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E57" w:rsidRPr="00015197" w:rsidRDefault="00C75E57" w:rsidP="00C75E57">
      <w:pPr>
        <w:spacing w:after="0" w:line="240" w:lineRule="auto"/>
        <w:jc w:val="both"/>
        <w:rPr>
          <w:rFonts w:ascii="Verdana" w:hAnsi="Verdana"/>
          <w:b/>
        </w:rPr>
      </w:pPr>
      <w:r w:rsidRPr="00015197">
        <w:rPr>
          <w:rFonts w:ascii="Verdana" w:hAnsi="Verdana"/>
          <w:b/>
        </w:rPr>
        <w:t>Develop</w:t>
      </w:r>
      <w:r w:rsidR="00884739" w:rsidRPr="00015197">
        <w:rPr>
          <w:rFonts w:ascii="Verdana" w:hAnsi="Verdana"/>
          <w:b/>
        </w:rPr>
        <w:t xml:space="preserve">ing </w:t>
      </w:r>
      <w:r w:rsidRPr="00015197">
        <w:rPr>
          <w:rFonts w:ascii="Verdana" w:hAnsi="Verdana"/>
          <w:b/>
        </w:rPr>
        <w:t xml:space="preserve">the Capacity </w:t>
      </w:r>
      <w:r w:rsidR="00884739" w:rsidRPr="00015197">
        <w:rPr>
          <w:rFonts w:ascii="Verdana" w:hAnsi="Verdana"/>
          <w:b/>
        </w:rPr>
        <w:t xml:space="preserve">of Sub-National Entities </w:t>
      </w:r>
      <w:r w:rsidRPr="00015197">
        <w:rPr>
          <w:rFonts w:ascii="Verdana" w:hAnsi="Verdana"/>
          <w:b/>
        </w:rPr>
        <w:t>to Access Market Based Debt Financing</w:t>
      </w:r>
      <w:r w:rsidR="00FF49FC">
        <w:rPr>
          <w:rFonts w:ascii="Verdana" w:hAnsi="Verdana"/>
          <w:b/>
        </w:rPr>
        <w:t xml:space="preserve"> </w:t>
      </w:r>
    </w:p>
    <w:p w:rsidR="00C75E57" w:rsidRDefault="00C75E57" w:rsidP="00C75E57">
      <w:pPr>
        <w:spacing w:after="0" w:line="240" w:lineRule="auto"/>
        <w:rPr>
          <w:rFonts w:ascii="Verdana" w:hAnsi="Verdana"/>
          <w:sz w:val="18"/>
          <w:szCs w:val="18"/>
        </w:rPr>
      </w:pPr>
    </w:p>
    <w:p w:rsidR="00C75E57" w:rsidRPr="00015197" w:rsidRDefault="00C75E57" w:rsidP="00C75E57">
      <w:pPr>
        <w:spacing w:after="0" w:line="240" w:lineRule="auto"/>
        <w:rPr>
          <w:rFonts w:ascii="Verdana" w:hAnsi="Verdana"/>
          <w:sz w:val="20"/>
          <w:szCs w:val="20"/>
        </w:rPr>
      </w:pPr>
      <w:r w:rsidRPr="00015197">
        <w:rPr>
          <w:rFonts w:ascii="Verdana" w:hAnsi="Verdana"/>
          <w:sz w:val="20"/>
          <w:szCs w:val="20"/>
        </w:rPr>
        <w:t>Kirti Devi and Luciana Silva</w:t>
      </w:r>
    </w:p>
    <w:p w:rsidR="00C75E57" w:rsidRDefault="00C75E57" w:rsidP="00C75E57">
      <w:pPr>
        <w:pBdr>
          <w:bottom w:val="single" w:sz="4" w:space="1" w:color="auto"/>
        </w:pBdr>
        <w:spacing w:after="0" w:line="240" w:lineRule="auto"/>
        <w:rPr>
          <w:caps/>
          <w:color w:val="1F4E79" w:themeColor="accent1" w:themeShade="80"/>
        </w:rPr>
      </w:pPr>
    </w:p>
    <w:p w:rsidR="00C75E57" w:rsidRDefault="00C75E57" w:rsidP="00C75E57">
      <w:pPr>
        <w:spacing w:after="0" w:line="240" w:lineRule="auto"/>
        <w:rPr>
          <w:caps/>
          <w:color w:val="1F4E79" w:themeColor="accent1" w:themeShade="80"/>
        </w:rPr>
      </w:pPr>
    </w:p>
    <w:p w:rsidR="005C7466" w:rsidRPr="005C7466" w:rsidRDefault="005C7466" w:rsidP="005C7466">
      <w:pPr>
        <w:spacing w:after="0" w:line="240" w:lineRule="auto"/>
        <w:jc w:val="both"/>
        <w:rPr>
          <w:rFonts w:ascii="Verdana" w:hAnsi="Verdana"/>
          <w:i/>
          <w:sz w:val="20"/>
          <w:szCs w:val="20"/>
        </w:rPr>
      </w:pPr>
      <w:r w:rsidRPr="005C7466">
        <w:rPr>
          <w:rFonts w:ascii="Verdana" w:hAnsi="Verdana"/>
          <w:i/>
          <w:sz w:val="20"/>
          <w:szCs w:val="20"/>
        </w:rPr>
        <w:t xml:space="preserve">Prepared as background material for the FY 2018-20 strategy, this working note </w:t>
      </w:r>
      <w:r>
        <w:rPr>
          <w:rFonts w:ascii="Verdana" w:hAnsi="Verdana"/>
          <w:i/>
          <w:sz w:val="20"/>
          <w:szCs w:val="20"/>
        </w:rPr>
        <w:t xml:space="preserve">addresses </w:t>
      </w:r>
      <w:r w:rsidRPr="005C7466">
        <w:rPr>
          <w:rFonts w:ascii="Verdana" w:hAnsi="Verdana"/>
          <w:i/>
          <w:sz w:val="20"/>
          <w:szCs w:val="20"/>
        </w:rPr>
        <w:t xml:space="preserve">“why, what, where and how” for the SNTA Program. </w:t>
      </w:r>
    </w:p>
    <w:p w:rsidR="00435293" w:rsidRDefault="00435293">
      <w:pPr>
        <w:rPr>
          <w:rFonts w:ascii="Verdana" w:hAnsi="Verdana"/>
          <w:b/>
        </w:rPr>
      </w:pPr>
    </w:p>
    <w:p w:rsidR="0014636C" w:rsidRPr="00015197" w:rsidRDefault="004633F4">
      <w:pPr>
        <w:rPr>
          <w:rFonts w:ascii="Verdana" w:hAnsi="Verdana"/>
          <w:b/>
        </w:rPr>
      </w:pPr>
      <w:r w:rsidRPr="00015197">
        <w:rPr>
          <w:rFonts w:ascii="Verdana" w:hAnsi="Verdana"/>
          <w:b/>
        </w:rPr>
        <w:t xml:space="preserve">Introduction </w:t>
      </w:r>
    </w:p>
    <w:p w:rsidR="0084587D" w:rsidRPr="00024569" w:rsidRDefault="005F6FF8" w:rsidP="00A37CBF">
      <w:pPr>
        <w:pStyle w:val="ListParagraph"/>
        <w:numPr>
          <w:ilvl w:val="0"/>
          <w:numId w:val="1"/>
        </w:numPr>
        <w:ind w:left="360"/>
        <w:rPr>
          <w:b/>
        </w:rPr>
      </w:pPr>
      <w:r w:rsidRPr="00024569">
        <w:rPr>
          <w:b/>
        </w:rPr>
        <w:t xml:space="preserve">Rationale </w:t>
      </w:r>
      <w:r w:rsidR="00964BC5" w:rsidRPr="00024569">
        <w:rPr>
          <w:b/>
        </w:rPr>
        <w:t xml:space="preserve"> </w:t>
      </w:r>
    </w:p>
    <w:p w:rsidR="00AA6489" w:rsidRPr="00024569" w:rsidRDefault="00AA6489" w:rsidP="00024569">
      <w:pPr>
        <w:spacing w:after="0" w:line="240" w:lineRule="auto"/>
        <w:jc w:val="both"/>
        <w:rPr>
          <w:rFonts w:ascii="Verdana" w:hAnsi="Verdana"/>
          <w:sz w:val="20"/>
          <w:szCs w:val="20"/>
        </w:rPr>
      </w:pPr>
      <w:r w:rsidRPr="00024569">
        <w:rPr>
          <w:rFonts w:ascii="Verdana" w:hAnsi="Verdana"/>
          <w:sz w:val="20"/>
          <w:szCs w:val="20"/>
        </w:rPr>
        <w:t>Reliable infrastructure</w:t>
      </w:r>
      <w:r w:rsidR="00024569" w:rsidRPr="00024569">
        <w:rPr>
          <w:rFonts w:ascii="Verdana" w:hAnsi="Verdana"/>
          <w:sz w:val="20"/>
          <w:szCs w:val="20"/>
        </w:rPr>
        <w:t xml:space="preserve"> is critical for </w:t>
      </w:r>
      <w:r w:rsidRPr="00024569">
        <w:rPr>
          <w:rFonts w:ascii="Verdana" w:hAnsi="Verdana"/>
          <w:sz w:val="20"/>
          <w:szCs w:val="20"/>
        </w:rPr>
        <w:t xml:space="preserve">growth and poverty reduction. </w:t>
      </w:r>
      <w:r w:rsidR="00024569" w:rsidRPr="00024569">
        <w:rPr>
          <w:rFonts w:ascii="Verdana" w:hAnsi="Verdana"/>
          <w:sz w:val="20"/>
          <w:szCs w:val="20"/>
        </w:rPr>
        <w:t xml:space="preserve">Investment in energy, water and sanitation, telecommunication and transport, positively impact economic development, boost productivity, and facilitate trade. Infrastructure investment creates jobs which are critical for ensuring stability in economies with a burgeoning young population. Inadequate </w:t>
      </w:r>
      <w:r w:rsidR="00024569">
        <w:rPr>
          <w:rFonts w:ascii="Verdana" w:hAnsi="Verdana"/>
          <w:sz w:val="20"/>
          <w:szCs w:val="20"/>
        </w:rPr>
        <w:t xml:space="preserve">infrastructure </w:t>
      </w:r>
      <w:r w:rsidR="00024569" w:rsidRPr="00024569">
        <w:rPr>
          <w:rFonts w:ascii="Verdana" w:hAnsi="Verdana"/>
          <w:sz w:val="20"/>
          <w:szCs w:val="20"/>
        </w:rPr>
        <w:t>disproportionately impact</w:t>
      </w:r>
      <w:r w:rsidR="00024569">
        <w:rPr>
          <w:rFonts w:ascii="Verdana" w:hAnsi="Verdana"/>
          <w:sz w:val="20"/>
          <w:szCs w:val="20"/>
        </w:rPr>
        <w:t>s</w:t>
      </w:r>
      <w:r w:rsidR="00024569" w:rsidRPr="00024569">
        <w:rPr>
          <w:rFonts w:ascii="Verdana" w:hAnsi="Verdana"/>
          <w:sz w:val="20"/>
          <w:szCs w:val="20"/>
        </w:rPr>
        <w:t xml:space="preserve"> poor, often leaving them vulnerable to the politics of patronage for access to basic services</w:t>
      </w:r>
      <w:r w:rsidR="00024569">
        <w:rPr>
          <w:rFonts w:ascii="Verdana" w:hAnsi="Verdana"/>
          <w:sz w:val="20"/>
          <w:szCs w:val="20"/>
        </w:rPr>
        <w:t>, while others</w:t>
      </w:r>
      <w:r w:rsidR="00024569" w:rsidRPr="00024569">
        <w:rPr>
          <w:rFonts w:ascii="Verdana" w:hAnsi="Verdana"/>
          <w:sz w:val="20"/>
          <w:szCs w:val="20"/>
        </w:rPr>
        <w:t xml:space="preserve"> opt out of the public system, at times at cost to </w:t>
      </w:r>
      <w:bookmarkStart w:id="0" w:name="_GoBack"/>
      <w:bookmarkEnd w:id="0"/>
      <w:r w:rsidR="00024569" w:rsidRPr="00024569">
        <w:rPr>
          <w:rFonts w:ascii="Verdana" w:hAnsi="Verdana"/>
          <w:sz w:val="20"/>
          <w:szCs w:val="20"/>
        </w:rPr>
        <w:t xml:space="preserve">the environment. </w:t>
      </w:r>
    </w:p>
    <w:p w:rsidR="00024569" w:rsidRDefault="00024569" w:rsidP="00024569">
      <w:pPr>
        <w:spacing w:after="0" w:line="240" w:lineRule="auto"/>
        <w:jc w:val="both"/>
        <w:rPr>
          <w:rFonts w:ascii="Verdana" w:hAnsi="Verdana"/>
          <w:sz w:val="20"/>
          <w:szCs w:val="20"/>
        </w:rPr>
      </w:pPr>
    </w:p>
    <w:p w:rsidR="00D21EFD" w:rsidRPr="00024569" w:rsidRDefault="00042A3D" w:rsidP="00024569">
      <w:pPr>
        <w:spacing w:after="0" w:line="240" w:lineRule="auto"/>
        <w:jc w:val="both"/>
        <w:rPr>
          <w:rFonts w:ascii="Verdana" w:hAnsi="Verdana"/>
          <w:sz w:val="20"/>
          <w:szCs w:val="20"/>
        </w:rPr>
      </w:pPr>
      <w:r w:rsidRPr="00024569">
        <w:rPr>
          <w:rFonts w:ascii="Verdana" w:hAnsi="Verdana"/>
          <w:sz w:val="20"/>
          <w:szCs w:val="20"/>
        </w:rPr>
        <w:t>Many countries are urbanizing</w:t>
      </w:r>
      <w:r w:rsidR="005F6FF8" w:rsidRPr="00024569">
        <w:rPr>
          <w:rFonts w:ascii="Verdana" w:hAnsi="Verdana"/>
          <w:sz w:val="20"/>
          <w:szCs w:val="20"/>
          <w:vertAlign w:val="superscript"/>
        </w:rPr>
        <w:footnoteReference w:id="1"/>
      </w:r>
      <w:r w:rsidR="005F6FF8" w:rsidRPr="00024569">
        <w:rPr>
          <w:rFonts w:ascii="Verdana" w:hAnsi="Verdana"/>
          <w:sz w:val="20"/>
          <w:szCs w:val="20"/>
        </w:rPr>
        <w:t xml:space="preserve"> within the context of increased decentralization and fiscal adjustment. </w:t>
      </w:r>
      <w:r w:rsidR="00024569">
        <w:rPr>
          <w:rFonts w:ascii="Verdana" w:hAnsi="Verdana"/>
          <w:sz w:val="20"/>
          <w:szCs w:val="20"/>
        </w:rPr>
        <w:t>And s</w:t>
      </w:r>
      <w:r w:rsidR="00D21EFD" w:rsidRPr="00024569">
        <w:rPr>
          <w:rFonts w:ascii="Verdana" w:hAnsi="Verdana"/>
          <w:sz w:val="20"/>
          <w:szCs w:val="20"/>
        </w:rPr>
        <w:t xml:space="preserve">ub-national entities are increasingly responsible for </w:t>
      </w:r>
      <w:r w:rsidR="00AE09D3" w:rsidRPr="00024569">
        <w:rPr>
          <w:rFonts w:ascii="Verdana" w:hAnsi="Verdana"/>
          <w:sz w:val="20"/>
          <w:szCs w:val="20"/>
        </w:rPr>
        <w:t xml:space="preserve">developing and </w:t>
      </w:r>
      <w:r w:rsidR="00D21EFD" w:rsidRPr="00024569">
        <w:rPr>
          <w:rFonts w:ascii="Verdana" w:hAnsi="Verdana"/>
          <w:sz w:val="20"/>
          <w:szCs w:val="20"/>
        </w:rPr>
        <w:lastRenderedPageBreak/>
        <w:t xml:space="preserve">financing infrastructure and providing services. However, given the context of: evolving decentralization and, regulatory and policy frameworks; limited capabilities; and weak domestic financial and capital markets, they are unable to access financing and remain dependent on national governments.   </w:t>
      </w:r>
    </w:p>
    <w:p w:rsidR="00D21EFD" w:rsidRPr="00024569" w:rsidRDefault="00D21EFD" w:rsidP="00024569">
      <w:pPr>
        <w:spacing w:after="0" w:line="240" w:lineRule="auto"/>
        <w:jc w:val="both"/>
        <w:rPr>
          <w:rFonts w:ascii="Verdana" w:hAnsi="Verdana"/>
          <w:color w:val="FF0000"/>
          <w:sz w:val="20"/>
          <w:szCs w:val="20"/>
        </w:rPr>
      </w:pPr>
    </w:p>
    <w:p w:rsidR="00D25AEB" w:rsidRDefault="005F6FF8" w:rsidP="00024569">
      <w:pPr>
        <w:spacing w:after="0" w:line="240" w:lineRule="auto"/>
        <w:jc w:val="both"/>
        <w:rPr>
          <w:rFonts w:ascii="Verdana" w:hAnsi="Verdana"/>
          <w:sz w:val="20"/>
          <w:szCs w:val="20"/>
        </w:rPr>
      </w:pPr>
      <w:r w:rsidRPr="00024569">
        <w:rPr>
          <w:rFonts w:ascii="Verdana" w:hAnsi="Verdana"/>
          <w:sz w:val="20"/>
          <w:szCs w:val="20"/>
        </w:rPr>
        <w:t>Since infrastructure investment tends to be lumpy and long-term, financing on a pay-as-you-go basis limits the ability of sub-national</w:t>
      </w:r>
      <w:r w:rsidR="00D25AEB" w:rsidRPr="00024569">
        <w:rPr>
          <w:rFonts w:ascii="Verdana" w:hAnsi="Verdana"/>
          <w:sz w:val="20"/>
          <w:szCs w:val="20"/>
        </w:rPr>
        <w:t>s</w:t>
      </w:r>
      <w:r w:rsidRPr="00024569">
        <w:rPr>
          <w:rFonts w:ascii="Verdana" w:hAnsi="Verdana"/>
          <w:sz w:val="20"/>
          <w:szCs w:val="20"/>
        </w:rPr>
        <w:t xml:space="preserve"> to develop critical infrastructure at the necessary pace. This underscores the need for access to long-term financing. Infrastructure assets have long lives, and long-term financing is also desirable to ensure inter-generational equity. </w:t>
      </w:r>
      <w:r w:rsidR="00E93B3F" w:rsidRPr="00024569">
        <w:rPr>
          <w:rFonts w:ascii="Verdana" w:hAnsi="Verdana"/>
          <w:sz w:val="20"/>
          <w:szCs w:val="20"/>
        </w:rPr>
        <w:t>The second issue is that t</w:t>
      </w:r>
      <w:r w:rsidRPr="00024569">
        <w:rPr>
          <w:rFonts w:ascii="Verdana" w:hAnsi="Verdana"/>
          <w:sz w:val="20"/>
          <w:szCs w:val="20"/>
        </w:rPr>
        <w:t>hese assets generate revenues in local currency</w:t>
      </w:r>
      <w:r w:rsidR="00E93B3F" w:rsidRPr="00024569">
        <w:rPr>
          <w:rFonts w:ascii="Verdana" w:hAnsi="Verdana"/>
          <w:sz w:val="20"/>
          <w:szCs w:val="20"/>
        </w:rPr>
        <w:t xml:space="preserve"> </w:t>
      </w:r>
      <w:r w:rsidR="00D25AEB" w:rsidRPr="00024569">
        <w:rPr>
          <w:rFonts w:ascii="Verdana" w:hAnsi="Verdana"/>
          <w:sz w:val="20"/>
          <w:szCs w:val="20"/>
        </w:rPr>
        <w:t>a</w:t>
      </w:r>
      <w:r w:rsidRPr="00024569">
        <w:rPr>
          <w:rFonts w:ascii="Verdana" w:hAnsi="Verdana"/>
          <w:sz w:val="20"/>
          <w:szCs w:val="20"/>
        </w:rPr>
        <w:t xml:space="preserve">nd hard currency loans expose sub-national entities to exchange rate risks that they are not well </w:t>
      </w:r>
      <w:r w:rsidR="00D25AEB" w:rsidRPr="00024569">
        <w:rPr>
          <w:rFonts w:ascii="Verdana" w:hAnsi="Verdana"/>
          <w:sz w:val="20"/>
          <w:szCs w:val="20"/>
        </w:rPr>
        <w:t xml:space="preserve">positioned </w:t>
      </w:r>
      <w:r w:rsidRPr="00024569">
        <w:rPr>
          <w:rFonts w:ascii="Verdana" w:hAnsi="Verdana"/>
          <w:sz w:val="20"/>
          <w:szCs w:val="20"/>
        </w:rPr>
        <w:t xml:space="preserve">to manage. This places a corresponding emphasis on </w:t>
      </w:r>
      <w:r w:rsidR="00D25AEB" w:rsidRPr="00024569">
        <w:rPr>
          <w:rFonts w:ascii="Verdana" w:hAnsi="Verdana"/>
          <w:sz w:val="20"/>
          <w:szCs w:val="20"/>
        </w:rPr>
        <w:t xml:space="preserve">the </w:t>
      </w:r>
      <w:r w:rsidR="0075110C" w:rsidRPr="00024569">
        <w:rPr>
          <w:rFonts w:ascii="Verdana" w:hAnsi="Verdana"/>
          <w:sz w:val="20"/>
          <w:szCs w:val="20"/>
        </w:rPr>
        <w:t xml:space="preserve">need for </w:t>
      </w:r>
      <w:r w:rsidR="00E93B3F" w:rsidRPr="00024569">
        <w:rPr>
          <w:rFonts w:ascii="Verdana" w:hAnsi="Verdana"/>
          <w:sz w:val="20"/>
          <w:szCs w:val="20"/>
        </w:rPr>
        <w:t xml:space="preserve">mobilizing private capital </w:t>
      </w:r>
      <w:r w:rsidR="00977D20" w:rsidRPr="00024569">
        <w:rPr>
          <w:rFonts w:ascii="Verdana" w:hAnsi="Verdana"/>
          <w:sz w:val="20"/>
          <w:szCs w:val="20"/>
        </w:rPr>
        <w:t xml:space="preserve">in </w:t>
      </w:r>
      <w:r w:rsidR="00D25AEB" w:rsidRPr="00024569">
        <w:rPr>
          <w:rFonts w:ascii="Verdana" w:hAnsi="Verdana"/>
          <w:sz w:val="20"/>
          <w:szCs w:val="20"/>
        </w:rPr>
        <w:t xml:space="preserve">domestic </w:t>
      </w:r>
      <w:r w:rsidRPr="00024569">
        <w:rPr>
          <w:rFonts w:ascii="Verdana" w:hAnsi="Verdana"/>
          <w:sz w:val="20"/>
          <w:szCs w:val="20"/>
        </w:rPr>
        <w:t>financial and capital markets</w:t>
      </w:r>
      <w:r w:rsidR="0075110C" w:rsidRPr="00024569">
        <w:rPr>
          <w:rFonts w:ascii="Verdana" w:hAnsi="Verdana"/>
          <w:sz w:val="20"/>
          <w:szCs w:val="20"/>
        </w:rPr>
        <w:t xml:space="preserve"> for long-term </w:t>
      </w:r>
      <w:r w:rsidR="00E93B3F" w:rsidRPr="00024569">
        <w:rPr>
          <w:rFonts w:ascii="Verdana" w:hAnsi="Verdana"/>
          <w:sz w:val="20"/>
          <w:szCs w:val="20"/>
        </w:rPr>
        <w:t xml:space="preserve">lending </w:t>
      </w:r>
      <w:r w:rsidR="0075110C" w:rsidRPr="00024569">
        <w:rPr>
          <w:rFonts w:ascii="Verdana" w:hAnsi="Verdana"/>
          <w:sz w:val="20"/>
          <w:szCs w:val="20"/>
        </w:rPr>
        <w:t>for infrastructure development</w:t>
      </w:r>
      <w:r w:rsidR="00D25AEB">
        <w:rPr>
          <w:rFonts w:ascii="Verdana" w:hAnsi="Verdana"/>
          <w:sz w:val="20"/>
          <w:szCs w:val="20"/>
        </w:rPr>
        <w:t>.</w:t>
      </w:r>
    </w:p>
    <w:p w:rsidR="00FA020A" w:rsidRDefault="00FA020A" w:rsidP="005F6FF8">
      <w:pPr>
        <w:spacing w:after="0" w:line="240" w:lineRule="auto"/>
        <w:jc w:val="both"/>
        <w:rPr>
          <w:rFonts w:ascii="Verdana" w:hAnsi="Verdana"/>
          <w:sz w:val="20"/>
          <w:szCs w:val="20"/>
        </w:rPr>
      </w:pPr>
    </w:p>
    <w:p w:rsidR="009F2A87" w:rsidRPr="00024569" w:rsidRDefault="009F2A87" w:rsidP="00A37CBF">
      <w:pPr>
        <w:pStyle w:val="ListParagraph"/>
        <w:numPr>
          <w:ilvl w:val="0"/>
          <w:numId w:val="1"/>
        </w:numPr>
        <w:ind w:left="360"/>
        <w:rPr>
          <w:b/>
        </w:rPr>
      </w:pPr>
      <w:r w:rsidRPr="00024569">
        <w:rPr>
          <w:b/>
        </w:rPr>
        <w:t xml:space="preserve">Elements of a System of Sub-National Financing Framework  </w:t>
      </w:r>
    </w:p>
    <w:p w:rsidR="005C0190" w:rsidRDefault="005C0190" w:rsidP="00B14793">
      <w:pPr>
        <w:pStyle w:val="FootnoteText"/>
        <w:jc w:val="both"/>
        <w:rPr>
          <w:rFonts w:ascii="Verdana" w:hAnsi="Verdana"/>
        </w:rPr>
      </w:pPr>
      <w:r w:rsidRPr="005C0190">
        <w:rPr>
          <w:rFonts w:ascii="Verdana" w:hAnsi="Verdana"/>
        </w:rPr>
        <w:t>Decentralization (</w:t>
      </w:r>
      <w:r>
        <w:rPr>
          <w:rFonts w:ascii="Verdana" w:hAnsi="Verdana"/>
        </w:rPr>
        <w:t xml:space="preserve">political, </w:t>
      </w:r>
      <w:r w:rsidRPr="005C0190">
        <w:rPr>
          <w:rFonts w:ascii="Verdana" w:hAnsi="Verdana"/>
        </w:rPr>
        <w:t xml:space="preserve">administrative, and fiscal) is still </w:t>
      </w:r>
      <w:r>
        <w:rPr>
          <w:rFonts w:ascii="Verdana" w:hAnsi="Verdana"/>
        </w:rPr>
        <w:t xml:space="preserve">relatively recent </w:t>
      </w:r>
      <w:r w:rsidRPr="005C0190">
        <w:rPr>
          <w:rFonts w:ascii="Verdana" w:hAnsi="Verdana"/>
        </w:rPr>
        <w:t xml:space="preserve">in many countries. </w:t>
      </w:r>
      <w:r w:rsidRPr="00BF2F07">
        <w:rPr>
          <w:rFonts w:ascii="Verdana" w:hAnsi="Verdana"/>
        </w:rPr>
        <w:t>The dec</w:t>
      </w:r>
      <w:r>
        <w:rPr>
          <w:rFonts w:ascii="Verdana" w:hAnsi="Verdana"/>
        </w:rPr>
        <w:t xml:space="preserve">entralization context (assigned mandate and fiscal resources; </w:t>
      </w:r>
      <w:r w:rsidRPr="00BF2F07">
        <w:rPr>
          <w:rFonts w:ascii="Verdana" w:hAnsi="Verdana"/>
        </w:rPr>
        <w:t>authority to raise revenue</w:t>
      </w:r>
      <w:r>
        <w:rPr>
          <w:rFonts w:ascii="Verdana" w:hAnsi="Verdana"/>
        </w:rPr>
        <w:t xml:space="preserve"> through taxes and/or charges</w:t>
      </w:r>
      <w:r w:rsidRPr="00BF2F07">
        <w:rPr>
          <w:rFonts w:ascii="Verdana" w:hAnsi="Verdana"/>
        </w:rPr>
        <w:t>, borrow, pledge assets, hypothecate taxe</w:t>
      </w:r>
      <w:r w:rsidR="007A205E">
        <w:rPr>
          <w:rFonts w:ascii="Verdana" w:hAnsi="Verdana"/>
        </w:rPr>
        <w:t xml:space="preserve">s, etc.), regulatory frameworks </w:t>
      </w:r>
      <w:r w:rsidRPr="00BF2F07">
        <w:rPr>
          <w:rFonts w:ascii="Verdana" w:hAnsi="Verdana"/>
        </w:rPr>
        <w:t>(property rights, contract enforcement, creditor protection, etc.), institutional and administrative structures</w:t>
      </w:r>
      <w:r w:rsidRPr="005C0190">
        <w:rPr>
          <w:rFonts w:ascii="Verdana" w:hAnsi="Verdana"/>
        </w:rPr>
        <w:t xml:space="preserve">, </w:t>
      </w:r>
      <w:r w:rsidRPr="0014636C">
        <w:rPr>
          <w:rFonts w:ascii="Verdana" w:hAnsi="Verdana"/>
        </w:rPr>
        <w:t xml:space="preserve">economic and environmental regulations, public and private sector capacity (and entrenched interests), depth </w:t>
      </w:r>
      <w:r>
        <w:rPr>
          <w:rFonts w:ascii="Verdana" w:hAnsi="Verdana"/>
        </w:rPr>
        <w:t xml:space="preserve">of financial markets, all </w:t>
      </w:r>
      <w:r w:rsidRPr="005C0190">
        <w:rPr>
          <w:rFonts w:ascii="Verdana" w:hAnsi="Verdana"/>
        </w:rPr>
        <w:t xml:space="preserve">impact </w:t>
      </w:r>
      <w:r w:rsidR="00646524">
        <w:rPr>
          <w:rFonts w:ascii="Verdana" w:hAnsi="Verdana"/>
        </w:rPr>
        <w:t>sub-national infrastructure development and financ</w:t>
      </w:r>
      <w:r w:rsidRPr="005C0190">
        <w:rPr>
          <w:rFonts w:ascii="Verdana" w:hAnsi="Verdana"/>
        </w:rPr>
        <w:t>ing</w:t>
      </w:r>
      <w:r w:rsidR="00646524">
        <w:rPr>
          <w:rFonts w:ascii="Verdana" w:hAnsi="Verdana"/>
        </w:rPr>
        <w:t xml:space="preserve"> decisions. </w:t>
      </w:r>
      <w:r>
        <w:rPr>
          <w:rFonts w:ascii="Verdana" w:hAnsi="Verdana"/>
        </w:rPr>
        <w:t xml:space="preserve"> </w:t>
      </w:r>
    </w:p>
    <w:p w:rsidR="004C3867" w:rsidRDefault="004C3867" w:rsidP="00B14793">
      <w:pPr>
        <w:pStyle w:val="FootnoteText"/>
        <w:jc w:val="both"/>
        <w:rPr>
          <w:rFonts w:ascii="Verdana" w:hAnsi="Verdana"/>
        </w:rPr>
      </w:pPr>
    </w:p>
    <w:p w:rsidR="00646524" w:rsidRDefault="00646524" w:rsidP="00646524">
      <w:pPr>
        <w:pStyle w:val="FootnoteText"/>
        <w:jc w:val="both"/>
        <w:rPr>
          <w:rFonts w:ascii="Verdana" w:hAnsi="Verdana"/>
        </w:rPr>
      </w:pPr>
      <w:r>
        <w:rPr>
          <w:rFonts w:ascii="Verdana" w:eastAsiaTheme="minorHAnsi" w:hAnsi="Verdana" w:cstheme="minorBidi"/>
        </w:rPr>
        <w:t>Any borrowing essentially creates a liability that needs to be repaid from future revenues. Credible capital investment plans and financial reporting systems, p</w:t>
      </w:r>
      <w:r w:rsidRPr="00BF2F07">
        <w:rPr>
          <w:rFonts w:ascii="Verdana" w:eastAsiaTheme="minorHAnsi" w:hAnsi="Verdana" w:cstheme="minorBidi"/>
        </w:rPr>
        <w:t>redictable long-term cash flows</w:t>
      </w:r>
      <w:r>
        <w:rPr>
          <w:rFonts w:ascii="Verdana" w:eastAsiaTheme="minorHAnsi" w:hAnsi="Verdana" w:cstheme="minorBidi"/>
        </w:rPr>
        <w:t xml:space="preserve"> that can ensure </w:t>
      </w:r>
      <w:r w:rsidRPr="00BF2F07">
        <w:rPr>
          <w:rFonts w:ascii="Verdana" w:hAnsi="Verdana"/>
        </w:rPr>
        <w:t>debt repaym</w:t>
      </w:r>
      <w:r>
        <w:rPr>
          <w:rFonts w:ascii="Verdana" w:hAnsi="Verdana"/>
        </w:rPr>
        <w:t xml:space="preserve">ent, and regulatory frameworks that </w:t>
      </w:r>
      <w:r w:rsidR="00AE4D3B">
        <w:rPr>
          <w:rFonts w:ascii="Verdana" w:hAnsi="Verdana"/>
        </w:rPr>
        <w:t xml:space="preserve">withstand  </w:t>
      </w:r>
      <w:r>
        <w:rPr>
          <w:rFonts w:ascii="Verdana" w:hAnsi="Verdana"/>
        </w:rPr>
        <w:t xml:space="preserve">governmental change, </w:t>
      </w:r>
      <w:r>
        <w:rPr>
          <w:rFonts w:ascii="Verdana" w:eastAsiaTheme="minorHAnsi" w:hAnsi="Verdana" w:cstheme="minorBidi"/>
        </w:rPr>
        <w:t xml:space="preserve">are </w:t>
      </w:r>
      <w:r w:rsidRPr="00BF2F07">
        <w:rPr>
          <w:rFonts w:ascii="Verdana" w:eastAsiaTheme="minorHAnsi" w:hAnsi="Verdana" w:cstheme="minorBidi"/>
        </w:rPr>
        <w:t xml:space="preserve">necessary </w:t>
      </w:r>
      <w:r>
        <w:rPr>
          <w:rFonts w:ascii="Verdana" w:eastAsiaTheme="minorHAnsi" w:hAnsi="Verdana" w:cstheme="minorBidi"/>
        </w:rPr>
        <w:t xml:space="preserve">for entities to be able </w:t>
      </w:r>
      <w:r w:rsidRPr="00BF2F07">
        <w:rPr>
          <w:rFonts w:ascii="Verdana" w:eastAsiaTheme="minorHAnsi" w:hAnsi="Verdana" w:cstheme="minorBidi"/>
        </w:rPr>
        <w:t>to access long-term financing</w:t>
      </w:r>
      <w:r>
        <w:rPr>
          <w:rFonts w:ascii="Verdana" w:eastAsiaTheme="minorHAnsi" w:hAnsi="Verdana" w:cstheme="minorBidi"/>
        </w:rPr>
        <w:t xml:space="preserve"> (as well as, to </w:t>
      </w:r>
      <w:r w:rsidRPr="00BF2F07">
        <w:rPr>
          <w:rFonts w:ascii="Verdana" w:hAnsi="Verdana"/>
        </w:rPr>
        <w:t>enter into credible contractual arrangements with the private sector</w:t>
      </w:r>
      <w:r>
        <w:rPr>
          <w:rFonts w:ascii="Verdana" w:hAnsi="Verdana"/>
        </w:rPr>
        <w:t>).</w:t>
      </w:r>
      <w:r>
        <w:rPr>
          <w:rStyle w:val="FootnoteReference"/>
          <w:rFonts w:ascii="Verdana" w:hAnsi="Verdana"/>
        </w:rPr>
        <w:footnoteReference w:id="2"/>
      </w:r>
      <w:r>
        <w:rPr>
          <w:rFonts w:ascii="Verdana" w:hAnsi="Verdana"/>
        </w:rPr>
        <w:t xml:space="preserve"> In practice, in developing countries, where taxes and tariffs are often inadequate and affordability is low, an entity </w:t>
      </w:r>
      <w:r w:rsidRPr="00BF2F07">
        <w:rPr>
          <w:rFonts w:ascii="Verdana" w:hAnsi="Verdana"/>
        </w:rPr>
        <w:t>may tap multiple financing sources</w:t>
      </w:r>
      <w:r>
        <w:rPr>
          <w:rFonts w:ascii="Verdana" w:hAnsi="Verdana"/>
        </w:rPr>
        <w:t xml:space="preserve"> for a project</w:t>
      </w:r>
      <w:r w:rsidRPr="00BF2F07">
        <w:rPr>
          <w:rFonts w:ascii="Verdana" w:hAnsi="Verdana"/>
        </w:rPr>
        <w:t>: blending free and/or less-expensive resources, such as any capital grants and concessional loans, with commercial sources</w:t>
      </w:r>
      <w:r>
        <w:rPr>
          <w:rFonts w:ascii="Verdana" w:hAnsi="Verdana"/>
        </w:rPr>
        <w:t>.</w:t>
      </w:r>
    </w:p>
    <w:p w:rsidR="00F44D6A" w:rsidRDefault="00F44D6A" w:rsidP="00646524">
      <w:pPr>
        <w:pStyle w:val="FootnoteText"/>
        <w:jc w:val="both"/>
        <w:rPr>
          <w:rFonts w:ascii="Verdana" w:hAnsi="Verdana"/>
        </w:rPr>
      </w:pPr>
    </w:p>
    <w:p w:rsidR="007A205E" w:rsidRDefault="00165DD0" w:rsidP="0014636C">
      <w:pPr>
        <w:pStyle w:val="FootnoteText"/>
        <w:jc w:val="both"/>
        <w:rPr>
          <w:rFonts w:ascii="Verdana" w:eastAsiaTheme="minorHAnsi" w:hAnsi="Verdana" w:cstheme="minorBidi"/>
        </w:rPr>
      </w:pPr>
      <w:r w:rsidRPr="00165DD0">
        <w:rPr>
          <w:rFonts w:ascii="Verdana" w:eastAsiaTheme="minorHAnsi" w:hAnsi="Verdana" w:cstheme="minorBidi"/>
        </w:rPr>
        <w:drawing>
          <wp:inline distT="0" distB="0" distL="0" distR="0" wp14:anchorId="14B25532" wp14:editId="2866DD28">
            <wp:extent cx="5410200" cy="249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4" t="6838" r="6090" b="18503"/>
                    <a:stretch/>
                  </pic:blipFill>
                  <pic:spPr bwMode="auto">
                    <a:xfrm>
                      <a:off x="0" y="0"/>
                      <a:ext cx="5410200" cy="2495550"/>
                    </a:xfrm>
                    <a:prstGeom prst="rect">
                      <a:avLst/>
                    </a:prstGeom>
                    <a:ln>
                      <a:noFill/>
                    </a:ln>
                    <a:extLst>
                      <a:ext uri="{53640926-AAD7-44D8-BBD7-CCE9431645EC}">
                        <a14:shadowObscured xmlns:a14="http://schemas.microsoft.com/office/drawing/2010/main"/>
                      </a:ext>
                    </a:extLst>
                  </pic:spPr>
                </pic:pic>
              </a:graphicData>
            </a:graphic>
          </wp:inline>
        </w:drawing>
      </w:r>
    </w:p>
    <w:p w:rsidR="00846703" w:rsidRDefault="00846703" w:rsidP="0014636C">
      <w:pPr>
        <w:pStyle w:val="FootnoteText"/>
        <w:jc w:val="both"/>
        <w:rPr>
          <w:rFonts w:ascii="Verdana" w:eastAsiaTheme="minorHAnsi" w:hAnsi="Verdana" w:cstheme="minorBidi"/>
        </w:rPr>
      </w:pPr>
    </w:p>
    <w:p w:rsidR="00042A3D" w:rsidRPr="000873CD" w:rsidRDefault="00015197" w:rsidP="00042A3D">
      <w:pPr>
        <w:pStyle w:val="FootnoteText"/>
        <w:jc w:val="both"/>
        <w:rPr>
          <w:rFonts w:ascii="Verdana" w:hAnsi="Verdana"/>
          <w:color w:val="FF0000"/>
        </w:rPr>
      </w:pPr>
      <w:r>
        <w:rPr>
          <w:rFonts w:ascii="Verdana" w:hAnsi="Verdana"/>
        </w:rPr>
        <w:t xml:space="preserve">The WB-IFC’s Sub-National Development Program had identified in its </w:t>
      </w:r>
      <w:r w:rsidR="00B457EB">
        <w:rPr>
          <w:rFonts w:ascii="Verdana" w:hAnsi="Verdana"/>
        </w:rPr>
        <w:t xml:space="preserve">paper to the Board </w:t>
      </w:r>
      <w:r>
        <w:rPr>
          <w:rFonts w:ascii="Verdana" w:hAnsi="Verdana"/>
        </w:rPr>
        <w:t>that to</w:t>
      </w:r>
      <w:r w:rsidR="00042A3D" w:rsidRPr="00015197">
        <w:rPr>
          <w:rFonts w:ascii="Verdana" w:hAnsi="Verdana"/>
        </w:rPr>
        <w:t xml:space="preserve"> support </w:t>
      </w:r>
      <w:r w:rsidR="002C6526" w:rsidRPr="00015197">
        <w:rPr>
          <w:rFonts w:ascii="Verdana" w:hAnsi="Verdana"/>
        </w:rPr>
        <w:t xml:space="preserve">sub-national entities to </w:t>
      </w:r>
      <w:r w:rsidR="00042A3D" w:rsidRPr="00015197">
        <w:rPr>
          <w:rFonts w:ascii="Verdana" w:hAnsi="Verdana"/>
        </w:rPr>
        <w:t xml:space="preserve">access finance in domestic financial markets it is important to: establish a track record of timely debt repayment by sub-national entities; </w:t>
      </w:r>
      <w:r w:rsidR="00093088" w:rsidRPr="00015197">
        <w:rPr>
          <w:rFonts w:ascii="Verdana" w:hAnsi="Verdana"/>
        </w:rPr>
        <w:t>support demand for local</w:t>
      </w:r>
      <w:r w:rsidR="00745A6F" w:rsidRPr="00015197">
        <w:rPr>
          <w:rFonts w:ascii="Verdana" w:hAnsi="Verdana"/>
        </w:rPr>
        <w:t xml:space="preserve"> long-term</w:t>
      </w:r>
      <w:r w:rsidR="00093088" w:rsidRPr="00015197">
        <w:rPr>
          <w:rFonts w:ascii="Verdana" w:hAnsi="Verdana"/>
        </w:rPr>
        <w:t xml:space="preserve"> financ</w:t>
      </w:r>
      <w:r w:rsidR="00745A6F" w:rsidRPr="00015197">
        <w:rPr>
          <w:rFonts w:ascii="Verdana" w:hAnsi="Verdana"/>
        </w:rPr>
        <w:t>ing</w:t>
      </w:r>
      <w:r w:rsidR="00093088" w:rsidRPr="00015197">
        <w:rPr>
          <w:rFonts w:ascii="Verdana" w:hAnsi="Verdana"/>
        </w:rPr>
        <w:t xml:space="preserve"> for infrastructure development and </w:t>
      </w:r>
      <w:r w:rsidR="00042A3D" w:rsidRPr="00015197">
        <w:rPr>
          <w:rFonts w:ascii="Verdana" w:hAnsi="Verdana"/>
        </w:rPr>
        <w:t xml:space="preserve">incrementally </w:t>
      </w:r>
      <w:r w:rsidR="009C3875" w:rsidRPr="00015197">
        <w:rPr>
          <w:rFonts w:ascii="Verdana" w:hAnsi="Verdana"/>
        </w:rPr>
        <w:t>replace government</w:t>
      </w:r>
      <w:r w:rsidR="00042A3D" w:rsidRPr="00015197">
        <w:rPr>
          <w:rFonts w:ascii="Verdana" w:hAnsi="Verdana"/>
        </w:rPr>
        <w:t xml:space="preserve"> lending by commercial lending; and, substantially recover costs through service tariffs and local taxes</w:t>
      </w:r>
      <w:r w:rsidR="009C3875" w:rsidRPr="00015197">
        <w:rPr>
          <w:rFonts w:ascii="Verdana" w:hAnsi="Verdana"/>
        </w:rPr>
        <w:t xml:space="preserve"> to improve the creditworthiness of the entity</w:t>
      </w:r>
      <w:r w:rsidR="00042A3D" w:rsidRPr="00015197">
        <w:rPr>
          <w:rFonts w:ascii="Verdana" w:hAnsi="Verdana"/>
        </w:rPr>
        <w:t xml:space="preserve">. This approach fits well with the </w:t>
      </w:r>
      <w:r w:rsidR="002C6526" w:rsidRPr="00015197">
        <w:rPr>
          <w:rFonts w:ascii="Verdana" w:hAnsi="Verdana"/>
        </w:rPr>
        <w:t xml:space="preserve">larger institutional goal of developing domestic </w:t>
      </w:r>
      <w:r w:rsidR="00042A3D" w:rsidRPr="00015197">
        <w:rPr>
          <w:rFonts w:ascii="Verdana" w:hAnsi="Verdana"/>
        </w:rPr>
        <w:t>financial</w:t>
      </w:r>
      <w:r w:rsidR="002C6526" w:rsidRPr="00015197">
        <w:rPr>
          <w:rFonts w:ascii="Verdana" w:hAnsi="Verdana"/>
        </w:rPr>
        <w:t xml:space="preserve"> and capital </w:t>
      </w:r>
      <w:r w:rsidR="00042A3D" w:rsidRPr="00015197">
        <w:rPr>
          <w:rFonts w:ascii="Verdana" w:hAnsi="Verdana"/>
        </w:rPr>
        <w:t>market.</w:t>
      </w:r>
      <w:r w:rsidR="00042A3D" w:rsidRPr="00015197">
        <w:rPr>
          <w:rStyle w:val="FootnoteReference"/>
          <w:rFonts w:ascii="Verdana" w:hAnsi="Verdana"/>
        </w:rPr>
        <w:footnoteReference w:id="3"/>
      </w:r>
      <w:r w:rsidR="00042A3D" w:rsidRPr="00015197">
        <w:rPr>
          <w:rFonts w:ascii="Verdana" w:hAnsi="Verdana"/>
        </w:rPr>
        <w:t xml:space="preserve">  </w:t>
      </w:r>
    </w:p>
    <w:p w:rsidR="000873CD" w:rsidRDefault="000873CD" w:rsidP="000873CD">
      <w:pPr>
        <w:autoSpaceDE w:val="0"/>
        <w:autoSpaceDN w:val="0"/>
        <w:adjustRightInd w:val="0"/>
        <w:spacing w:after="0" w:line="240" w:lineRule="auto"/>
        <w:rPr>
          <w:rFonts w:ascii="Verdana" w:hAnsi="Verdana" w:cs="Times New Roman"/>
          <w:sz w:val="20"/>
          <w:szCs w:val="20"/>
        </w:rPr>
      </w:pPr>
    </w:p>
    <w:p w:rsidR="00B457EB" w:rsidRPr="00B457EB" w:rsidRDefault="00B457EB" w:rsidP="00B457EB">
      <w:pPr>
        <w:autoSpaceDE w:val="0"/>
        <w:autoSpaceDN w:val="0"/>
        <w:adjustRightInd w:val="0"/>
        <w:spacing w:after="0" w:line="240" w:lineRule="auto"/>
        <w:jc w:val="both"/>
        <w:rPr>
          <w:rFonts w:ascii="Verdana" w:eastAsia="Times New Roman" w:hAnsi="Verdana" w:cs="Times New Roman"/>
          <w:sz w:val="20"/>
          <w:szCs w:val="20"/>
        </w:rPr>
      </w:pPr>
      <w:r w:rsidRPr="00B457EB">
        <w:rPr>
          <w:rFonts w:ascii="Verdana" w:eastAsia="Times New Roman" w:hAnsi="Verdana" w:cs="Times New Roman"/>
          <w:sz w:val="20"/>
          <w:szCs w:val="20"/>
        </w:rPr>
        <w:t xml:space="preserve">Markets impose discipline on borrowing entities. As more and more subnational entities become creditworthy and seek financing without central government support, information and the markets ability to assess and price risks associated with such long-term debt will improve. As supporting frameworks mature, participation of long-term investors will increase and financing will become more predictable.  </w:t>
      </w:r>
    </w:p>
    <w:p w:rsidR="00B457EB" w:rsidRDefault="00B457EB" w:rsidP="00B457EB">
      <w:pPr>
        <w:autoSpaceDE w:val="0"/>
        <w:autoSpaceDN w:val="0"/>
        <w:adjustRightInd w:val="0"/>
        <w:spacing w:after="0" w:line="240" w:lineRule="auto"/>
        <w:rPr>
          <w:rFonts w:ascii="Verdana" w:hAnsi="Verdana" w:cs="TimesNewRomanPS-BoldMT"/>
          <w:b/>
          <w:bCs/>
          <w:sz w:val="18"/>
          <w:szCs w:val="18"/>
        </w:rPr>
      </w:pPr>
    </w:p>
    <w:p w:rsidR="000873CD" w:rsidRPr="008A043E" w:rsidRDefault="009E0DD2" w:rsidP="005C7466">
      <w:pPr>
        <w:autoSpaceDE w:val="0"/>
        <w:autoSpaceDN w:val="0"/>
        <w:adjustRightInd w:val="0"/>
        <w:spacing w:after="60" w:line="240" w:lineRule="auto"/>
        <w:rPr>
          <w:rFonts w:ascii="Verdana" w:hAnsi="Verdana" w:cs="TimesNewRomanPS-BoldMT"/>
          <w:b/>
          <w:bCs/>
          <w:sz w:val="18"/>
          <w:szCs w:val="18"/>
        </w:rPr>
      </w:pPr>
      <w:r w:rsidRPr="008A043E">
        <w:rPr>
          <w:rFonts w:ascii="Verdana" w:hAnsi="Verdana" w:cs="TimesNewRomanPS-BoldMT"/>
          <w:b/>
          <w:bCs/>
          <w:sz w:val="18"/>
          <w:szCs w:val="18"/>
        </w:rPr>
        <w:t xml:space="preserve">Table: </w:t>
      </w:r>
      <w:r w:rsidR="000873CD" w:rsidRPr="008A043E">
        <w:rPr>
          <w:rFonts w:ascii="Verdana" w:hAnsi="Verdana" w:cs="TimesNewRomanPS-BoldMT"/>
          <w:b/>
          <w:bCs/>
          <w:sz w:val="18"/>
          <w:szCs w:val="18"/>
        </w:rPr>
        <w:t xml:space="preserve">Results and Development Impacts </w:t>
      </w:r>
    </w:p>
    <w:tbl>
      <w:tblPr>
        <w:tblStyle w:val="TableGrid"/>
        <w:tblW w:w="0" w:type="auto"/>
        <w:tblLook w:val="04A0" w:firstRow="1" w:lastRow="0" w:firstColumn="1" w:lastColumn="0" w:noHBand="0" w:noVBand="1"/>
      </w:tblPr>
      <w:tblGrid>
        <w:gridCol w:w="2515"/>
        <w:gridCol w:w="2700"/>
        <w:gridCol w:w="4135"/>
      </w:tblGrid>
      <w:tr w:rsidR="009E0DD2" w:rsidRPr="009E0DD2" w:rsidTr="005C7466">
        <w:tc>
          <w:tcPr>
            <w:tcW w:w="2515" w:type="dxa"/>
            <w:shd w:val="clear" w:color="auto" w:fill="DEEAF6" w:themeFill="accent1" w:themeFillTint="33"/>
          </w:tcPr>
          <w:p w:rsidR="009E0DD2" w:rsidRPr="005C7466" w:rsidRDefault="000873CD" w:rsidP="000873CD">
            <w:pPr>
              <w:autoSpaceDE w:val="0"/>
              <w:autoSpaceDN w:val="0"/>
              <w:adjustRightInd w:val="0"/>
              <w:rPr>
                <w:rFonts w:ascii="Verdana" w:hAnsi="Verdana" w:cs="TimesNewRomanPS-BoldItalicMT"/>
                <w:bCs/>
                <w:iCs/>
                <w:sz w:val="18"/>
                <w:szCs w:val="18"/>
              </w:rPr>
            </w:pPr>
            <w:r w:rsidRPr="009E0DD2">
              <w:rPr>
                <w:rFonts w:ascii="Verdana" w:hAnsi="Verdana" w:cs="TimesNewRomanPS-BoldItalicMT"/>
                <w:bCs/>
                <w:iCs/>
                <w:sz w:val="18"/>
                <w:szCs w:val="18"/>
              </w:rPr>
              <w:t>Problems/Obstacles</w:t>
            </w:r>
          </w:p>
        </w:tc>
        <w:tc>
          <w:tcPr>
            <w:tcW w:w="2700" w:type="dxa"/>
            <w:shd w:val="clear" w:color="auto" w:fill="DEEAF6" w:themeFill="accent1" w:themeFillTint="33"/>
          </w:tcPr>
          <w:p w:rsidR="000873CD" w:rsidRPr="009E0DD2" w:rsidRDefault="000873CD" w:rsidP="009E0DD2">
            <w:pPr>
              <w:autoSpaceDE w:val="0"/>
              <w:autoSpaceDN w:val="0"/>
              <w:adjustRightInd w:val="0"/>
              <w:rPr>
                <w:rFonts w:ascii="Verdana" w:hAnsi="Verdana" w:cs="Times New Roman"/>
                <w:sz w:val="18"/>
                <w:szCs w:val="18"/>
              </w:rPr>
            </w:pPr>
            <w:r w:rsidRPr="009E0DD2">
              <w:rPr>
                <w:rFonts w:ascii="Verdana" w:hAnsi="Verdana" w:cs="TimesNewRomanPS-BoldItalicMT"/>
                <w:bCs/>
                <w:iCs/>
                <w:sz w:val="18"/>
                <w:szCs w:val="18"/>
              </w:rPr>
              <w:t xml:space="preserve">Results </w:t>
            </w:r>
          </w:p>
        </w:tc>
        <w:tc>
          <w:tcPr>
            <w:tcW w:w="4135" w:type="dxa"/>
            <w:shd w:val="clear" w:color="auto" w:fill="DEEAF6" w:themeFill="accent1" w:themeFillTint="33"/>
          </w:tcPr>
          <w:p w:rsidR="000873CD" w:rsidRPr="009E0DD2" w:rsidRDefault="000873CD" w:rsidP="000873CD">
            <w:pPr>
              <w:autoSpaceDE w:val="0"/>
              <w:autoSpaceDN w:val="0"/>
              <w:adjustRightInd w:val="0"/>
              <w:rPr>
                <w:rFonts w:ascii="Verdana" w:hAnsi="Verdana" w:cs="Times New Roman"/>
                <w:sz w:val="18"/>
                <w:szCs w:val="18"/>
              </w:rPr>
            </w:pPr>
            <w:r w:rsidRPr="009E0DD2">
              <w:rPr>
                <w:rFonts w:ascii="Verdana" w:hAnsi="Verdana" w:cs="TimesNewRomanPS-BoldItalicMT"/>
                <w:bCs/>
                <w:iCs/>
                <w:sz w:val="18"/>
                <w:szCs w:val="18"/>
              </w:rPr>
              <w:t>Development Impacts</w:t>
            </w:r>
          </w:p>
        </w:tc>
      </w:tr>
      <w:tr w:rsidR="009E0DD2" w:rsidRPr="009E0DD2" w:rsidTr="00BF281E">
        <w:tc>
          <w:tcPr>
            <w:tcW w:w="2515" w:type="dxa"/>
            <w:vMerge w:val="restart"/>
          </w:tcPr>
          <w:p w:rsidR="000873CD" w:rsidRPr="009E0DD2" w:rsidRDefault="000873CD" w:rsidP="000873CD">
            <w:pPr>
              <w:autoSpaceDE w:val="0"/>
              <w:autoSpaceDN w:val="0"/>
              <w:adjustRightInd w:val="0"/>
              <w:rPr>
                <w:rFonts w:ascii="Verdana" w:hAnsi="Verdana" w:cs="TimesNewRomanPSMT"/>
                <w:sz w:val="18"/>
                <w:szCs w:val="18"/>
              </w:rPr>
            </w:pPr>
            <w:r w:rsidRPr="009E0DD2">
              <w:rPr>
                <w:rFonts w:ascii="Verdana" w:hAnsi="Verdana" w:cs="TimesNewRomanPSMT"/>
                <w:sz w:val="18"/>
                <w:szCs w:val="18"/>
              </w:rPr>
              <w:t>Inadequate financing for</w:t>
            </w:r>
          </w:p>
          <w:p w:rsidR="000873CD" w:rsidRPr="009E0DD2" w:rsidRDefault="000873CD" w:rsidP="00BF281E">
            <w:pPr>
              <w:autoSpaceDE w:val="0"/>
              <w:autoSpaceDN w:val="0"/>
              <w:adjustRightInd w:val="0"/>
              <w:rPr>
                <w:rFonts w:ascii="Verdana" w:hAnsi="Verdana" w:cs="Times New Roman"/>
                <w:sz w:val="18"/>
                <w:szCs w:val="18"/>
              </w:rPr>
            </w:pPr>
            <w:r w:rsidRPr="009E0DD2">
              <w:rPr>
                <w:rFonts w:ascii="Verdana" w:hAnsi="Verdana" w:cs="TimesNewRomanPSMT"/>
                <w:sz w:val="18"/>
                <w:szCs w:val="18"/>
              </w:rPr>
              <w:t>infrastructure results in low</w:t>
            </w:r>
            <w:r w:rsidR="00BF281E">
              <w:rPr>
                <w:rFonts w:ascii="Verdana" w:hAnsi="Verdana" w:cs="TimesNewRomanPSMT"/>
                <w:sz w:val="18"/>
                <w:szCs w:val="18"/>
              </w:rPr>
              <w:t xml:space="preserve"> </w:t>
            </w:r>
            <w:r w:rsidRPr="009E0DD2">
              <w:rPr>
                <w:rFonts w:ascii="Verdana" w:hAnsi="Verdana" w:cs="TimesNewRomanPSMT"/>
                <w:sz w:val="18"/>
                <w:szCs w:val="18"/>
              </w:rPr>
              <w:t>quality, limited availability of services</w:t>
            </w:r>
          </w:p>
        </w:tc>
        <w:tc>
          <w:tcPr>
            <w:tcW w:w="2700" w:type="dxa"/>
            <w:vMerge w:val="restart"/>
          </w:tcPr>
          <w:p w:rsidR="000873CD" w:rsidRPr="009E0DD2" w:rsidRDefault="000873CD" w:rsidP="009E0DD2">
            <w:pPr>
              <w:autoSpaceDE w:val="0"/>
              <w:autoSpaceDN w:val="0"/>
              <w:adjustRightInd w:val="0"/>
              <w:rPr>
                <w:rFonts w:ascii="Verdana" w:hAnsi="Verdana" w:cs="Times New Roman"/>
                <w:sz w:val="18"/>
                <w:szCs w:val="18"/>
              </w:rPr>
            </w:pPr>
            <w:r w:rsidRPr="009E0DD2">
              <w:rPr>
                <w:rFonts w:ascii="Verdana" w:hAnsi="Verdana" w:cs="TimesNewRomanPSMT"/>
                <w:sz w:val="18"/>
                <w:szCs w:val="18"/>
              </w:rPr>
              <w:t>Greater access to financing will</w:t>
            </w:r>
            <w:r w:rsidR="009E0DD2">
              <w:rPr>
                <w:rFonts w:ascii="Verdana" w:hAnsi="Verdana" w:cs="TimesNewRomanPSMT"/>
                <w:sz w:val="18"/>
                <w:szCs w:val="18"/>
              </w:rPr>
              <w:t xml:space="preserve"> </w:t>
            </w:r>
            <w:r w:rsidRPr="009E0DD2">
              <w:rPr>
                <w:rFonts w:ascii="Verdana" w:hAnsi="Verdana" w:cs="TimesNewRomanPSMT"/>
                <w:sz w:val="18"/>
                <w:szCs w:val="18"/>
              </w:rPr>
              <w:t>increase and improve infrastructure services</w:t>
            </w:r>
          </w:p>
        </w:tc>
        <w:tc>
          <w:tcPr>
            <w:tcW w:w="4135" w:type="dxa"/>
          </w:tcPr>
          <w:p w:rsidR="000873CD" w:rsidRPr="009E0DD2" w:rsidRDefault="000873CD" w:rsidP="00BF281E">
            <w:pPr>
              <w:autoSpaceDE w:val="0"/>
              <w:autoSpaceDN w:val="0"/>
              <w:adjustRightInd w:val="0"/>
              <w:rPr>
                <w:rFonts w:ascii="Verdana" w:hAnsi="Verdana" w:cs="Times New Roman"/>
                <w:sz w:val="18"/>
                <w:szCs w:val="18"/>
              </w:rPr>
            </w:pPr>
            <w:r w:rsidRPr="009E0DD2">
              <w:rPr>
                <w:rFonts w:ascii="Verdana" w:hAnsi="Verdana" w:cs="TimesNewRomanPSMT"/>
                <w:sz w:val="18"/>
                <w:szCs w:val="18"/>
              </w:rPr>
              <w:t>Higher, pro-poor growth; and lower</w:t>
            </w:r>
            <w:r w:rsidR="00BF281E">
              <w:rPr>
                <w:rFonts w:ascii="Verdana" w:hAnsi="Verdana" w:cs="TimesNewRomanPSMT"/>
                <w:sz w:val="18"/>
                <w:szCs w:val="18"/>
              </w:rPr>
              <w:t xml:space="preserve"> </w:t>
            </w:r>
            <w:r w:rsidRPr="009E0DD2">
              <w:rPr>
                <w:rFonts w:ascii="Verdana" w:hAnsi="Verdana" w:cs="TimesNewRomanPSMT"/>
                <w:sz w:val="18"/>
                <w:szCs w:val="18"/>
              </w:rPr>
              <w:t>poverty</w:t>
            </w:r>
          </w:p>
        </w:tc>
      </w:tr>
      <w:tr w:rsidR="009E0DD2" w:rsidRPr="009E0DD2" w:rsidTr="00BF281E">
        <w:tc>
          <w:tcPr>
            <w:tcW w:w="2515" w:type="dxa"/>
            <w:vMerge/>
          </w:tcPr>
          <w:p w:rsidR="000873CD" w:rsidRPr="009E0DD2" w:rsidRDefault="000873CD" w:rsidP="000873CD">
            <w:pPr>
              <w:autoSpaceDE w:val="0"/>
              <w:autoSpaceDN w:val="0"/>
              <w:adjustRightInd w:val="0"/>
              <w:rPr>
                <w:rFonts w:ascii="Verdana" w:hAnsi="Verdana" w:cs="Times New Roman"/>
                <w:sz w:val="18"/>
                <w:szCs w:val="18"/>
              </w:rPr>
            </w:pPr>
          </w:p>
        </w:tc>
        <w:tc>
          <w:tcPr>
            <w:tcW w:w="2700" w:type="dxa"/>
            <w:vMerge/>
          </w:tcPr>
          <w:p w:rsidR="000873CD" w:rsidRPr="009E0DD2" w:rsidRDefault="000873CD" w:rsidP="000873CD">
            <w:pPr>
              <w:autoSpaceDE w:val="0"/>
              <w:autoSpaceDN w:val="0"/>
              <w:adjustRightInd w:val="0"/>
              <w:rPr>
                <w:rFonts w:ascii="Verdana" w:hAnsi="Verdana" w:cs="Times New Roman"/>
                <w:sz w:val="18"/>
                <w:szCs w:val="18"/>
              </w:rPr>
            </w:pPr>
          </w:p>
        </w:tc>
        <w:tc>
          <w:tcPr>
            <w:tcW w:w="4135" w:type="dxa"/>
          </w:tcPr>
          <w:p w:rsidR="000873CD" w:rsidRPr="009E0DD2" w:rsidRDefault="000873CD" w:rsidP="000873CD">
            <w:pPr>
              <w:autoSpaceDE w:val="0"/>
              <w:autoSpaceDN w:val="0"/>
              <w:adjustRightInd w:val="0"/>
              <w:rPr>
                <w:rFonts w:ascii="Verdana" w:hAnsi="Verdana" w:cs="TimesNewRomanPSMT"/>
                <w:sz w:val="18"/>
                <w:szCs w:val="18"/>
              </w:rPr>
            </w:pPr>
            <w:r w:rsidRPr="009E0DD2">
              <w:rPr>
                <w:rFonts w:ascii="Verdana" w:hAnsi="Verdana" w:cs="TimesNewRomanPSMT"/>
                <w:sz w:val="18"/>
                <w:szCs w:val="18"/>
              </w:rPr>
              <w:t>Rising incomes will expand access and</w:t>
            </w:r>
          </w:p>
          <w:p w:rsidR="000873CD" w:rsidRPr="009E0DD2" w:rsidRDefault="000873CD" w:rsidP="000873CD">
            <w:pPr>
              <w:autoSpaceDE w:val="0"/>
              <w:autoSpaceDN w:val="0"/>
              <w:adjustRightInd w:val="0"/>
              <w:rPr>
                <w:rFonts w:ascii="Verdana" w:hAnsi="Verdana" w:cs="Times New Roman"/>
                <w:sz w:val="18"/>
                <w:szCs w:val="18"/>
              </w:rPr>
            </w:pPr>
            <w:r w:rsidRPr="009E0DD2">
              <w:rPr>
                <w:rFonts w:ascii="Verdana" w:hAnsi="Verdana" w:cs="TimesNewRomanPSMT"/>
                <w:sz w:val="18"/>
                <w:szCs w:val="18"/>
              </w:rPr>
              <w:t>increase affordability of infrastructure</w:t>
            </w:r>
          </w:p>
        </w:tc>
      </w:tr>
      <w:tr w:rsidR="009E0DD2" w:rsidRPr="009E0DD2" w:rsidTr="00BF281E">
        <w:tc>
          <w:tcPr>
            <w:tcW w:w="2515" w:type="dxa"/>
            <w:vMerge w:val="restart"/>
          </w:tcPr>
          <w:p w:rsidR="000873CD" w:rsidRPr="009E0DD2" w:rsidRDefault="000873CD" w:rsidP="000873CD">
            <w:pPr>
              <w:autoSpaceDE w:val="0"/>
              <w:autoSpaceDN w:val="0"/>
              <w:adjustRightInd w:val="0"/>
              <w:rPr>
                <w:rFonts w:ascii="Verdana" w:hAnsi="Verdana" w:cs="Times New Roman"/>
                <w:sz w:val="18"/>
                <w:szCs w:val="18"/>
              </w:rPr>
            </w:pPr>
            <w:r w:rsidRPr="009E0DD2">
              <w:rPr>
                <w:rFonts w:ascii="Verdana" w:hAnsi="Verdana" w:cs="TimesNewRomanPSMT"/>
                <w:sz w:val="18"/>
                <w:szCs w:val="18"/>
              </w:rPr>
              <w:t>Central government is major government social programs source of financing</w:t>
            </w:r>
          </w:p>
        </w:tc>
        <w:tc>
          <w:tcPr>
            <w:tcW w:w="2700" w:type="dxa"/>
            <w:vMerge w:val="restart"/>
          </w:tcPr>
          <w:p w:rsidR="000873CD" w:rsidRPr="009E0DD2" w:rsidRDefault="000873CD" w:rsidP="009E0DD2">
            <w:pPr>
              <w:autoSpaceDE w:val="0"/>
              <w:autoSpaceDN w:val="0"/>
              <w:adjustRightInd w:val="0"/>
              <w:rPr>
                <w:rFonts w:ascii="Verdana" w:hAnsi="Verdana" w:cs="Times New Roman"/>
                <w:sz w:val="18"/>
                <w:szCs w:val="18"/>
              </w:rPr>
            </w:pPr>
            <w:r w:rsidRPr="009E0DD2">
              <w:rPr>
                <w:rFonts w:ascii="Verdana" w:hAnsi="Verdana" w:cs="TimesNewRomanPSMT"/>
                <w:sz w:val="18"/>
                <w:szCs w:val="18"/>
              </w:rPr>
              <w:t>Creditworthy sub-national</w:t>
            </w:r>
            <w:r w:rsidR="009E0DD2">
              <w:rPr>
                <w:rFonts w:ascii="Verdana" w:hAnsi="Verdana" w:cs="TimesNewRomanPSMT"/>
                <w:sz w:val="18"/>
                <w:szCs w:val="18"/>
              </w:rPr>
              <w:t xml:space="preserve"> </w:t>
            </w:r>
            <w:r w:rsidRPr="009E0DD2">
              <w:rPr>
                <w:rFonts w:ascii="Verdana" w:hAnsi="Verdana" w:cs="TimesNewRomanPSMT"/>
                <w:sz w:val="18"/>
                <w:szCs w:val="18"/>
              </w:rPr>
              <w:t>entities attract financing without</w:t>
            </w:r>
            <w:r w:rsidR="009E0DD2">
              <w:rPr>
                <w:rFonts w:ascii="Verdana" w:hAnsi="Verdana" w:cs="TimesNewRomanPSMT"/>
                <w:sz w:val="18"/>
                <w:szCs w:val="18"/>
              </w:rPr>
              <w:t xml:space="preserve"> </w:t>
            </w:r>
            <w:r w:rsidRPr="009E0DD2">
              <w:rPr>
                <w:rFonts w:ascii="Verdana" w:hAnsi="Verdana" w:cs="TimesNewRomanPSMT"/>
                <w:sz w:val="18"/>
                <w:szCs w:val="18"/>
              </w:rPr>
              <w:t>central government support</w:t>
            </w:r>
          </w:p>
        </w:tc>
        <w:tc>
          <w:tcPr>
            <w:tcW w:w="4135" w:type="dxa"/>
          </w:tcPr>
          <w:p w:rsidR="000873CD" w:rsidRPr="009E0DD2" w:rsidRDefault="000873CD" w:rsidP="000873CD">
            <w:pPr>
              <w:autoSpaceDE w:val="0"/>
              <w:autoSpaceDN w:val="0"/>
              <w:adjustRightInd w:val="0"/>
              <w:rPr>
                <w:rFonts w:ascii="Verdana" w:hAnsi="Verdana" w:cs="TimesNewRomanPSMT"/>
                <w:sz w:val="18"/>
                <w:szCs w:val="18"/>
              </w:rPr>
            </w:pPr>
            <w:r w:rsidRPr="009E0DD2">
              <w:rPr>
                <w:rFonts w:ascii="Verdana" w:hAnsi="Verdana" w:cs="TimesNewRomanPSMT"/>
                <w:sz w:val="18"/>
                <w:szCs w:val="18"/>
              </w:rPr>
              <w:t>Increased fiscal space for other</w:t>
            </w:r>
          </w:p>
          <w:p w:rsidR="000873CD" w:rsidRPr="009E0DD2" w:rsidRDefault="000873CD" w:rsidP="000873CD">
            <w:pPr>
              <w:autoSpaceDE w:val="0"/>
              <w:autoSpaceDN w:val="0"/>
              <w:adjustRightInd w:val="0"/>
              <w:rPr>
                <w:rFonts w:ascii="Verdana" w:hAnsi="Verdana" w:cs="Times New Roman"/>
                <w:sz w:val="18"/>
                <w:szCs w:val="18"/>
              </w:rPr>
            </w:pPr>
            <w:r w:rsidRPr="009E0DD2">
              <w:rPr>
                <w:rFonts w:ascii="Verdana" w:hAnsi="Verdana" w:cs="TimesNewRomanPSMT"/>
                <w:sz w:val="18"/>
                <w:szCs w:val="18"/>
              </w:rPr>
              <w:t>government social programs</w:t>
            </w:r>
          </w:p>
        </w:tc>
      </w:tr>
      <w:tr w:rsidR="009E0DD2" w:rsidRPr="009E0DD2" w:rsidTr="00BF281E">
        <w:tc>
          <w:tcPr>
            <w:tcW w:w="2515" w:type="dxa"/>
            <w:vMerge/>
          </w:tcPr>
          <w:p w:rsidR="000873CD" w:rsidRPr="009E0DD2" w:rsidRDefault="000873CD" w:rsidP="000873CD">
            <w:pPr>
              <w:autoSpaceDE w:val="0"/>
              <w:autoSpaceDN w:val="0"/>
              <w:adjustRightInd w:val="0"/>
              <w:rPr>
                <w:rFonts w:ascii="Verdana" w:hAnsi="Verdana" w:cs="Times New Roman"/>
                <w:sz w:val="18"/>
                <w:szCs w:val="18"/>
              </w:rPr>
            </w:pPr>
          </w:p>
        </w:tc>
        <w:tc>
          <w:tcPr>
            <w:tcW w:w="2700" w:type="dxa"/>
            <w:vMerge/>
          </w:tcPr>
          <w:p w:rsidR="000873CD" w:rsidRPr="009E0DD2" w:rsidRDefault="000873CD" w:rsidP="000873CD">
            <w:pPr>
              <w:autoSpaceDE w:val="0"/>
              <w:autoSpaceDN w:val="0"/>
              <w:adjustRightInd w:val="0"/>
              <w:rPr>
                <w:rFonts w:ascii="Verdana" w:hAnsi="Verdana" w:cs="Times New Roman"/>
                <w:sz w:val="18"/>
                <w:szCs w:val="18"/>
              </w:rPr>
            </w:pPr>
          </w:p>
        </w:tc>
        <w:tc>
          <w:tcPr>
            <w:tcW w:w="4135" w:type="dxa"/>
          </w:tcPr>
          <w:p w:rsidR="000873CD" w:rsidRPr="009E0DD2" w:rsidRDefault="000873CD" w:rsidP="000873CD">
            <w:pPr>
              <w:autoSpaceDE w:val="0"/>
              <w:autoSpaceDN w:val="0"/>
              <w:adjustRightInd w:val="0"/>
              <w:rPr>
                <w:rFonts w:ascii="Verdana" w:hAnsi="Verdana" w:cs="TimesNewRomanPSMT"/>
                <w:sz w:val="18"/>
                <w:szCs w:val="18"/>
              </w:rPr>
            </w:pPr>
            <w:r w:rsidRPr="009E0DD2">
              <w:rPr>
                <w:rFonts w:ascii="Verdana" w:hAnsi="Verdana" w:cs="TimesNewRomanPSMT"/>
                <w:sz w:val="18"/>
                <w:szCs w:val="18"/>
              </w:rPr>
              <w:t>Financing is more predictable and</w:t>
            </w:r>
          </w:p>
          <w:p w:rsidR="000873CD" w:rsidRPr="009E0DD2" w:rsidRDefault="000873CD" w:rsidP="000873CD">
            <w:pPr>
              <w:autoSpaceDE w:val="0"/>
              <w:autoSpaceDN w:val="0"/>
              <w:adjustRightInd w:val="0"/>
              <w:rPr>
                <w:rFonts w:ascii="Verdana" w:hAnsi="Verdana" w:cs="Times New Roman"/>
                <w:sz w:val="18"/>
                <w:szCs w:val="18"/>
              </w:rPr>
            </w:pPr>
            <w:r w:rsidRPr="009E0DD2">
              <w:rPr>
                <w:rFonts w:ascii="Verdana" w:hAnsi="Verdana" w:cs="TimesNewRomanPSMT"/>
                <w:sz w:val="18"/>
                <w:szCs w:val="18"/>
              </w:rPr>
              <w:t>capital budgeting is more efficient</w:t>
            </w:r>
          </w:p>
        </w:tc>
      </w:tr>
      <w:tr w:rsidR="009E0DD2" w:rsidRPr="009E0DD2" w:rsidTr="00BF281E">
        <w:tc>
          <w:tcPr>
            <w:tcW w:w="2515" w:type="dxa"/>
            <w:vMerge/>
          </w:tcPr>
          <w:p w:rsidR="000873CD" w:rsidRPr="009E0DD2" w:rsidRDefault="000873CD" w:rsidP="000873CD">
            <w:pPr>
              <w:autoSpaceDE w:val="0"/>
              <w:autoSpaceDN w:val="0"/>
              <w:adjustRightInd w:val="0"/>
              <w:rPr>
                <w:rFonts w:ascii="Verdana" w:hAnsi="Verdana" w:cs="Times New Roman"/>
                <w:sz w:val="18"/>
                <w:szCs w:val="18"/>
              </w:rPr>
            </w:pPr>
          </w:p>
        </w:tc>
        <w:tc>
          <w:tcPr>
            <w:tcW w:w="2700" w:type="dxa"/>
            <w:vMerge/>
          </w:tcPr>
          <w:p w:rsidR="000873CD" w:rsidRPr="009E0DD2" w:rsidRDefault="000873CD" w:rsidP="000873CD">
            <w:pPr>
              <w:autoSpaceDE w:val="0"/>
              <w:autoSpaceDN w:val="0"/>
              <w:adjustRightInd w:val="0"/>
              <w:rPr>
                <w:rFonts w:ascii="Verdana" w:hAnsi="Verdana" w:cs="Times New Roman"/>
                <w:sz w:val="18"/>
                <w:szCs w:val="18"/>
              </w:rPr>
            </w:pPr>
          </w:p>
        </w:tc>
        <w:tc>
          <w:tcPr>
            <w:tcW w:w="4135" w:type="dxa"/>
          </w:tcPr>
          <w:p w:rsidR="000873CD" w:rsidRPr="009E0DD2" w:rsidRDefault="000873CD" w:rsidP="000873CD">
            <w:pPr>
              <w:autoSpaceDE w:val="0"/>
              <w:autoSpaceDN w:val="0"/>
              <w:adjustRightInd w:val="0"/>
              <w:rPr>
                <w:rFonts w:ascii="Verdana" w:hAnsi="Verdana" w:cs="TimesNewRomanPSMT"/>
                <w:sz w:val="18"/>
                <w:szCs w:val="18"/>
              </w:rPr>
            </w:pPr>
            <w:r w:rsidRPr="009E0DD2">
              <w:rPr>
                <w:rFonts w:ascii="Verdana" w:hAnsi="Verdana" w:cs="TimesNewRomanPSMT"/>
                <w:sz w:val="18"/>
                <w:szCs w:val="18"/>
              </w:rPr>
              <w:t xml:space="preserve">Financial and capital markets impose discipline on borrowing entities </w:t>
            </w:r>
          </w:p>
        </w:tc>
      </w:tr>
      <w:tr w:rsidR="009E0DD2" w:rsidRPr="009E0DD2" w:rsidTr="00BF281E">
        <w:tc>
          <w:tcPr>
            <w:tcW w:w="2515" w:type="dxa"/>
          </w:tcPr>
          <w:p w:rsidR="000873CD" w:rsidRPr="009E0DD2" w:rsidRDefault="000873CD" w:rsidP="000873CD">
            <w:pPr>
              <w:autoSpaceDE w:val="0"/>
              <w:autoSpaceDN w:val="0"/>
              <w:adjustRightInd w:val="0"/>
              <w:rPr>
                <w:rFonts w:ascii="Verdana" w:hAnsi="Verdana" w:cs="Times New Roman"/>
                <w:sz w:val="18"/>
                <w:szCs w:val="18"/>
              </w:rPr>
            </w:pPr>
            <w:r w:rsidRPr="009E0DD2">
              <w:rPr>
                <w:rFonts w:ascii="Verdana" w:hAnsi="Verdana" w:cs="TimesNewRomanPSMT"/>
                <w:sz w:val="18"/>
                <w:szCs w:val="18"/>
              </w:rPr>
              <w:t>Limited number of creditworthy entities</w:t>
            </w:r>
          </w:p>
        </w:tc>
        <w:tc>
          <w:tcPr>
            <w:tcW w:w="2700" w:type="dxa"/>
          </w:tcPr>
          <w:p w:rsidR="000873CD" w:rsidRPr="009E0DD2" w:rsidRDefault="000873CD" w:rsidP="000873CD">
            <w:pPr>
              <w:autoSpaceDE w:val="0"/>
              <w:autoSpaceDN w:val="0"/>
              <w:adjustRightInd w:val="0"/>
              <w:rPr>
                <w:rFonts w:ascii="Verdana" w:hAnsi="Verdana" w:cs="Times New Roman"/>
                <w:sz w:val="18"/>
                <w:szCs w:val="18"/>
              </w:rPr>
            </w:pPr>
            <w:r w:rsidRPr="009E0DD2">
              <w:rPr>
                <w:rFonts w:ascii="Verdana" w:hAnsi="Verdana" w:cs="TimesNewRomanPSMT"/>
                <w:sz w:val="18"/>
                <w:szCs w:val="18"/>
              </w:rPr>
              <w:t>Growing number of creditworthy entities</w:t>
            </w:r>
          </w:p>
        </w:tc>
        <w:tc>
          <w:tcPr>
            <w:tcW w:w="4135" w:type="dxa"/>
          </w:tcPr>
          <w:p w:rsidR="000873CD" w:rsidRPr="009E0DD2" w:rsidRDefault="000873CD" w:rsidP="000873CD">
            <w:pPr>
              <w:autoSpaceDE w:val="0"/>
              <w:autoSpaceDN w:val="0"/>
              <w:adjustRightInd w:val="0"/>
              <w:rPr>
                <w:rFonts w:ascii="Verdana" w:hAnsi="Verdana" w:cs="TimesNewRomanPSMT"/>
                <w:sz w:val="18"/>
                <w:szCs w:val="18"/>
              </w:rPr>
            </w:pPr>
            <w:r w:rsidRPr="009E0DD2">
              <w:rPr>
                <w:rFonts w:ascii="Verdana" w:hAnsi="Verdana" w:cs="TimesNewRomanPSMT"/>
                <w:sz w:val="18"/>
                <w:szCs w:val="18"/>
              </w:rPr>
              <w:t>Greater domestic investment, reduced capital outflows, promotion of private</w:t>
            </w:r>
          </w:p>
          <w:p w:rsidR="000873CD" w:rsidRPr="009E0DD2" w:rsidRDefault="000873CD" w:rsidP="000873CD">
            <w:pPr>
              <w:autoSpaceDE w:val="0"/>
              <w:autoSpaceDN w:val="0"/>
              <w:adjustRightInd w:val="0"/>
              <w:rPr>
                <w:rFonts w:ascii="Verdana" w:hAnsi="Verdana" w:cs="Times New Roman"/>
                <w:sz w:val="18"/>
                <w:szCs w:val="18"/>
              </w:rPr>
            </w:pPr>
            <w:r w:rsidRPr="009E0DD2">
              <w:rPr>
                <w:rFonts w:ascii="Verdana" w:hAnsi="Verdana" w:cs="TimesNewRomanPSMT"/>
                <w:sz w:val="18"/>
                <w:szCs w:val="18"/>
              </w:rPr>
              <w:t>participation in infrastructure</w:t>
            </w:r>
          </w:p>
        </w:tc>
      </w:tr>
    </w:tbl>
    <w:p w:rsidR="000873CD" w:rsidRPr="00403CA7" w:rsidRDefault="00EB3FA1" w:rsidP="000873CD">
      <w:pPr>
        <w:autoSpaceDE w:val="0"/>
        <w:autoSpaceDN w:val="0"/>
        <w:adjustRightInd w:val="0"/>
        <w:spacing w:after="0" w:line="240" w:lineRule="auto"/>
        <w:rPr>
          <w:rFonts w:ascii="Verdana" w:hAnsi="Verdana" w:cs="Times New Roman"/>
          <w:i/>
          <w:sz w:val="18"/>
          <w:szCs w:val="18"/>
        </w:rPr>
      </w:pPr>
      <w:r w:rsidRPr="00403CA7">
        <w:rPr>
          <w:rFonts w:ascii="Verdana" w:hAnsi="Verdana" w:cs="Times New Roman"/>
          <w:i/>
          <w:sz w:val="18"/>
          <w:szCs w:val="18"/>
        </w:rPr>
        <w:t>Source: ---. (</w:t>
      </w:r>
      <w:r w:rsidR="00705D4E" w:rsidRPr="00403CA7">
        <w:rPr>
          <w:rFonts w:ascii="Verdana" w:hAnsi="Verdana" w:cs="Times New Roman"/>
          <w:i/>
          <w:sz w:val="18"/>
          <w:szCs w:val="18"/>
        </w:rPr>
        <w:t xml:space="preserve">June </w:t>
      </w:r>
      <w:r w:rsidRPr="00403CA7">
        <w:rPr>
          <w:rFonts w:ascii="Verdana" w:hAnsi="Verdana" w:cs="Times New Roman"/>
          <w:i/>
          <w:sz w:val="18"/>
          <w:szCs w:val="18"/>
        </w:rPr>
        <w:t>2006). “Sub-National Development Program”, Board Paper. World Bank.</w:t>
      </w:r>
    </w:p>
    <w:p w:rsidR="003034AD" w:rsidRDefault="003034AD" w:rsidP="000873CD">
      <w:pPr>
        <w:autoSpaceDE w:val="0"/>
        <w:autoSpaceDN w:val="0"/>
        <w:adjustRightInd w:val="0"/>
        <w:spacing w:after="0" w:line="240" w:lineRule="auto"/>
        <w:rPr>
          <w:rFonts w:ascii="Verdana" w:hAnsi="Verdana" w:cs="Times New Roman"/>
          <w:sz w:val="20"/>
          <w:szCs w:val="20"/>
        </w:rPr>
      </w:pPr>
    </w:p>
    <w:p w:rsidR="003034AD" w:rsidRPr="00024569" w:rsidRDefault="003034AD" w:rsidP="00A37CBF">
      <w:pPr>
        <w:pStyle w:val="ListParagraph"/>
        <w:numPr>
          <w:ilvl w:val="0"/>
          <w:numId w:val="1"/>
        </w:numPr>
        <w:ind w:left="360"/>
        <w:rPr>
          <w:b/>
        </w:rPr>
      </w:pPr>
      <w:r w:rsidRPr="00024569">
        <w:rPr>
          <w:b/>
        </w:rPr>
        <w:t xml:space="preserve">PPIAF’s Sub-National Technical Assistance </w:t>
      </w:r>
      <w:r w:rsidR="008B5B6D">
        <w:rPr>
          <w:b/>
        </w:rPr>
        <w:t xml:space="preserve">Program </w:t>
      </w:r>
      <w:r w:rsidRPr="00024569">
        <w:rPr>
          <w:b/>
        </w:rPr>
        <w:t>(SNTA</w:t>
      </w:r>
      <w:r w:rsidR="002C47FF">
        <w:rPr>
          <w:b/>
        </w:rPr>
        <w:t xml:space="preserve"> Program</w:t>
      </w:r>
      <w:r w:rsidRPr="00024569">
        <w:rPr>
          <w:b/>
        </w:rPr>
        <w:t xml:space="preserve">) </w:t>
      </w:r>
    </w:p>
    <w:p w:rsidR="00024569" w:rsidRDefault="00024569" w:rsidP="00024569">
      <w:pPr>
        <w:jc w:val="both"/>
        <w:rPr>
          <w:rFonts w:ascii="Verdana" w:hAnsi="Verdana"/>
          <w:sz w:val="18"/>
          <w:szCs w:val="18"/>
        </w:rPr>
      </w:pPr>
      <w:r w:rsidRPr="00024569">
        <w:rPr>
          <w:rFonts w:ascii="Verdana" w:eastAsia="Times New Roman" w:hAnsi="Verdana" w:cs="Times New Roman"/>
          <w:sz w:val="20"/>
          <w:szCs w:val="20"/>
        </w:rPr>
        <w:t xml:space="preserve">The SNTA Program is managed as a non-core fund within PPIAF. </w:t>
      </w:r>
      <w:r>
        <w:rPr>
          <w:rFonts w:ascii="Verdana" w:hAnsi="Verdana"/>
          <w:sz w:val="18"/>
          <w:szCs w:val="18"/>
        </w:rPr>
        <w:t>Over the past three yea</w:t>
      </w:r>
      <w:r w:rsidR="005C7466">
        <w:rPr>
          <w:rFonts w:ascii="Verdana" w:hAnsi="Verdana"/>
          <w:sz w:val="18"/>
          <w:szCs w:val="18"/>
        </w:rPr>
        <w:t>rs, the portfolio has averaged Technical A</w:t>
      </w:r>
      <w:r>
        <w:rPr>
          <w:rFonts w:ascii="Verdana" w:hAnsi="Verdana"/>
          <w:sz w:val="18"/>
          <w:szCs w:val="18"/>
        </w:rPr>
        <w:t>ssistance grants at approximately $4 million annually.</w:t>
      </w:r>
    </w:p>
    <w:p w:rsidR="00165DD0" w:rsidRDefault="00165DD0" w:rsidP="00024569">
      <w:pPr>
        <w:jc w:val="both"/>
        <w:rPr>
          <w:rFonts w:ascii="Verdana" w:hAnsi="Verdana"/>
          <w:sz w:val="18"/>
          <w:szCs w:val="18"/>
        </w:rPr>
      </w:pPr>
      <w:r>
        <w:rPr>
          <w:noProof/>
          <w:color w:val="1F4E79" w:themeColor="accent1" w:themeShade="80"/>
        </w:rPr>
        <mc:AlternateContent>
          <mc:Choice Requires="wps">
            <w:drawing>
              <wp:anchor distT="0" distB="0" distL="114300" distR="114300" simplePos="0" relativeHeight="251676672" behindDoc="0" locked="0" layoutInCell="1" allowOverlap="1" wp14:anchorId="4B7374A0" wp14:editId="274E035B">
                <wp:simplePos x="0" y="0"/>
                <wp:positionH relativeFrom="margin">
                  <wp:align>left</wp:align>
                </wp:positionH>
                <wp:positionV relativeFrom="paragraph">
                  <wp:posOffset>14605</wp:posOffset>
                </wp:positionV>
                <wp:extent cx="5905500" cy="31146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5905500" cy="3114675"/>
                        </a:xfrm>
                        <a:prstGeom prst="rect">
                          <a:avLst/>
                        </a:prstGeom>
                        <a:solidFill>
                          <a:srgbClr val="5B9BD5">
                            <a:lumMod val="20000"/>
                            <a:lumOff val="80000"/>
                          </a:srgbClr>
                        </a:solidFill>
                        <a:ln w="6350">
                          <a:solidFill>
                            <a:prstClr val="black"/>
                          </a:solidFill>
                        </a:ln>
                        <a:effectLst/>
                      </wps:spPr>
                      <wps:txbx>
                        <w:txbxContent>
                          <w:p w:rsidR="00D60E06" w:rsidRPr="00646524" w:rsidRDefault="00D60E06" w:rsidP="003032C6">
                            <w:pPr>
                              <w:rPr>
                                <w:rFonts w:ascii="Verdana" w:hAnsi="Verdana"/>
                                <w:b/>
                                <w:sz w:val="18"/>
                                <w:szCs w:val="18"/>
                              </w:rPr>
                            </w:pPr>
                            <w:r w:rsidRPr="00646524">
                              <w:rPr>
                                <w:rFonts w:ascii="Verdana" w:hAnsi="Verdana"/>
                                <w:b/>
                                <w:sz w:val="18"/>
                                <w:szCs w:val="18"/>
                              </w:rPr>
                              <w:t xml:space="preserve">PPIAF’s Sub-national Technical Assistance (SNTA) Program </w:t>
                            </w:r>
                          </w:p>
                          <w:p w:rsidR="00D60E06" w:rsidRPr="00646524" w:rsidRDefault="00D60E06" w:rsidP="003032C6">
                            <w:pPr>
                              <w:autoSpaceDE w:val="0"/>
                              <w:autoSpaceDN w:val="0"/>
                              <w:adjustRightInd w:val="0"/>
                              <w:spacing w:after="0" w:line="240" w:lineRule="auto"/>
                              <w:jc w:val="both"/>
                              <w:rPr>
                                <w:rFonts w:ascii="Verdana" w:hAnsi="Verdana"/>
                                <w:sz w:val="18"/>
                                <w:szCs w:val="18"/>
                              </w:rPr>
                            </w:pPr>
                            <w:r w:rsidRPr="00646524">
                              <w:rPr>
                                <w:rFonts w:ascii="Verdana" w:hAnsi="Verdana"/>
                                <w:i/>
                                <w:sz w:val="18"/>
                                <w:szCs w:val="18"/>
                              </w:rPr>
                              <w:t>Objective</w:t>
                            </w:r>
                            <w:r>
                              <w:rPr>
                                <w:rFonts w:ascii="Verdana" w:hAnsi="Verdana"/>
                                <w:i/>
                                <w:sz w:val="18"/>
                                <w:szCs w:val="18"/>
                              </w:rPr>
                              <w:t xml:space="preserve">. </w:t>
                            </w:r>
                            <w:r w:rsidRPr="00646524">
                              <w:rPr>
                                <w:rFonts w:ascii="Verdana" w:hAnsi="Verdana"/>
                                <w:sz w:val="18"/>
                                <w:szCs w:val="18"/>
                              </w:rPr>
                              <w:t>Its primary objective is to help sub-national entities develop their capacity to access market based financing without sovereign guarantees in order to improve infrastructure services.</w:t>
                            </w:r>
                          </w:p>
                          <w:p w:rsidR="00D60E06" w:rsidRPr="00646524" w:rsidRDefault="00D60E06" w:rsidP="003032C6">
                            <w:pPr>
                              <w:autoSpaceDE w:val="0"/>
                              <w:autoSpaceDN w:val="0"/>
                              <w:adjustRightInd w:val="0"/>
                              <w:spacing w:before="60" w:after="0" w:line="240" w:lineRule="auto"/>
                              <w:jc w:val="both"/>
                              <w:rPr>
                                <w:rFonts w:ascii="Verdana" w:hAnsi="Verdana"/>
                                <w:sz w:val="18"/>
                                <w:szCs w:val="18"/>
                              </w:rPr>
                            </w:pPr>
                            <w:r w:rsidRPr="00646524">
                              <w:rPr>
                                <w:rFonts w:ascii="Verdana" w:hAnsi="Verdana"/>
                                <w:i/>
                                <w:sz w:val="18"/>
                                <w:szCs w:val="18"/>
                              </w:rPr>
                              <w:t>Sub-National Entities</w:t>
                            </w:r>
                            <w:r>
                              <w:rPr>
                                <w:rFonts w:ascii="Verdana" w:hAnsi="Verdana"/>
                                <w:i/>
                                <w:sz w:val="18"/>
                                <w:szCs w:val="18"/>
                              </w:rPr>
                              <w:t>.</w:t>
                            </w:r>
                            <w:r w:rsidRPr="00646524">
                              <w:rPr>
                                <w:rFonts w:ascii="Verdana" w:hAnsi="Verdana"/>
                                <w:sz w:val="18"/>
                                <w:szCs w:val="18"/>
                              </w:rPr>
                              <w:t xml:space="preserve"> Clients of the SNTA Program include the following entities:</w:t>
                            </w:r>
                          </w:p>
                          <w:p w:rsidR="00D60E06" w:rsidRPr="003032C6" w:rsidRDefault="00D60E06" w:rsidP="003032C6">
                            <w:pPr>
                              <w:pStyle w:val="ListParagraph"/>
                              <w:numPr>
                                <w:ilvl w:val="0"/>
                                <w:numId w:val="3"/>
                              </w:numPr>
                              <w:autoSpaceDE w:val="0"/>
                              <w:autoSpaceDN w:val="0"/>
                              <w:adjustRightInd w:val="0"/>
                              <w:spacing w:line="240" w:lineRule="auto"/>
                              <w:jc w:val="both"/>
                              <w:rPr>
                                <w:rFonts w:ascii="Verdana" w:hAnsi="Verdana"/>
                                <w:sz w:val="18"/>
                                <w:szCs w:val="18"/>
                              </w:rPr>
                            </w:pPr>
                            <w:r w:rsidRPr="003032C6">
                              <w:rPr>
                                <w:rFonts w:ascii="Verdana" w:hAnsi="Verdana"/>
                                <w:sz w:val="18"/>
                                <w:szCs w:val="18"/>
                              </w:rPr>
                              <w:t>Special-purpose government entities (utilities, auth</w:t>
                            </w:r>
                            <w:r>
                              <w:rPr>
                                <w:rFonts w:ascii="Verdana" w:hAnsi="Verdana"/>
                                <w:sz w:val="18"/>
                                <w:szCs w:val="18"/>
                              </w:rPr>
                              <w:t xml:space="preserve">orities, special districts, state-owned enterprises, but </w:t>
                            </w:r>
                            <w:r w:rsidRPr="003032C6">
                              <w:rPr>
                                <w:rFonts w:ascii="Verdana" w:hAnsi="Verdana"/>
                                <w:sz w:val="18"/>
                                <w:szCs w:val="18"/>
                              </w:rPr>
                              <w:t xml:space="preserve">with a focus on utilities delivering natural monopoly infrastructure services). </w:t>
                            </w:r>
                          </w:p>
                          <w:p w:rsidR="00D60E06" w:rsidRPr="003032C6" w:rsidRDefault="00D60E06" w:rsidP="003032C6">
                            <w:pPr>
                              <w:pStyle w:val="ListParagraph"/>
                              <w:numPr>
                                <w:ilvl w:val="0"/>
                                <w:numId w:val="3"/>
                              </w:numPr>
                              <w:autoSpaceDE w:val="0"/>
                              <w:autoSpaceDN w:val="0"/>
                              <w:adjustRightInd w:val="0"/>
                              <w:spacing w:line="240" w:lineRule="auto"/>
                              <w:jc w:val="both"/>
                              <w:rPr>
                                <w:rFonts w:ascii="Verdana" w:hAnsi="Verdana"/>
                                <w:sz w:val="18"/>
                                <w:szCs w:val="18"/>
                              </w:rPr>
                            </w:pPr>
                            <w:r w:rsidRPr="003032C6">
                              <w:rPr>
                                <w:rFonts w:ascii="Verdana" w:hAnsi="Verdana"/>
                                <w:sz w:val="18"/>
                                <w:szCs w:val="18"/>
                              </w:rPr>
                              <w:t xml:space="preserve">General-purpose sub-national government entities (provinces, states, municipalities, etc.) </w:t>
                            </w:r>
                          </w:p>
                          <w:p w:rsidR="00D60E06" w:rsidRPr="00646524" w:rsidRDefault="00D60E06" w:rsidP="003032C6">
                            <w:pPr>
                              <w:pStyle w:val="ListParagraph"/>
                              <w:numPr>
                                <w:ilvl w:val="0"/>
                                <w:numId w:val="3"/>
                              </w:numPr>
                              <w:autoSpaceDE w:val="0"/>
                              <w:autoSpaceDN w:val="0"/>
                              <w:adjustRightInd w:val="0"/>
                              <w:spacing w:after="0" w:line="240" w:lineRule="auto"/>
                              <w:contextualSpacing w:val="0"/>
                              <w:jc w:val="both"/>
                              <w:rPr>
                                <w:rFonts w:ascii="Verdana" w:hAnsi="Verdana"/>
                                <w:sz w:val="18"/>
                                <w:szCs w:val="18"/>
                              </w:rPr>
                            </w:pPr>
                            <w:r w:rsidRPr="00646524">
                              <w:rPr>
                                <w:rFonts w:ascii="Verdana" w:hAnsi="Verdana"/>
                                <w:sz w:val="18"/>
                                <w:szCs w:val="18"/>
                              </w:rPr>
                              <w:t>Development finance institutions</w:t>
                            </w:r>
                            <w:r>
                              <w:rPr>
                                <w:rFonts w:ascii="Verdana" w:hAnsi="Verdana"/>
                                <w:sz w:val="18"/>
                                <w:szCs w:val="18"/>
                              </w:rPr>
                              <w:t xml:space="preserve"> </w:t>
                            </w:r>
                            <w:r w:rsidRPr="00646524">
                              <w:rPr>
                                <w:rFonts w:ascii="Verdana" w:hAnsi="Verdana"/>
                                <w:sz w:val="18"/>
                                <w:szCs w:val="18"/>
                              </w:rPr>
                              <w:t>with a focus on infrastructure lending.</w:t>
                            </w:r>
                          </w:p>
                          <w:p w:rsidR="00D60E06" w:rsidRDefault="00D60E06" w:rsidP="003032C6">
                            <w:pPr>
                              <w:autoSpaceDE w:val="0"/>
                              <w:autoSpaceDN w:val="0"/>
                              <w:adjustRightInd w:val="0"/>
                              <w:spacing w:before="60" w:after="0" w:line="240" w:lineRule="auto"/>
                              <w:jc w:val="both"/>
                              <w:rPr>
                                <w:rFonts w:ascii="Verdana" w:hAnsi="Verdana"/>
                                <w:sz w:val="18"/>
                                <w:szCs w:val="18"/>
                              </w:rPr>
                            </w:pPr>
                            <w:r w:rsidRPr="00646524">
                              <w:rPr>
                                <w:rFonts w:ascii="Verdana" w:hAnsi="Verdana"/>
                                <w:i/>
                                <w:sz w:val="18"/>
                                <w:szCs w:val="18"/>
                              </w:rPr>
                              <w:t>Technical Assistance</w:t>
                            </w:r>
                            <w:r>
                              <w:rPr>
                                <w:rFonts w:ascii="Verdana" w:hAnsi="Verdana"/>
                                <w:i/>
                                <w:sz w:val="18"/>
                                <w:szCs w:val="18"/>
                              </w:rPr>
                              <w:t>.</w:t>
                            </w:r>
                            <w:r w:rsidRPr="00646524">
                              <w:rPr>
                                <w:rFonts w:ascii="Verdana" w:hAnsi="Verdana"/>
                                <w:sz w:val="18"/>
                                <w:szCs w:val="18"/>
                              </w:rPr>
                              <w:t xml:space="preserve"> Technical Assistance activities include capacity building</w:t>
                            </w:r>
                            <w:r>
                              <w:rPr>
                                <w:rFonts w:ascii="Verdana" w:hAnsi="Verdana"/>
                                <w:sz w:val="18"/>
                                <w:szCs w:val="18"/>
                              </w:rPr>
                              <w:t xml:space="preserve"> designed to improve the credit</w:t>
                            </w:r>
                            <w:r w:rsidRPr="00646524">
                              <w:rPr>
                                <w:rFonts w:ascii="Verdana" w:hAnsi="Verdana"/>
                                <w:sz w:val="18"/>
                                <w:szCs w:val="18"/>
                              </w:rPr>
                              <w:t xml:space="preserve">worthiness of sub-national entities and their investment projects, as measured by appropriate local credit ratings and/or actual access to financing. </w:t>
                            </w:r>
                          </w:p>
                          <w:p w:rsidR="00D60E06" w:rsidRPr="00646524" w:rsidRDefault="00D60E06" w:rsidP="009A76DD">
                            <w:pPr>
                              <w:autoSpaceDE w:val="0"/>
                              <w:autoSpaceDN w:val="0"/>
                              <w:adjustRightInd w:val="0"/>
                              <w:spacing w:before="120" w:after="0" w:line="240" w:lineRule="auto"/>
                              <w:jc w:val="both"/>
                              <w:rPr>
                                <w:rFonts w:ascii="Verdana" w:hAnsi="Verdana"/>
                                <w:sz w:val="18"/>
                                <w:szCs w:val="18"/>
                              </w:rPr>
                            </w:pPr>
                            <w:r w:rsidRPr="00646524">
                              <w:rPr>
                                <w:rFonts w:ascii="Verdana" w:hAnsi="Verdana"/>
                                <w:i/>
                                <w:sz w:val="18"/>
                                <w:szCs w:val="18"/>
                              </w:rPr>
                              <w:t>Portfolio Targets and Priorities:</w:t>
                            </w:r>
                            <w:r w:rsidRPr="00646524">
                              <w:rPr>
                                <w:rFonts w:ascii="Verdana" w:hAnsi="Verdana"/>
                                <w:sz w:val="18"/>
                                <w:szCs w:val="18"/>
                              </w:rPr>
                              <w:t xml:space="preserve"> </w:t>
                            </w:r>
                          </w:p>
                          <w:p w:rsidR="00D60E06" w:rsidRPr="00646524" w:rsidRDefault="00D60E06" w:rsidP="009A76DD">
                            <w:pPr>
                              <w:pStyle w:val="ListParagraph"/>
                              <w:numPr>
                                <w:ilvl w:val="0"/>
                                <w:numId w:val="7"/>
                              </w:numPr>
                              <w:autoSpaceDE w:val="0"/>
                              <w:autoSpaceDN w:val="0"/>
                              <w:adjustRightInd w:val="0"/>
                              <w:spacing w:after="0" w:line="240" w:lineRule="auto"/>
                              <w:contextualSpacing w:val="0"/>
                              <w:jc w:val="both"/>
                              <w:rPr>
                                <w:rFonts w:ascii="Verdana" w:hAnsi="Verdana"/>
                                <w:sz w:val="18"/>
                                <w:szCs w:val="18"/>
                              </w:rPr>
                            </w:pPr>
                            <w:r w:rsidRPr="00646524">
                              <w:rPr>
                                <w:rFonts w:ascii="Verdana" w:hAnsi="Verdana"/>
                                <w:sz w:val="18"/>
                                <w:szCs w:val="18"/>
                              </w:rPr>
                              <w:t>Africa: 50%</w:t>
                            </w:r>
                          </w:p>
                          <w:p w:rsidR="00D60E06" w:rsidRPr="00970F2E" w:rsidRDefault="00D60E06" w:rsidP="003032C6">
                            <w:pPr>
                              <w:pStyle w:val="NormalWeb"/>
                              <w:numPr>
                                <w:ilvl w:val="0"/>
                                <w:numId w:val="7"/>
                              </w:numPr>
                              <w:kinsoku w:val="0"/>
                              <w:overflowPunct w:val="0"/>
                              <w:spacing w:before="60" w:beforeAutospacing="0" w:after="0" w:afterAutospacing="0"/>
                              <w:contextualSpacing/>
                              <w:jc w:val="both"/>
                              <w:textAlignment w:val="baseline"/>
                              <w:rPr>
                                <w:rFonts w:ascii="Verdana" w:hAnsi="Verdana"/>
                                <w:sz w:val="18"/>
                                <w:szCs w:val="18"/>
                              </w:rPr>
                            </w:pPr>
                            <w:r w:rsidRPr="00646524">
                              <w:rPr>
                                <w:rFonts w:ascii="Verdana" w:hAnsi="Verdana"/>
                                <w:sz w:val="18"/>
                                <w:szCs w:val="18"/>
                              </w:rPr>
                              <w:t>Middle Income Countries 50%</w:t>
                            </w:r>
                            <w:r w:rsidRPr="00646524">
                              <w:rPr>
                                <w:rFonts w:ascii="Verdana" w:eastAsia="MS PGothic" w:hAnsi="Verdana" w:cs="MS PGothic"/>
                                <w:color w:val="000000" w:themeColor="text1"/>
                                <w:kern w:val="24"/>
                                <w:sz w:val="18"/>
                                <w:szCs w:val="18"/>
                              </w:rPr>
                              <w:t xml:space="preserve"> and </w:t>
                            </w:r>
                            <w:r w:rsidRPr="00646524">
                              <w:rPr>
                                <w:rFonts w:ascii="Verdana" w:hAnsi="Verdana"/>
                                <w:sz w:val="18"/>
                                <w:szCs w:val="18"/>
                              </w:rPr>
                              <w:t xml:space="preserve">Low Income Countries 50% </w:t>
                            </w:r>
                          </w:p>
                          <w:p w:rsidR="00D60E06" w:rsidRDefault="00D60E06" w:rsidP="003032C6">
                            <w:pPr>
                              <w:pStyle w:val="ListParagraph"/>
                              <w:numPr>
                                <w:ilvl w:val="0"/>
                                <w:numId w:val="7"/>
                              </w:numPr>
                              <w:autoSpaceDE w:val="0"/>
                              <w:autoSpaceDN w:val="0"/>
                              <w:adjustRightInd w:val="0"/>
                              <w:spacing w:after="0" w:line="240" w:lineRule="auto"/>
                              <w:jc w:val="both"/>
                              <w:rPr>
                                <w:rFonts w:ascii="Verdana" w:hAnsi="Verdana"/>
                                <w:sz w:val="18"/>
                                <w:szCs w:val="18"/>
                              </w:rPr>
                            </w:pPr>
                            <w:r>
                              <w:rPr>
                                <w:rFonts w:ascii="Verdana" w:hAnsi="Verdana"/>
                                <w:sz w:val="18"/>
                                <w:szCs w:val="18"/>
                              </w:rPr>
                              <w:t xml:space="preserve">The program prioritizes </w:t>
                            </w:r>
                            <w:r w:rsidRPr="00970F2E">
                              <w:rPr>
                                <w:rFonts w:ascii="Verdana" w:hAnsi="Verdana"/>
                                <w:sz w:val="18"/>
                                <w:szCs w:val="18"/>
                              </w:rPr>
                              <w:t>SECO focus countries</w:t>
                            </w:r>
                            <w:r>
                              <w:rPr>
                                <w:rFonts w:ascii="Verdana" w:hAnsi="Verdana"/>
                                <w:sz w:val="18"/>
                                <w:szCs w:val="18"/>
                              </w:rPr>
                              <w:t xml:space="preserve"> (Indonesia, Vietnam, Egypt, Ghana, South Africa, Tunisia, Colombia, Peru)</w:t>
                            </w:r>
                          </w:p>
                          <w:p w:rsidR="00D60E06" w:rsidRPr="003032C6" w:rsidRDefault="00D60E06" w:rsidP="003032C6">
                            <w:pPr>
                              <w:pStyle w:val="ListParagraph"/>
                              <w:numPr>
                                <w:ilvl w:val="0"/>
                                <w:numId w:val="7"/>
                              </w:numPr>
                              <w:autoSpaceDE w:val="0"/>
                              <w:autoSpaceDN w:val="0"/>
                              <w:adjustRightInd w:val="0"/>
                              <w:spacing w:after="0" w:line="240" w:lineRule="auto"/>
                              <w:jc w:val="both"/>
                              <w:rPr>
                                <w:rFonts w:ascii="Verdana" w:hAnsi="Verdana"/>
                                <w:sz w:val="18"/>
                                <w:szCs w:val="18"/>
                              </w:rPr>
                            </w:pPr>
                            <w:r w:rsidRPr="003032C6">
                              <w:rPr>
                                <w:rFonts w:ascii="Verdana" w:hAnsi="Verdana"/>
                                <w:sz w:val="18"/>
                                <w:szCs w:val="18"/>
                              </w:rPr>
                              <w:t>Additional considerations: Poverty and gender considerations are required to be embedded in all activities; Fragile and Conflict Affected Countries; Climate Change</w:t>
                            </w:r>
                          </w:p>
                          <w:p w:rsidR="00D60E06" w:rsidRPr="00024569" w:rsidRDefault="00D60E06" w:rsidP="003032C6">
                            <w:pPr>
                              <w:kinsoku w:val="0"/>
                              <w:overflowPunct w:val="0"/>
                              <w:spacing w:before="86" w:after="0" w:line="240" w:lineRule="auto"/>
                              <w:textAlignment w:val="baseline"/>
                              <w:rPr>
                                <w:rFonts w:ascii="Verdana" w:eastAsia="Times New Roman" w:hAnsi="Verdana" w:cs="Times New Roman"/>
                                <w:sz w:val="18"/>
                                <w:szCs w:val="18"/>
                              </w:rPr>
                            </w:pPr>
                            <w:r w:rsidRPr="009A76DD">
                              <w:rPr>
                                <w:rFonts w:ascii="Verdana" w:eastAsia="MS PGothic" w:hAnsi="Verdana" w:cs="MS PGothic"/>
                                <w:i/>
                                <w:color w:val="000000" w:themeColor="text1"/>
                                <w:kern w:val="24"/>
                                <w:sz w:val="18"/>
                                <w:szCs w:val="18"/>
                              </w:rPr>
                              <w:t>Current SNTA donors:</w:t>
                            </w:r>
                            <w:r w:rsidRPr="00646524">
                              <w:rPr>
                                <w:rFonts w:ascii="Verdana" w:eastAsia="MS PGothic" w:hAnsi="Verdana" w:cs="MS PGothic"/>
                                <w:color w:val="000000" w:themeColor="text1"/>
                                <w:kern w:val="24"/>
                                <w:sz w:val="18"/>
                                <w:szCs w:val="18"/>
                              </w:rPr>
                              <w:t xml:space="preserve"> </w:t>
                            </w:r>
                            <w:r>
                              <w:rPr>
                                <w:rFonts w:ascii="Verdana" w:eastAsia="MS PGothic" w:hAnsi="Verdana" w:cs="MS PGothic"/>
                                <w:color w:val="000000" w:themeColor="text1"/>
                                <w:kern w:val="24"/>
                                <w:sz w:val="18"/>
                                <w:szCs w:val="18"/>
                              </w:rPr>
                              <w:t>DFID, SECO, Australian DFAT, AFD</w:t>
                            </w:r>
                            <w:r w:rsidRPr="00646524">
                              <w:rPr>
                                <w:rFonts w:ascii="Verdana" w:eastAsia="MS PGothic" w:hAnsi="Verdana" w:cs="MS PGothic"/>
                                <w:color w:val="000000" w:themeColor="text1"/>
                                <w:kern w:val="24"/>
                                <w:sz w:val="18"/>
                                <w:szCs w:val="18"/>
                              </w:rPr>
                              <w:t xml:space="preserve"> </w:t>
                            </w:r>
                          </w:p>
                          <w:p w:rsidR="00D60E06" w:rsidRPr="00646524" w:rsidRDefault="00D60E06" w:rsidP="003032C6">
                            <w:pPr>
                              <w:autoSpaceDE w:val="0"/>
                              <w:autoSpaceDN w:val="0"/>
                              <w:adjustRightInd w:val="0"/>
                              <w:spacing w:after="0" w:line="240" w:lineRule="auto"/>
                              <w:jc w:val="both"/>
                              <w:rPr>
                                <w:rFonts w:ascii="Verdana" w:hAnsi="Verdan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374A0" id="_x0000_t202" coordsize="21600,21600" o:spt="202" path="m,l,21600r21600,l21600,xe">
                <v:stroke joinstyle="miter"/>
                <v:path gradientshapeok="t" o:connecttype="rect"/>
              </v:shapetype>
              <v:shape id="Text Box 12" o:spid="_x0000_s1026" type="#_x0000_t202" style="position:absolute;left:0;text-align:left;margin-left:0;margin-top:1.15pt;width:465pt;height:245.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" fillcolor="#deebf7" strokeweight=".5pt">
                <v:textbox>
                  <w:txbxContent>
                    <w:p w:rsidR="00D60E06" w:rsidRPr="00646524" w:rsidRDefault="00D60E06" w:rsidP="003032C6">
                      <w:pPr>
                        <w:rPr>
                          <w:rFonts w:ascii="Verdana" w:hAnsi="Verdana"/>
                          <w:b/>
                          <w:sz w:val="18"/>
                          <w:szCs w:val="18"/>
                        </w:rPr>
                      </w:pPr>
                      <w:r w:rsidRPr="00646524">
                        <w:rPr>
                          <w:rFonts w:ascii="Verdana" w:hAnsi="Verdana"/>
                          <w:b/>
                          <w:sz w:val="18"/>
                          <w:szCs w:val="18"/>
                        </w:rPr>
                        <w:t xml:space="preserve">PPIAF’s Sub-national Technical Assistance (SNTA) Program </w:t>
                      </w:r>
                    </w:p>
                    <w:p w:rsidR="00D60E06" w:rsidRPr="00646524" w:rsidRDefault="00D60E06" w:rsidP="003032C6">
                      <w:pPr>
                        <w:autoSpaceDE w:val="0"/>
                        <w:autoSpaceDN w:val="0"/>
                        <w:adjustRightInd w:val="0"/>
                        <w:spacing w:after="0" w:line="240" w:lineRule="auto"/>
                        <w:jc w:val="both"/>
                        <w:rPr>
                          <w:rFonts w:ascii="Verdana" w:hAnsi="Verdana"/>
                          <w:sz w:val="18"/>
                          <w:szCs w:val="18"/>
                        </w:rPr>
                      </w:pPr>
                      <w:r w:rsidRPr="00646524">
                        <w:rPr>
                          <w:rFonts w:ascii="Verdana" w:hAnsi="Verdana"/>
                          <w:i/>
                          <w:sz w:val="18"/>
                          <w:szCs w:val="18"/>
                        </w:rPr>
                        <w:t>Objective</w:t>
                      </w:r>
                      <w:r>
                        <w:rPr>
                          <w:rFonts w:ascii="Verdana" w:hAnsi="Verdana"/>
                          <w:i/>
                          <w:sz w:val="18"/>
                          <w:szCs w:val="18"/>
                        </w:rPr>
                        <w:t xml:space="preserve">. </w:t>
                      </w:r>
                      <w:r w:rsidRPr="00646524">
                        <w:rPr>
                          <w:rFonts w:ascii="Verdana" w:hAnsi="Verdana"/>
                          <w:sz w:val="18"/>
                          <w:szCs w:val="18"/>
                        </w:rPr>
                        <w:t>Its primary objective is to help sub-national entities develop their capacity to access market based financing without sovereign guarantees in order to improve infrastructure services.</w:t>
                      </w:r>
                    </w:p>
                    <w:p w:rsidR="00D60E06" w:rsidRPr="00646524" w:rsidRDefault="00D60E06" w:rsidP="003032C6">
                      <w:pPr>
                        <w:autoSpaceDE w:val="0"/>
                        <w:autoSpaceDN w:val="0"/>
                        <w:adjustRightInd w:val="0"/>
                        <w:spacing w:before="60" w:after="0" w:line="240" w:lineRule="auto"/>
                        <w:jc w:val="both"/>
                        <w:rPr>
                          <w:rFonts w:ascii="Verdana" w:hAnsi="Verdana"/>
                          <w:sz w:val="18"/>
                          <w:szCs w:val="18"/>
                        </w:rPr>
                      </w:pPr>
                      <w:r w:rsidRPr="00646524">
                        <w:rPr>
                          <w:rFonts w:ascii="Verdana" w:hAnsi="Verdana"/>
                          <w:i/>
                          <w:sz w:val="18"/>
                          <w:szCs w:val="18"/>
                        </w:rPr>
                        <w:t>Sub-National Entities</w:t>
                      </w:r>
                      <w:r>
                        <w:rPr>
                          <w:rFonts w:ascii="Verdana" w:hAnsi="Verdana"/>
                          <w:i/>
                          <w:sz w:val="18"/>
                          <w:szCs w:val="18"/>
                        </w:rPr>
                        <w:t>.</w:t>
                      </w:r>
                      <w:r w:rsidRPr="00646524">
                        <w:rPr>
                          <w:rFonts w:ascii="Verdana" w:hAnsi="Verdana"/>
                          <w:sz w:val="18"/>
                          <w:szCs w:val="18"/>
                        </w:rPr>
                        <w:t xml:space="preserve"> Clients of the SNTA Program include the following entities:</w:t>
                      </w:r>
                    </w:p>
                    <w:p w:rsidR="00D60E06" w:rsidRPr="003032C6" w:rsidRDefault="00D60E06" w:rsidP="003032C6">
                      <w:pPr>
                        <w:pStyle w:val="ListParagraph"/>
                        <w:numPr>
                          <w:ilvl w:val="0"/>
                          <w:numId w:val="3"/>
                        </w:numPr>
                        <w:autoSpaceDE w:val="0"/>
                        <w:autoSpaceDN w:val="0"/>
                        <w:adjustRightInd w:val="0"/>
                        <w:spacing w:line="240" w:lineRule="auto"/>
                        <w:jc w:val="both"/>
                        <w:rPr>
                          <w:rFonts w:ascii="Verdana" w:hAnsi="Verdana"/>
                          <w:sz w:val="18"/>
                          <w:szCs w:val="18"/>
                        </w:rPr>
                      </w:pPr>
                      <w:r w:rsidRPr="003032C6">
                        <w:rPr>
                          <w:rFonts w:ascii="Verdana" w:hAnsi="Verdana"/>
                          <w:sz w:val="18"/>
                          <w:szCs w:val="18"/>
                        </w:rPr>
                        <w:t>Special-purpose government entities (utilities, auth</w:t>
                      </w:r>
                      <w:r>
                        <w:rPr>
                          <w:rFonts w:ascii="Verdana" w:hAnsi="Verdana"/>
                          <w:sz w:val="18"/>
                          <w:szCs w:val="18"/>
                        </w:rPr>
                        <w:t xml:space="preserve">orities, special districts, state-owned enterprises, but </w:t>
                      </w:r>
                      <w:r w:rsidRPr="003032C6">
                        <w:rPr>
                          <w:rFonts w:ascii="Verdana" w:hAnsi="Verdana"/>
                          <w:sz w:val="18"/>
                          <w:szCs w:val="18"/>
                        </w:rPr>
                        <w:t xml:space="preserve">with a focus on utilities delivering natural monopoly infrastructure services). </w:t>
                      </w:r>
                    </w:p>
                    <w:p w:rsidR="00D60E06" w:rsidRPr="003032C6" w:rsidRDefault="00D60E06" w:rsidP="003032C6">
                      <w:pPr>
                        <w:pStyle w:val="ListParagraph"/>
                        <w:numPr>
                          <w:ilvl w:val="0"/>
                          <w:numId w:val="3"/>
                        </w:numPr>
                        <w:autoSpaceDE w:val="0"/>
                        <w:autoSpaceDN w:val="0"/>
                        <w:adjustRightInd w:val="0"/>
                        <w:spacing w:line="240" w:lineRule="auto"/>
                        <w:jc w:val="both"/>
                        <w:rPr>
                          <w:rFonts w:ascii="Verdana" w:hAnsi="Verdana"/>
                          <w:sz w:val="18"/>
                          <w:szCs w:val="18"/>
                        </w:rPr>
                      </w:pPr>
                      <w:r w:rsidRPr="003032C6">
                        <w:rPr>
                          <w:rFonts w:ascii="Verdana" w:hAnsi="Verdana"/>
                          <w:sz w:val="18"/>
                          <w:szCs w:val="18"/>
                        </w:rPr>
                        <w:t xml:space="preserve">General-purpose sub-national government entities (provinces, states, municipalities, etc.) </w:t>
                      </w:r>
                    </w:p>
                    <w:p w:rsidR="00D60E06" w:rsidRPr="00646524" w:rsidRDefault="00D60E06" w:rsidP="003032C6">
                      <w:pPr>
                        <w:pStyle w:val="ListParagraph"/>
                        <w:numPr>
                          <w:ilvl w:val="0"/>
                          <w:numId w:val="3"/>
                        </w:numPr>
                        <w:autoSpaceDE w:val="0"/>
                        <w:autoSpaceDN w:val="0"/>
                        <w:adjustRightInd w:val="0"/>
                        <w:spacing w:after="0" w:line="240" w:lineRule="auto"/>
                        <w:contextualSpacing w:val="0"/>
                        <w:jc w:val="both"/>
                        <w:rPr>
                          <w:rFonts w:ascii="Verdana" w:hAnsi="Verdana"/>
                          <w:sz w:val="18"/>
                          <w:szCs w:val="18"/>
                        </w:rPr>
                      </w:pPr>
                      <w:r w:rsidRPr="00646524">
                        <w:rPr>
                          <w:rFonts w:ascii="Verdana" w:hAnsi="Verdana"/>
                          <w:sz w:val="18"/>
                          <w:szCs w:val="18"/>
                        </w:rPr>
                        <w:t>Development finance institutions</w:t>
                      </w:r>
                      <w:r>
                        <w:rPr>
                          <w:rFonts w:ascii="Verdana" w:hAnsi="Verdana"/>
                          <w:sz w:val="18"/>
                          <w:szCs w:val="18"/>
                        </w:rPr>
                        <w:t xml:space="preserve"> </w:t>
                      </w:r>
                      <w:r w:rsidRPr="00646524">
                        <w:rPr>
                          <w:rFonts w:ascii="Verdana" w:hAnsi="Verdana"/>
                          <w:sz w:val="18"/>
                          <w:szCs w:val="18"/>
                        </w:rPr>
                        <w:t>with a focus on infrastructure lending.</w:t>
                      </w:r>
                    </w:p>
                    <w:p w:rsidR="00D60E06" w:rsidRDefault="00D60E06" w:rsidP="003032C6">
                      <w:pPr>
                        <w:autoSpaceDE w:val="0"/>
                        <w:autoSpaceDN w:val="0"/>
                        <w:adjustRightInd w:val="0"/>
                        <w:spacing w:before="60" w:after="0" w:line="240" w:lineRule="auto"/>
                        <w:jc w:val="both"/>
                        <w:rPr>
                          <w:rFonts w:ascii="Verdana" w:hAnsi="Verdana"/>
                          <w:sz w:val="18"/>
                          <w:szCs w:val="18"/>
                        </w:rPr>
                      </w:pPr>
                      <w:r w:rsidRPr="00646524">
                        <w:rPr>
                          <w:rFonts w:ascii="Verdana" w:hAnsi="Verdana"/>
                          <w:i/>
                          <w:sz w:val="18"/>
                          <w:szCs w:val="18"/>
                        </w:rPr>
                        <w:t>Technical Assistance</w:t>
                      </w:r>
                      <w:r>
                        <w:rPr>
                          <w:rFonts w:ascii="Verdana" w:hAnsi="Verdana"/>
                          <w:i/>
                          <w:sz w:val="18"/>
                          <w:szCs w:val="18"/>
                        </w:rPr>
                        <w:t>.</w:t>
                      </w:r>
                      <w:r w:rsidRPr="00646524">
                        <w:rPr>
                          <w:rFonts w:ascii="Verdana" w:hAnsi="Verdana"/>
                          <w:sz w:val="18"/>
                          <w:szCs w:val="18"/>
                        </w:rPr>
                        <w:t xml:space="preserve"> Technical Assistance activities include capacity building</w:t>
                      </w:r>
                      <w:r>
                        <w:rPr>
                          <w:rFonts w:ascii="Verdana" w:hAnsi="Verdana"/>
                          <w:sz w:val="18"/>
                          <w:szCs w:val="18"/>
                        </w:rPr>
                        <w:t xml:space="preserve"> designed to improve the credit</w:t>
                      </w:r>
                      <w:r w:rsidRPr="00646524">
                        <w:rPr>
                          <w:rFonts w:ascii="Verdana" w:hAnsi="Verdana"/>
                          <w:sz w:val="18"/>
                          <w:szCs w:val="18"/>
                        </w:rPr>
                        <w:t xml:space="preserve">worthiness of sub-national entities and their investment projects, as measured by appropriate local credit ratings and/or actual access to financing. </w:t>
                      </w:r>
                    </w:p>
                    <w:p w:rsidR="00D60E06" w:rsidRPr="00646524" w:rsidRDefault="00D60E06" w:rsidP="009A76DD">
                      <w:pPr>
                        <w:autoSpaceDE w:val="0"/>
                        <w:autoSpaceDN w:val="0"/>
                        <w:adjustRightInd w:val="0"/>
                        <w:spacing w:before="120" w:after="0" w:line="240" w:lineRule="auto"/>
                        <w:jc w:val="both"/>
                        <w:rPr>
                          <w:rFonts w:ascii="Verdana" w:hAnsi="Verdana"/>
                          <w:sz w:val="18"/>
                          <w:szCs w:val="18"/>
                        </w:rPr>
                      </w:pPr>
                      <w:r w:rsidRPr="00646524">
                        <w:rPr>
                          <w:rFonts w:ascii="Verdana" w:hAnsi="Verdana"/>
                          <w:i/>
                          <w:sz w:val="18"/>
                          <w:szCs w:val="18"/>
                        </w:rPr>
                        <w:t>Portfolio Targets and Priorities:</w:t>
                      </w:r>
                      <w:r w:rsidRPr="00646524">
                        <w:rPr>
                          <w:rFonts w:ascii="Verdana" w:hAnsi="Verdana"/>
                          <w:sz w:val="18"/>
                          <w:szCs w:val="18"/>
                        </w:rPr>
                        <w:t xml:space="preserve"> </w:t>
                      </w:r>
                    </w:p>
                    <w:p w:rsidR="00D60E06" w:rsidRPr="00646524" w:rsidRDefault="00D60E06" w:rsidP="009A76DD">
                      <w:pPr>
                        <w:pStyle w:val="ListParagraph"/>
                        <w:numPr>
                          <w:ilvl w:val="0"/>
                          <w:numId w:val="7"/>
                        </w:numPr>
                        <w:autoSpaceDE w:val="0"/>
                        <w:autoSpaceDN w:val="0"/>
                        <w:adjustRightInd w:val="0"/>
                        <w:spacing w:after="0" w:line="240" w:lineRule="auto"/>
                        <w:contextualSpacing w:val="0"/>
                        <w:jc w:val="both"/>
                        <w:rPr>
                          <w:rFonts w:ascii="Verdana" w:hAnsi="Verdana"/>
                          <w:sz w:val="18"/>
                          <w:szCs w:val="18"/>
                        </w:rPr>
                      </w:pPr>
                      <w:r w:rsidRPr="00646524">
                        <w:rPr>
                          <w:rFonts w:ascii="Verdana" w:hAnsi="Verdana"/>
                          <w:sz w:val="18"/>
                          <w:szCs w:val="18"/>
                        </w:rPr>
                        <w:t>Africa: 50%</w:t>
                      </w:r>
                    </w:p>
                    <w:p w:rsidR="00D60E06" w:rsidRPr="00970F2E" w:rsidRDefault="00D60E06" w:rsidP="003032C6">
                      <w:pPr>
                        <w:pStyle w:val="NormalWeb"/>
                        <w:numPr>
                          <w:ilvl w:val="0"/>
                          <w:numId w:val="7"/>
                        </w:numPr>
                        <w:kinsoku w:val="0"/>
                        <w:overflowPunct w:val="0"/>
                        <w:spacing w:before="60" w:beforeAutospacing="0" w:after="0" w:afterAutospacing="0"/>
                        <w:contextualSpacing/>
                        <w:jc w:val="both"/>
                        <w:textAlignment w:val="baseline"/>
                        <w:rPr>
                          <w:rFonts w:ascii="Verdana" w:hAnsi="Verdana"/>
                          <w:sz w:val="18"/>
                          <w:szCs w:val="18"/>
                        </w:rPr>
                      </w:pPr>
                      <w:r w:rsidRPr="00646524">
                        <w:rPr>
                          <w:rFonts w:ascii="Verdana" w:hAnsi="Verdana"/>
                          <w:sz w:val="18"/>
                          <w:szCs w:val="18"/>
                        </w:rPr>
                        <w:t>Middle Income Countries 50%</w:t>
                      </w:r>
                      <w:r w:rsidRPr="00646524">
                        <w:rPr>
                          <w:rFonts w:ascii="Verdana" w:eastAsia="MS PGothic" w:hAnsi="Verdana" w:cs="MS PGothic"/>
                          <w:color w:val="000000" w:themeColor="text1"/>
                          <w:kern w:val="24"/>
                          <w:sz w:val="18"/>
                          <w:szCs w:val="18"/>
                        </w:rPr>
                        <w:t xml:space="preserve"> and </w:t>
                      </w:r>
                      <w:r w:rsidRPr="00646524">
                        <w:rPr>
                          <w:rFonts w:ascii="Verdana" w:hAnsi="Verdana"/>
                          <w:sz w:val="18"/>
                          <w:szCs w:val="18"/>
                        </w:rPr>
                        <w:t xml:space="preserve">Low Income Countries 50% </w:t>
                      </w:r>
                    </w:p>
                    <w:p w:rsidR="00D60E06" w:rsidRDefault="00D60E06" w:rsidP="003032C6">
                      <w:pPr>
                        <w:pStyle w:val="ListParagraph"/>
                        <w:numPr>
                          <w:ilvl w:val="0"/>
                          <w:numId w:val="7"/>
                        </w:numPr>
                        <w:autoSpaceDE w:val="0"/>
                        <w:autoSpaceDN w:val="0"/>
                        <w:adjustRightInd w:val="0"/>
                        <w:spacing w:after="0" w:line="240" w:lineRule="auto"/>
                        <w:jc w:val="both"/>
                        <w:rPr>
                          <w:rFonts w:ascii="Verdana" w:hAnsi="Verdana"/>
                          <w:sz w:val="18"/>
                          <w:szCs w:val="18"/>
                        </w:rPr>
                      </w:pPr>
                      <w:r>
                        <w:rPr>
                          <w:rFonts w:ascii="Verdana" w:hAnsi="Verdana"/>
                          <w:sz w:val="18"/>
                          <w:szCs w:val="18"/>
                        </w:rPr>
                        <w:t xml:space="preserve">The program prioritizes </w:t>
                      </w:r>
                      <w:r w:rsidRPr="00970F2E">
                        <w:rPr>
                          <w:rFonts w:ascii="Verdana" w:hAnsi="Verdana"/>
                          <w:sz w:val="18"/>
                          <w:szCs w:val="18"/>
                        </w:rPr>
                        <w:t>SECO focus countries</w:t>
                      </w:r>
                      <w:r>
                        <w:rPr>
                          <w:rFonts w:ascii="Verdana" w:hAnsi="Verdana"/>
                          <w:sz w:val="18"/>
                          <w:szCs w:val="18"/>
                        </w:rPr>
                        <w:t xml:space="preserve"> (Indonesia, Vietnam, Egypt, Ghana, South Africa, Tunisia, Colombia, Peru)</w:t>
                      </w:r>
                    </w:p>
                    <w:p w:rsidR="00D60E06" w:rsidRPr="003032C6" w:rsidRDefault="00D60E06" w:rsidP="003032C6">
                      <w:pPr>
                        <w:pStyle w:val="ListParagraph"/>
                        <w:numPr>
                          <w:ilvl w:val="0"/>
                          <w:numId w:val="7"/>
                        </w:numPr>
                        <w:autoSpaceDE w:val="0"/>
                        <w:autoSpaceDN w:val="0"/>
                        <w:adjustRightInd w:val="0"/>
                        <w:spacing w:after="0" w:line="240" w:lineRule="auto"/>
                        <w:jc w:val="both"/>
                        <w:rPr>
                          <w:rFonts w:ascii="Verdana" w:hAnsi="Verdana"/>
                          <w:sz w:val="18"/>
                          <w:szCs w:val="18"/>
                        </w:rPr>
                      </w:pPr>
                      <w:r w:rsidRPr="003032C6">
                        <w:rPr>
                          <w:rFonts w:ascii="Verdana" w:hAnsi="Verdana"/>
                          <w:sz w:val="18"/>
                          <w:szCs w:val="18"/>
                        </w:rPr>
                        <w:t>Additional considerations: Poverty and gender considerations are required to be embedded in all activities; Fragile and Conflict Affected Countries; Climate Change</w:t>
                      </w:r>
                    </w:p>
                    <w:p w:rsidR="00D60E06" w:rsidRPr="00024569" w:rsidRDefault="00D60E06" w:rsidP="003032C6">
                      <w:pPr>
                        <w:kinsoku w:val="0"/>
                        <w:overflowPunct w:val="0"/>
                        <w:spacing w:before="86" w:after="0" w:line="240" w:lineRule="auto"/>
                        <w:textAlignment w:val="baseline"/>
                        <w:rPr>
                          <w:rFonts w:ascii="Verdana" w:eastAsia="Times New Roman" w:hAnsi="Verdana" w:cs="Times New Roman"/>
                          <w:sz w:val="18"/>
                          <w:szCs w:val="18"/>
                        </w:rPr>
                      </w:pPr>
                      <w:r w:rsidRPr="009A76DD">
                        <w:rPr>
                          <w:rFonts w:ascii="Verdana" w:eastAsia="MS PGothic" w:hAnsi="Verdana" w:cs="MS PGothic"/>
                          <w:i/>
                          <w:color w:val="000000" w:themeColor="text1"/>
                          <w:kern w:val="24"/>
                          <w:sz w:val="18"/>
                          <w:szCs w:val="18"/>
                        </w:rPr>
                        <w:t>Current SNTA donors:</w:t>
                      </w:r>
                      <w:r w:rsidRPr="00646524">
                        <w:rPr>
                          <w:rFonts w:ascii="Verdana" w:eastAsia="MS PGothic" w:hAnsi="Verdana" w:cs="MS PGothic"/>
                          <w:color w:val="000000" w:themeColor="text1"/>
                          <w:kern w:val="24"/>
                          <w:sz w:val="18"/>
                          <w:szCs w:val="18"/>
                        </w:rPr>
                        <w:t xml:space="preserve"> </w:t>
                      </w:r>
                      <w:r>
                        <w:rPr>
                          <w:rFonts w:ascii="Verdana" w:eastAsia="MS PGothic" w:hAnsi="Verdana" w:cs="MS PGothic"/>
                          <w:color w:val="000000" w:themeColor="text1"/>
                          <w:kern w:val="24"/>
                          <w:sz w:val="18"/>
                          <w:szCs w:val="18"/>
                        </w:rPr>
                        <w:t>DFID, SECO, Australian DFAT, AFD</w:t>
                      </w:r>
                      <w:r w:rsidRPr="00646524">
                        <w:rPr>
                          <w:rFonts w:ascii="Verdana" w:eastAsia="MS PGothic" w:hAnsi="Verdana" w:cs="MS PGothic"/>
                          <w:color w:val="000000" w:themeColor="text1"/>
                          <w:kern w:val="24"/>
                          <w:sz w:val="18"/>
                          <w:szCs w:val="18"/>
                        </w:rPr>
                        <w:t xml:space="preserve"> </w:t>
                      </w:r>
                    </w:p>
                    <w:p w:rsidR="00D60E06" w:rsidRPr="00646524" w:rsidRDefault="00D60E06" w:rsidP="003032C6">
                      <w:pPr>
                        <w:autoSpaceDE w:val="0"/>
                        <w:autoSpaceDN w:val="0"/>
                        <w:adjustRightInd w:val="0"/>
                        <w:spacing w:after="0" w:line="240" w:lineRule="auto"/>
                        <w:jc w:val="both"/>
                        <w:rPr>
                          <w:rFonts w:ascii="Verdana" w:hAnsi="Verdana"/>
                          <w:sz w:val="18"/>
                          <w:szCs w:val="18"/>
                        </w:rPr>
                      </w:pPr>
                    </w:p>
                  </w:txbxContent>
                </v:textbox>
                <w10:wrap anchorx="margin"/>
              </v:shape>
            </w:pict>
          </mc:Fallback>
        </mc:AlternateContent>
      </w:r>
    </w:p>
    <w:p w:rsidR="00165DD0" w:rsidRDefault="00165DD0" w:rsidP="00024569">
      <w:pPr>
        <w:jc w:val="both"/>
        <w:rPr>
          <w:rFonts w:ascii="Verdana" w:hAnsi="Verdana"/>
          <w:sz w:val="18"/>
          <w:szCs w:val="18"/>
        </w:rPr>
      </w:pPr>
    </w:p>
    <w:p w:rsidR="00165DD0" w:rsidRDefault="00165DD0" w:rsidP="00024569">
      <w:pPr>
        <w:jc w:val="both"/>
        <w:rPr>
          <w:rFonts w:ascii="Verdana" w:hAnsi="Verdana"/>
          <w:sz w:val="18"/>
          <w:szCs w:val="18"/>
        </w:rPr>
      </w:pPr>
    </w:p>
    <w:p w:rsidR="003032C6" w:rsidRDefault="003032C6" w:rsidP="00024569">
      <w:pPr>
        <w:jc w:val="both"/>
        <w:rPr>
          <w:rFonts w:ascii="Verdana" w:hAnsi="Verdana"/>
          <w:sz w:val="18"/>
          <w:szCs w:val="18"/>
        </w:rPr>
      </w:pPr>
    </w:p>
    <w:p w:rsidR="003032C6" w:rsidRDefault="003032C6" w:rsidP="00024569">
      <w:pPr>
        <w:jc w:val="both"/>
        <w:rPr>
          <w:rFonts w:ascii="Verdana" w:hAnsi="Verdana"/>
          <w:sz w:val="18"/>
          <w:szCs w:val="18"/>
        </w:rPr>
      </w:pPr>
    </w:p>
    <w:p w:rsidR="003032C6" w:rsidRDefault="003032C6" w:rsidP="00024569">
      <w:pPr>
        <w:jc w:val="both"/>
        <w:rPr>
          <w:rFonts w:ascii="Verdana" w:hAnsi="Verdana"/>
          <w:sz w:val="18"/>
          <w:szCs w:val="18"/>
        </w:rPr>
      </w:pPr>
    </w:p>
    <w:p w:rsidR="003032C6" w:rsidRDefault="003032C6" w:rsidP="00024569">
      <w:pPr>
        <w:jc w:val="both"/>
        <w:rPr>
          <w:rFonts w:ascii="Verdana" w:hAnsi="Verdana"/>
          <w:sz w:val="18"/>
          <w:szCs w:val="18"/>
        </w:rPr>
      </w:pPr>
    </w:p>
    <w:p w:rsidR="003032C6" w:rsidRDefault="003032C6" w:rsidP="00024569">
      <w:pPr>
        <w:jc w:val="both"/>
        <w:rPr>
          <w:rFonts w:ascii="Verdana" w:hAnsi="Verdana"/>
          <w:sz w:val="18"/>
          <w:szCs w:val="18"/>
        </w:rPr>
      </w:pPr>
    </w:p>
    <w:p w:rsidR="003032C6" w:rsidRDefault="003032C6" w:rsidP="00024569">
      <w:pPr>
        <w:jc w:val="both"/>
        <w:rPr>
          <w:rFonts w:ascii="Verdana" w:hAnsi="Verdana"/>
          <w:sz w:val="18"/>
          <w:szCs w:val="18"/>
        </w:rPr>
      </w:pPr>
    </w:p>
    <w:p w:rsidR="003032C6" w:rsidRDefault="003032C6" w:rsidP="00024569">
      <w:pPr>
        <w:jc w:val="both"/>
        <w:rPr>
          <w:rFonts w:ascii="Verdana" w:hAnsi="Verdana"/>
          <w:sz w:val="18"/>
          <w:szCs w:val="18"/>
        </w:rPr>
      </w:pPr>
    </w:p>
    <w:p w:rsidR="003032C6" w:rsidRDefault="003032C6" w:rsidP="00024569">
      <w:pPr>
        <w:jc w:val="both"/>
        <w:rPr>
          <w:rFonts w:ascii="Verdana" w:hAnsi="Verdana"/>
          <w:sz w:val="18"/>
          <w:szCs w:val="18"/>
        </w:rPr>
      </w:pPr>
    </w:p>
    <w:p w:rsidR="003032C6" w:rsidRDefault="003032C6" w:rsidP="00024569">
      <w:pPr>
        <w:jc w:val="both"/>
        <w:rPr>
          <w:rFonts w:ascii="Verdana" w:hAnsi="Verdana"/>
          <w:sz w:val="18"/>
          <w:szCs w:val="18"/>
        </w:rPr>
      </w:pPr>
    </w:p>
    <w:p w:rsidR="003032C6" w:rsidRDefault="003032C6" w:rsidP="00024569">
      <w:pPr>
        <w:jc w:val="both"/>
        <w:rPr>
          <w:rFonts w:ascii="Verdana" w:hAnsi="Verdana"/>
          <w:sz w:val="18"/>
          <w:szCs w:val="18"/>
        </w:rPr>
      </w:pPr>
    </w:p>
    <w:p w:rsidR="00FC306B" w:rsidRPr="008A6440" w:rsidRDefault="003034AD" w:rsidP="008A6440">
      <w:pPr>
        <w:spacing w:after="0" w:line="240" w:lineRule="auto"/>
        <w:jc w:val="both"/>
        <w:rPr>
          <w:rFonts w:ascii="Verdana" w:eastAsia="Times New Roman" w:hAnsi="Verdana" w:cs="Times New Roman"/>
          <w:sz w:val="20"/>
          <w:szCs w:val="20"/>
        </w:rPr>
      </w:pPr>
      <w:r w:rsidRPr="003034AD">
        <w:rPr>
          <w:rFonts w:ascii="Verdana" w:hAnsi="Verdana"/>
          <w:sz w:val="20"/>
          <w:szCs w:val="20"/>
        </w:rPr>
        <w:t xml:space="preserve">The SNTA Program is positioned downstream of long-term </w:t>
      </w:r>
      <w:r w:rsidRPr="003034AD">
        <w:rPr>
          <w:sz w:val="24"/>
          <w:szCs w:val="24"/>
        </w:rPr>
        <w:t xml:space="preserve">sector and market reforms </w:t>
      </w:r>
      <w:r w:rsidRPr="003034AD">
        <w:rPr>
          <w:rFonts w:ascii="Verdana" w:hAnsi="Verdana"/>
          <w:sz w:val="20"/>
          <w:szCs w:val="20"/>
        </w:rPr>
        <w:t>(such as those undertaken by the World Bank and bilateral program by DFID, USAID) and upstream of direct sub-national lending and investment (such as by IFC, AFD, others).</w:t>
      </w:r>
      <w:r w:rsidR="00D07461">
        <w:rPr>
          <w:rFonts w:ascii="Verdana" w:hAnsi="Verdana"/>
          <w:sz w:val="20"/>
          <w:szCs w:val="20"/>
        </w:rPr>
        <w:t xml:space="preserve"> The program improves the capacity of sub-national entities to access market based financing focusing its technical assistance at improving the creditworthiness of subnational entities and projects (borrowers), and connecting creditworthy borrowers to long-term financing. </w:t>
      </w:r>
    </w:p>
    <w:p w:rsidR="00066082" w:rsidRDefault="00066082" w:rsidP="00977D20">
      <w:pPr>
        <w:autoSpaceDE w:val="0"/>
        <w:autoSpaceDN w:val="0"/>
        <w:adjustRightInd w:val="0"/>
        <w:spacing w:after="0" w:line="240" w:lineRule="auto"/>
        <w:jc w:val="both"/>
        <w:rPr>
          <w:rFonts w:ascii="Verdana" w:hAnsi="Verdana"/>
          <w:sz w:val="20"/>
          <w:szCs w:val="20"/>
        </w:rPr>
      </w:pPr>
    </w:p>
    <w:p w:rsidR="00F44D6A" w:rsidRDefault="00F44D6A" w:rsidP="00977D20">
      <w:pPr>
        <w:autoSpaceDE w:val="0"/>
        <w:autoSpaceDN w:val="0"/>
        <w:adjustRightInd w:val="0"/>
        <w:spacing w:after="0" w:line="240" w:lineRule="auto"/>
        <w:jc w:val="both"/>
        <w:rPr>
          <w:rFonts w:ascii="Verdana" w:hAnsi="Verdana"/>
          <w:sz w:val="20"/>
          <w:szCs w:val="20"/>
        </w:rPr>
      </w:pPr>
      <w:r w:rsidRPr="00F44D6A">
        <w:rPr>
          <w:rFonts w:ascii="Verdana" w:hAnsi="Verdana"/>
          <w:noProof/>
          <w:sz w:val="20"/>
          <w:szCs w:val="20"/>
        </w:rPr>
        <w:drawing>
          <wp:inline distT="0" distB="0" distL="0" distR="0" wp14:anchorId="03D7DE18" wp14:editId="68D61481">
            <wp:extent cx="5961888" cy="164592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84" t="8326" r="4309" b="47185"/>
                    <a:stretch/>
                  </pic:blipFill>
                  <pic:spPr bwMode="auto">
                    <a:xfrm>
                      <a:off x="0" y="0"/>
                      <a:ext cx="5961888" cy="1645920"/>
                    </a:xfrm>
                    <a:prstGeom prst="rect">
                      <a:avLst/>
                    </a:prstGeom>
                    <a:ln>
                      <a:noFill/>
                    </a:ln>
                    <a:extLst>
                      <a:ext uri="{53640926-AAD7-44D8-BBD7-CCE9431645EC}">
                        <a14:shadowObscured xmlns:a14="http://schemas.microsoft.com/office/drawing/2010/main"/>
                      </a:ext>
                    </a:extLst>
                  </pic:spPr>
                </pic:pic>
              </a:graphicData>
            </a:graphic>
          </wp:inline>
        </w:drawing>
      </w:r>
    </w:p>
    <w:p w:rsidR="00F44D6A" w:rsidRDefault="00F44D6A" w:rsidP="00977D20">
      <w:pPr>
        <w:autoSpaceDE w:val="0"/>
        <w:autoSpaceDN w:val="0"/>
        <w:adjustRightInd w:val="0"/>
        <w:spacing w:after="0" w:line="240" w:lineRule="auto"/>
        <w:jc w:val="both"/>
        <w:rPr>
          <w:rFonts w:ascii="Verdana" w:hAnsi="Verdana"/>
          <w:sz w:val="20"/>
          <w:szCs w:val="20"/>
        </w:rPr>
      </w:pPr>
    </w:p>
    <w:p w:rsidR="00F44D6A" w:rsidRDefault="00F44D6A" w:rsidP="00977D20">
      <w:pPr>
        <w:autoSpaceDE w:val="0"/>
        <w:autoSpaceDN w:val="0"/>
        <w:adjustRightInd w:val="0"/>
        <w:spacing w:after="0" w:line="240" w:lineRule="auto"/>
        <w:jc w:val="both"/>
        <w:rPr>
          <w:rFonts w:ascii="Verdana" w:hAnsi="Verdana"/>
          <w:sz w:val="20"/>
          <w:szCs w:val="20"/>
        </w:rPr>
      </w:pPr>
    </w:p>
    <w:p w:rsidR="00EB3FA1" w:rsidRPr="00B85A93" w:rsidRDefault="00D05841" w:rsidP="00EB3FA1">
      <w:pPr>
        <w:rPr>
          <w:rFonts w:ascii="Verdana" w:hAnsi="Verdana"/>
          <w:b/>
        </w:rPr>
      </w:pPr>
      <w:r>
        <w:rPr>
          <w:rFonts w:ascii="Verdana" w:hAnsi="Verdana"/>
          <w:b/>
        </w:rPr>
        <w:t xml:space="preserve">Official </w:t>
      </w:r>
      <w:r w:rsidR="00EB3FA1" w:rsidRPr="00B85A93">
        <w:rPr>
          <w:rFonts w:ascii="Verdana" w:hAnsi="Verdana"/>
          <w:b/>
        </w:rPr>
        <w:t>F</w:t>
      </w:r>
      <w:r w:rsidR="00B85A93">
        <w:rPr>
          <w:rFonts w:ascii="Verdana" w:hAnsi="Verdana"/>
          <w:b/>
        </w:rPr>
        <w:t xml:space="preserve">inancing for </w:t>
      </w:r>
      <w:r w:rsidR="00EB3FA1" w:rsidRPr="00B85A93">
        <w:rPr>
          <w:rFonts w:ascii="Verdana" w:hAnsi="Verdana"/>
          <w:b/>
        </w:rPr>
        <w:t>S</w:t>
      </w:r>
      <w:r w:rsidR="00B85A93">
        <w:rPr>
          <w:rFonts w:ascii="Verdana" w:hAnsi="Verdana"/>
          <w:b/>
        </w:rPr>
        <w:t>ub-</w:t>
      </w:r>
      <w:r w:rsidR="00EB3FA1" w:rsidRPr="00B85A93">
        <w:rPr>
          <w:rFonts w:ascii="Verdana" w:hAnsi="Verdana"/>
          <w:b/>
        </w:rPr>
        <w:t>N</w:t>
      </w:r>
      <w:r w:rsidR="00B85A93">
        <w:rPr>
          <w:rFonts w:ascii="Verdana" w:hAnsi="Verdana"/>
          <w:b/>
        </w:rPr>
        <w:t>ationals</w:t>
      </w:r>
      <w:r w:rsidR="00EB3FA1" w:rsidRPr="00B85A93">
        <w:rPr>
          <w:rFonts w:ascii="Verdana" w:hAnsi="Verdana"/>
          <w:b/>
        </w:rPr>
        <w:t xml:space="preserve">  </w:t>
      </w:r>
    </w:p>
    <w:p w:rsidR="008C1549" w:rsidRPr="00B85A93" w:rsidRDefault="00015197" w:rsidP="003032C6">
      <w:pPr>
        <w:pStyle w:val="ListParagraph"/>
        <w:numPr>
          <w:ilvl w:val="0"/>
          <w:numId w:val="14"/>
        </w:numPr>
        <w:rPr>
          <w:b/>
        </w:rPr>
      </w:pPr>
      <w:r w:rsidRPr="00B85A93">
        <w:rPr>
          <w:b/>
        </w:rPr>
        <w:t xml:space="preserve">International Cooperation </w:t>
      </w:r>
    </w:p>
    <w:p w:rsidR="00F06C7B" w:rsidRPr="00C3650D" w:rsidRDefault="00AA0207" w:rsidP="00C3650D">
      <w:pPr>
        <w:spacing w:after="0" w:line="240" w:lineRule="auto"/>
        <w:contextualSpacing/>
        <w:rPr>
          <w:rFonts w:ascii="Verdana" w:hAnsi="Verdana" w:cs="Garamond"/>
          <w:color w:val="000000"/>
          <w:sz w:val="20"/>
          <w:szCs w:val="20"/>
        </w:rPr>
      </w:pPr>
      <w:r>
        <w:rPr>
          <w:rFonts w:ascii="Verdana" w:hAnsi="Verdana" w:cs="Garamond"/>
          <w:color w:val="000000"/>
          <w:sz w:val="20"/>
          <w:szCs w:val="20"/>
        </w:rPr>
        <w:t xml:space="preserve">Three summits in 2015 </w:t>
      </w:r>
      <w:r w:rsidR="00F06C7B" w:rsidRPr="00C3650D">
        <w:rPr>
          <w:rFonts w:ascii="Verdana" w:hAnsi="Verdana" w:cs="Garamond"/>
          <w:color w:val="000000"/>
          <w:sz w:val="20"/>
          <w:szCs w:val="20"/>
        </w:rPr>
        <w:t>set the stage for in</w:t>
      </w:r>
      <w:r w:rsidR="00BF281E">
        <w:rPr>
          <w:rFonts w:ascii="Verdana" w:hAnsi="Verdana" w:cs="Garamond"/>
          <w:color w:val="000000"/>
          <w:sz w:val="20"/>
          <w:szCs w:val="20"/>
        </w:rPr>
        <w:t>ternational cooperation over</w:t>
      </w:r>
      <w:r w:rsidR="00F06C7B" w:rsidRPr="00C3650D">
        <w:rPr>
          <w:rFonts w:ascii="Verdana" w:hAnsi="Verdana" w:cs="Garamond"/>
          <w:color w:val="000000"/>
          <w:sz w:val="20"/>
          <w:szCs w:val="20"/>
        </w:rPr>
        <w:t xml:space="preserve"> coming decades and </w:t>
      </w:r>
      <w:r w:rsidR="00117C94">
        <w:rPr>
          <w:rFonts w:ascii="Verdana" w:hAnsi="Verdana" w:cs="Garamond"/>
          <w:color w:val="000000"/>
          <w:sz w:val="20"/>
          <w:szCs w:val="20"/>
        </w:rPr>
        <w:t xml:space="preserve">include specific </w:t>
      </w:r>
      <w:r w:rsidR="00F06C7B" w:rsidRPr="00C3650D">
        <w:rPr>
          <w:rFonts w:ascii="Verdana" w:hAnsi="Verdana" w:cs="Garamond"/>
          <w:color w:val="000000"/>
          <w:sz w:val="20"/>
          <w:szCs w:val="20"/>
        </w:rPr>
        <w:t xml:space="preserve">action areas </w:t>
      </w:r>
      <w:r w:rsidR="00BF281E">
        <w:rPr>
          <w:rFonts w:ascii="Verdana" w:hAnsi="Verdana" w:cs="Garamond"/>
          <w:color w:val="000000"/>
          <w:sz w:val="20"/>
          <w:szCs w:val="20"/>
        </w:rPr>
        <w:t xml:space="preserve">regarding </w:t>
      </w:r>
      <w:r w:rsidR="00F06C7B" w:rsidRPr="00C3650D">
        <w:rPr>
          <w:rFonts w:ascii="Verdana" w:hAnsi="Verdana" w:cs="Garamond"/>
          <w:color w:val="000000"/>
          <w:sz w:val="20"/>
          <w:szCs w:val="20"/>
        </w:rPr>
        <w:t>sub-national infrastructure development and finance:</w:t>
      </w:r>
    </w:p>
    <w:p w:rsidR="00FF49FC" w:rsidRDefault="00BF281E" w:rsidP="00C46EAC">
      <w:pPr>
        <w:numPr>
          <w:ilvl w:val="0"/>
          <w:numId w:val="13"/>
        </w:numPr>
        <w:spacing w:before="60" w:after="0" w:line="240" w:lineRule="auto"/>
        <w:jc w:val="both"/>
        <w:textAlignment w:val="baseline"/>
        <w:rPr>
          <w:rFonts w:ascii="Verdana" w:hAnsi="Verdana" w:cs="Garamond"/>
          <w:sz w:val="20"/>
          <w:szCs w:val="20"/>
        </w:rPr>
      </w:pPr>
      <w:r w:rsidRPr="00BF281E">
        <w:rPr>
          <w:rFonts w:ascii="Verdana" w:hAnsi="Verdana" w:cs="Garamond"/>
          <w:sz w:val="20"/>
          <w:szCs w:val="20"/>
        </w:rPr>
        <w:t xml:space="preserve">Third international conference on </w:t>
      </w:r>
      <w:hyperlink r:id="rId10" w:tgtFrame="_parent" w:history="1">
        <w:r w:rsidR="00F06C7B" w:rsidRPr="00BF281E">
          <w:rPr>
            <w:rFonts w:ascii="Verdana" w:hAnsi="Verdana" w:cs="Garamond"/>
            <w:sz w:val="20"/>
            <w:szCs w:val="20"/>
          </w:rPr>
          <w:t xml:space="preserve">Financing for Development </w:t>
        </w:r>
      </w:hyperlink>
      <w:r w:rsidR="00F06C7B" w:rsidRPr="00BF281E">
        <w:rPr>
          <w:rFonts w:ascii="Verdana" w:hAnsi="Verdana" w:cs="Garamond"/>
          <w:sz w:val="20"/>
          <w:szCs w:val="20"/>
        </w:rPr>
        <w:t xml:space="preserve">in </w:t>
      </w:r>
      <w:r w:rsidRPr="00BF281E">
        <w:rPr>
          <w:rFonts w:ascii="Verdana" w:hAnsi="Verdana" w:cs="Garamond"/>
          <w:sz w:val="20"/>
          <w:szCs w:val="20"/>
        </w:rPr>
        <w:t xml:space="preserve">Addis Ababa, </w:t>
      </w:r>
      <w:r w:rsidR="00F06C7B" w:rsidRPr="00BF281E">
        <w:rPr>
          <w:rFonts w:ascii="Verdana" w:hAnsi="Verdana" w:cs="Garamond"/>
          <w:sz w:val="20"/>
          <w:szCs w:val="20"/>
        </w:rPr>
        <w:t>Ethiopia in July 13-16, 2015</w:t>
      </w:r>
      <w:r w:rsidRPr="00BF281E">
        <w:rPr>
          <w:rFonts w:ascii="Verdana" w:hAnsi="Verdana" w:cs="Garamond"/>
          <w:sz w:val="20"/>
          <w:szCs w:val="20"/>
        </w:rPr>
        <w:t xml:space="preserve">: </w:t>
      </w:r>
      <w:r w:rsidR="00F06C7B" w:rsidRPr="00BF281E">
        <w:rPr>
          <w:rFonts w:ascii="Verdana" w:hAnsi="Verdana" w:cs="Garamond"/>
          <w:sz w:val="20"/>
          <w:szCs w:val="20"/>
        </w:rPr>
        <w:t>Under</w:t>
      </w:r>
      <w:r w:rsidR="00F06C7B" w:rsidRPr="00C3650D">
        <w:rPr>
          <w:rFonts w:ascii="Verdana" w:hAnsi="Verdana" w:cs="Garamond"/>
          <w:sz w:val="20"/>
          <w:szCs w:val="20"/>
        </w:rPr>
        <w:t xml:space="preserve"> the resolution adopted by the General Assembly, </w:t>
      </w:r>
      <w:r w:rsidR="00117C94">
        <w:rPr>
          <w:rFonts w:ascii="Verdana" w:hAnsi="Verdana" w:cs="Garamond"/>
          <w:sz w:val="20"/>
          <w:szCs w:val="20"/>
        </w:rPr>
        <w:t xml:space="preserve">the </w:t>
      </w:r>
      <w:r w:rsidR="00F06C7B" w:rsidRPr="00C3650D">
        <w:rPr>
          <w:rFonts w:ascii="Verdana" w:hAnsi="Verdana" w:cs="Garamond"/>
          <w:sz w:val="20"/>
          <w:szCs w:val="20"/>
        </w:rPr>
        <w:t xml:space="preserve">action area pertaining to </w:t>
      </w:r>
      <w:r w:rsidR="00117C94">
        <w:rPr>
          <w:rFonts w:ascii="Verdana" w:hAnsi="Verdana" w:cs="Garamond"/>
          <w:sz w:val="20"/>
          <w:szCs w:val="20"/>
        </w:rPr>
        <w:t>“</w:t>
      </w:r>
      <w:r w:rsidR="00F06C7B" w:rsidRPr="00C3650D">
        <w:rPr>
          <w:rFonts w:ascii="Verdana" w:hAnsi="Verdana" w:cs="Garamond"/>
          <w:sz w:val="20"/>
          <w:szCs w:val="20"/>
        </w:rPr>
        <w:t>domestic public resources</w:t>
      </w:r>
      <w:r w:rsidR="00117C94">
        <w:rPr>
          <w:rFonts w:ascii="Verdana" w:hAnsi="Verdana" w:cs="Garamond"/>
          <w:sz w:val="20"/>
          <w:szCs w:val="20"/>
        </w:rPr>
        <w:t xml:space="preserve">” commits to scaling up international cooperation to strengthen capacities of municipalities and other local authorities; </w:t>
      </w:r>
      <w:r w:rsidR="00F06C7B" w:rsidRPr="00C3650D">
        <w:rPr>
          <w:rFonts w:ascii="Verdana" w:hAnsi="Verdana" w:cs="Garamond"/>
          <w:sz w:val="20"/>
          <w:szCs w:val="20"/>
        </w:rPr>
        <w:t>and</w:t>
      </w:r>
      <w:r w:rsidR="00117C94">
        <w:rPr>
          <w:rFonts w:ascii="Verdana" w:hAnsi="Verdana" w:cs="Garamond"/>
          <w:sz w:val="20"/>
          <w:szCs w:val="20"/>
        </w:rPr>
        <w:t>,</w:t>
      </w:r>
      <w:r w:rsidR="00F06C7B" w:rsidRPr="00C3650D">
        <w:rPr>
          <w:rFonts w:ascii="Verdana" w:hAnsi="Verdana" w:cs="Garamond"/>
          <w:sz w:val="20"/>
          <w:szCs w:val="20"/>
        </w:rPr>
        <w:t xml:space="preserve"> </w:t>
      </w:r>
      <w:r w:rsidR="00117C94">
        <w:rPr>
          <w:rFonts w:ascii="Verdana" w:hAnsi="Verdana" w:cs="Garamond"/>
          <w:sz w:val="20"/>
          <w:szCs w:val="20"/>
        </w:rPr>
        <w:t>the action area on “</w:t>
      </w:r>
      <w:r w:rsidR="00F06C7B" w:rsidRPr="00C3650D">
        <w:rPr>
          <w:rFonts w:ascii="Verdana" w:hAnsi="Verdana" w:cs="Garamond"/>
          <w:sz w:val="20"/>
          <w:szCs w:val="20"/>
        </w:rPr>
        <w:t>domestic and international private business and finance</w:t>
      </w:r>
      <w:r w:rsidR="00117C94">
        <w:rPr>
          <w:rFonts w:ascii="Verdana" w:hAnsi="Verdana" w:cs="Garamond"/>
          <w:sz w:val="20"/>
          <w:szCs w:val="20"/>
        </w:rPr>
        <w:t xml:space="preserve">” agrees to work towards developing domestic capital markets, using blended finance instruments across key development sectors, including those led by sub-nationals. </w:t>
      </w:r>
    </w:p>
    <w:p w:rsidR="00FF49FC" w:rsidRDefault="003B1603" w:rsidP="00FF49FC">
      <w:pPr>
        <w:spacing w:after="0" w:line="240" w:lineRule="auto"/>
        <w:ind w:firstLine="360"/>
        <w:jc w:val="both"/>
        <w:textAlignment w:val="baseline"/>
        <w:rPr>
          <w:rFonts w:ascii="Verdana" w:hAnsi="Verdana" w:cs="Garamond"/>
          <w:color w:val="2E74B5" w:themeColor="accent1" w:themeShade="BF"/>
          <w:sz w:val="20"/>
          <w:szCs w:val="20"/>
        </w:rPr>
      </w:pPr>
      <w:hyperlink r:id="rId11" w:history="1">
        <w:r w:rsidR="00F06C7B" w:rsidRPr="00117C94">
          <w:rPr>
            <w:rFonts w:ascii="Verdana" w:hAnsi="Verdana" w:cs="Garamond"/>
            <w:color w:val="2E74B5" w:themeColor="accent1" w:themeShade="BF"/>
            <w:sz w:val="20"/>
            <w:szCs w:val="20"/>
            <w:u w:val="single"/>
          </w:rPr>
          <w:t>http://www.un.org/ga/search/view_doc.asp?symbol=A/RES/69/313</w:t>
        </w:r>
      </w:hyperlink>
      <w:r w:rsidR="00F06C7B" w:rsidRPr="00117C94">
        <w:rPr>
          <w:rFonts w:ascii="Verdana" w:hAnsi="Verdana" w:cs="Garamond"/>
          <w:color w:val="2E74B5" w:themeColor="accent1" w:themeShade="BF"/>
          <w:sz w:val="20"/>
          <w:szCs w:val="20"/>
        </w:rPr>
        <w:t>)</w:t>
      </w:r>
    </w:p>
    <w:p w:rsidR="00FF49FC" w:rsidRDefault="003B1603" w:rsidP="00C46EAC">
      <w:pPr>
        <w:numPr>
          <w:ilvl w:val="0"/>
          <w:numId w:val="13"/>
        </w:numPr>
        <w:spacing w:before="60" w:after="0" w:line="240" w:lineRule="auto"/>
        <w:jc w:val="both"/>
        <w:textAlignment w:val="baseline"/>
        <w:rPr>
          <w:rFonts w:ascii="Verdana" w:hAnsi="Verdana" w:cs="Garamond"/>
          <w:sz w:val="20"/>
          <w:szCs w:val="20"/>
        </w:rPr>
      </w:pPr>
      <w:hyperlink r:id="rId12" w:history="1">
        <w:r w:rsidR="00F06C7B" w:rsidRPr="00C3650D">
          <w:rPr>
            <w:rFonts w:ascii="Verdana" w:hAnsi="Verdana" w:cs="Garamond"/>
            <w:sz w:val="20"/>
            <w:szCs w:val="20"/>
          </w:rPr>
          <w:t>UN General Assembly</w:t>
        </w:r>
      </w:hyperlink>
      <w:r w:rsidR="00F06C7B" w:rsidRPr="00C3650D">
        <w:rPr>
          <w:rFonts w:ascii="Verdana" w:hAnsi="Verdana" w:cs="Garamond"/>
          <w:sz w:val="20"/>
          <w:szCs w:val="20"/>
        </w:rPr>
        <w:t xml:space="preserve"> which </w:t>
      </w:r>
      <w:r w:rsidR="00D069DC" w:rsidRPr="00C3650D">
        <w:rPr>
          <w:rFonts w:ascii="Verdana" w:hAnsi="Verdana" w:cs="Garamond"/>
          <w:sz w:val="20"/>
          <w:szCs w:val="20"/>
        </w:rPr>
        <w:t xml:space="preserve">adopted </w:t>
      </w:r>
      <w:r w:rsidR="00BF281E">
        <w:rPr>
          <w:rFonts w:ascii="Verdana" w:hAnsi="Verdana" w:cs="Garamond"/>
          <w:sz w:val="20"/>
          <w:szCs w:val="20"/>
        </w:rPr>
        <w:t xml:space="preserve">a </w:t>
      </w:r>
      <w:r w:rsidR="00F06C7B" w:rsidRPr="00C3650D">
        <w:rPr>
          <w:rFonts w:ascii="Verdana" w:hAnsi="Verdana" w:cs="Garamond"/>
          <w:sz w:val="20"/>
          <w:szCs w:val="20"/>
        </w:rPr>
        <w:t>new set of S</w:t>
      </w:r>
      <w:r w:rsidR="00D069DC" w:rsidRPr="00C3650D">
        <w:rPr>
          <w:rFonts w:ascii="Verdana" w:hAnsi="Verdana" w:cs="Garamond"/>
          <w:sz w:val="20"/>
          <w:szCs w:val="20"/>
        </w:rPr>
        <w:t xml:space="preserve">ustainable </w:t>
      </w:r>
      <w:r w:rsidR="00F06C7B" w:rsidRPr="00C3650D">
        <w:rPr>
          <w:rFonts w:ascii="Verdana" w:hAnsi="Verdana" w:cs="Garamond"/>
          <w:sz w:val="20"/>
          <w:szCs w:val="20"/>
        </w:rPr>
        <w:t>D</w:t>
      </w:r>
      <w:r w:rsidR="00D069DC" w:rsidRPr="00C3650D">
        <w:rPr>
          <w:rFonts w:ascii="Verdana" w:hAnsi="Verdana" w:cs="Garamond"/>
          <w:sz w:val="20"/>
          <w:szCs w:val="20"/>
        </w:rPr>
        <w:t xml:space="preserve">evelopment </w:t>
      </w:r>
      <w:r w:rsidR="00F06C7B" w:rsidRPr="00C3650D">
        <w:rPr>
          <w:rFonts w:ascii="Verdana" w:hAnsi="Verdana" w:cs="Garamond"/>
          <w:sz w:val="20"/>
          <w:szCs w:val="20"/>
        </w:rPr>
        <w:t>G</w:t>
      </w:r>
      <w:r w:rsidR="00D069DC" w:rsidRPr="00C3650D">
        <w:rPr>
          <w:rFonts w:ascii="Verdana" w:hAnsi="Verdana" w:cs="Garamond"/>
          <w:sz w:val="20"/>
          <w:szCs w:val="20"/>
        </w:rPr>
        <w:t xml:space="preserve">oals (SDG) in </w:t>
      </w:r>
      <w:r w:rsidR="00BF281E">
        <w:rPr>
          <w:rFonts w:ascii="Verdana" w:hAnsi="Verdana" w:cs="Garamond"/>
          <w:sz w:val="20"/>
          <w:szCs w:val="20"/>
        </w:rPr>
        <w:t xml:space="preserve">New York, USA, in </w:t>
      </w:r>
      <w:r w:rsidR="00F06C7B" w:rsidRPr="00C3650D">
        <w:rPr>
          <w:rFonts w:ascii="Verdana" w:hAnsi="Verdana" w:cs="Garamond"/>
          <w:sz w:val="20"/>
          <w:szCs w:val="20"/>
        </w:rPr>
        <w:t xml:space="preserve">September </w:t>
      </w:r>
      <w:r w:rsidR="00D069DC" w:rsidRPr="00C3650D">
        <w:rPr>
          <w:rFonts w:ascii="Verdana" w:hAnsi="Verdana" w:cs="Garamond"/>
          <w:sz w:val="20"/>
          <w:szCs w:val="20"/>
        </w:rPr>
        <w:t>2015</w:t>
      </w:r>
      <w:r w:rsidR="00BF281E">
        <w:rPr>
          <w:rFonts w:ascii="Verdana" w:hAnsi="Verdana" w:cs="Garamond"/>
          <w:sz w:val="20"/>
          <w:szCs w:val="20"/>
        </w:rPr>
        <w:t xml:space="preserve">: </w:t>
      </w:r>
      <w:r w:rsidR="00F06C7B" w:rsidRPr="00C3650D">
        <w:rPr>
          <w:rFonts w:ascii="Verdana" w:hAnsi="Verdana" w:cs="Garamond"/>
          <w:sz w:val="20"/>
          <w:szCs w:val="20"/>
        </w:rPr>
        <w:t>Goals identified in the 2030 Agen</w:t>
      </w:r>
      <w:r w:rsidR="00D069DC" w:rsidRPr="00C3650D">
        <w:rPr>
          <w:rFonts w:ascii="Verdana" w:hAnsi="Verdana" w:cs="Garamond"/>
          <w:sz w:val="20"/>
          <w:szCs w:val="20"/>
        </w:rPr>
        <w:t>da for Sustainable Development include a focus on sustainable cities.</w:t>
      </w:r>
    </w:p>
    <w:p w:rsidR="00F06C7B" w:rsidRPr="00FF49FC" w:rsidRDefault="003B1603" w:rsidP="00FF49FC">
      <w:pPr>
        <w:spacing w:after="0" w:line="240" w:lineRule="auto"/>
        <w:ind w:left="360"/>
        <w:jc w:val="both"/>
        <w:textAlignment w:val="baseline"/>
        <w:rPr>
          <w:rFonts w:ascii="Verdana" w:hAnsi="Verdana" w:cs="Garamond"/>
          <w:sz w:val="20"/>
          <w:szCs w:val="20"/>
        </w:rPr>
      </w:pPr>
      <w:hyperlink r:id="rId13" w:history="1">
        <w:r w:rsidR="00F06C7B" w:rsidRPr="00FF49FC">
          <w:rPr>
            <w:rFonts w:ascii="Verdana" w:hAnsi="Verdana" w:cs="Garamond"/>
            <w:color w:val="2E74B5" w:themeColor="accent1" w:themeShade="BF"/>
            <w:sz w:val="20"/>
            <w:szCs w:val="20"/>
            <w:u w:val="single"/>
          </w:rPr>
          <w:t>https://sustainabledevelopment.un.org/content/documents/7891Transforming%20Our%20World.pdf</w:t>
        </w:r>
      </w:hyperlink>
      <w:r w:rsidR="00F06C7B" w:rsidRPr="00FF49FC">
        <w:rPr>
          <w:rFonts w:ascii="Verdana" w:hAnsi="Verdana" w:cs="Garamond"/>
          <w:color w:val="2E74B5" w:themeColor="accent1" w:themeShade="BF"/>
          <w:sz w:val="20"/>
          <w:szCs w:val="20"/>
        </w:rPr>
        <w:t xml:space="preserve">) </w:t>
      </w:r>
    </w:p>
    <w:p w:rsidR="00F06C7B" w:rsidRPr="00C3650D" w:rsidRDefault="00F06C7B" w:rsidP="00C46EAC">
      <w:pPr>
        <w:numPr>
          <w:ilvl w:val="0"/>
          <w:numId w:val="13"/>
        </w:numPr>
        <w:shd w:val="clear" w:color="auto" w:fill="FFFFFF"/>
        <w:spacing w:before="60" w:after="0" w:line="240" w:lineRule="auto"/>
        <w:jc w:val="both"/>
        <w:textAlignment w:val="baseline"/>
        <w:outlineLvl w:val="0"/>
        <w:rPr>
          <w:rFonts w:ascii="Verdana" w:hAnsi="Verdana" w:cs="Garamond"/>
          <w:sz w:val="20"/>
          <w:szCs w:val="20"/>
        </w:rPr>
      </w:pPr>
      <w:r w:rsidRPr="00C3650D">
        <w:rPr>
          <w:rFonts w:ascii="Verdana" w:hAnsi="Verdana" w:cs="Garamond"/>
          <w:sz w:val="20"/>
          <w:szCs w:val="20"/>
        </w:rPr>
        <w:t>The </w:t>
      </w:r>
      <w:hyperlink r:id="rId14" w:history="1">
        <w:r w:rsidRPr="00C3650D">
          <w:rPr>
            <w:rFonts w:ascii="Verdana" w:hAnsi="Verdana" w:cs="Garamond"/>
            <w:sz w:val="20"/>
            <w:szCs w:val="20"/>
          </w:rPr>
          <w:t>21st Conference of the Parties (COP21)</w:t>
        </w:r>
      </w:hyperlink>
      <w:r w:rsidRPr="00C3650D">
        <w:rPr>
          <w:rFonts w:ascii="Verdana" w:hAnsi="Verdana" w:cs="Garamond"/>
          <w:sz w:val="20"/>
          <w:szCs w:val="20"/>
        </w:rPr>
        <w:t> of the UN Framework Convention on Climate Change (UNFCCC)</w:t>
      </w:r>
      <w:r w:rsidR="00D069DC" w:rsidRPr="00C3650D">
        <w:rPr>
          <w:rFonts w:ascii="Verdana" w:hAnsi="Verdana" w:cs="Garamond"/>
          <w:sz w:val="20"/>
          <w:szCs w:val="20"/>
        </w:rPr>
        <w:t xml:space="preserve"> in </w:t>
      </w:r>
      <w:r w:rsidR="00BF281E">
        <w:rPr>
          <w:rFonts w:ascii="Verdana" w:hAnsi="Verdana" w:cs="Garamond"/>
          <w:sz w:val="20"/>
          <w:szCs w:val="20"/>
        </w:rPr>
        <w:t>Paris, France in December</w:t>
      </w:r>
      <w:r w:rsidR="00D069DC" w:rsidRPr="00C3650D">
        <w:rPr>
          <w:rFonts w:ascii="Verdana" w:hAnsi="Verdana" w:cs="Garamond"/>
          <w:sz w:val="20"/>
          <w:szCs w:val="20"/>
        </w:rPr>
        <w:t xml:space="preserve"> 2015</w:t>
      </w:r>
      <w:r w:rsidRPr="00C3650D">
        <w:rPr>
          <w:rFonts w:ascii="Verdana" w:hAnsi="Verdana" w:cs="Garamond"/>
          <w:sz w:val="20"/>
          <w:szCs w:val="20"/>
        </w:rPr>
        <w:t>, which adopt</w:t>
      </w:r>
      <w:r w:rsidR="00D069DC" w:rsidRPr="00C3650D">
        <w:rPr>
          <w:rFonts w:ascii="Verdana" w:hAnsi="Verdana" w:cs="Garamond"/>
          <w:sz w:val="20"/>
          <w:szCs w:val="20"/>
        </w:rPr>
        <w:t>ed</w:t>
      </w:r>
      <w:r w:rsidRPr="00C3650D">
        <w:rPr>
          <w:rFonts w:ascii="Verdana" w:hAnsi="Verdana" w:cs="Garamond"/>
          <w:sz w:val="20"/>
          <w:szCs w:val="20"/>
        </w:rPr>
        <w:t xml:space="preserve"> a binding agreement on the long-term reduction of g</w:t>
      </w:r>
      <w:r w:rsidR="004B4526">
        <w:rPr>
          <w:rFonts w:ascii="Verdana" w:hAnsi="Verdana" w:cs="Garamond"/>
          <w:sz w:val="20"/>
          <w:szCs w:val="20"/>
        </w:rPr>
        <w:t xml:space="preserve">reenhouse gas emissions. </w:t>
      </w:r>
    </w:p>
    <w:p w:rsidR="001461B4" w:rsidRDefault="001461B4" w:rsidP="001461B4">
      <w:pPr>
        <w:pStyle w:val="ListParagraph"/>
        <w:ind w:left="360"/>
        <w:rPr>
          <w:b/>
        </w:rPr>
      </w:pPr>
    </w:p>
    <w:p w:rsidR="00015197" w:rsidRDefault="00015197" w:rsidP="003032C6">
      <w:pPr>
        <w:pStyle w:val="ListParagraph"/>
        <w:numPr>
          <w:ilvl w:val="0"/>
          <w:numId w:val="14"/>
        </w:numPr>
        <w:rPr>
          <w:b/>
        </w:rPr>
      </w:pPr>
      <w:r w:rsidRPr="00B85A93">
        <w:rPr>
          <w:b/>
        </w:rPr>
        <w:t xml:space="preserve">Official Financing for Sub-Nationals </w:t>
      </w:r>
    </w:p>
    <w:p w:rsidR="008B5B6D" w:rsidRPr="008B5B6D" w:rsidRDefault="008B5B6D" w:rsidP="008B5B6D">
      <w:pPr>
        <w:jc w:val="both"/>
        <w:rPr>
          <w:rFonts w:ascii="Verdana" w:hAnsi="Verdana" w:cs="Garamond"/>
          <w:color w:val="000000"/>
          <w:sz w:val="20"/>
          <w:szCs w:val="20"/>
        </w:rPr>
      </w:pPr>
      <w:r>
        <w:rPr>
          <w:rFonts w:ascii="Verdana" w:hAnsi="Verdana" w:cs="Garamond"/>
          <w:color w:val="000000"/>
          <w:sz w:val="20"/>
          <w:szCs w:val="20"/>
        </w:rPr>
        <w:t>The table below maps the experience of m</w:t>
      </w:r>
      <w:r w:rsidRPr="008B5B6D">
        <w:rPr>
          <w:rFonts w:ascii="Verdana" w:hAnsi="Verdana" w:cs="Garamond"/>
          <w:color w:val="000000"/>
          <w:sz w:val="20"/>
          <w:szCs w:val="20"/>
        </w:rPr>
        <w:t>ultilateral and bilateral agencies that offer loans and/or credit enhancement directly to sub-national entities</w:t>
      </w:r>
      <w:r w:rsidR="004323A5">
        <w:rPr>
          <w:rFonts w:ascii="Verdana" w:hAnsi="Verdana" w:cs="Garamond"/>
          <w:color w:val="000000"/>
          <w:sz w:val="20"/>
          <w:szCs w:val="20"/>
        </w:rPr>
        <w:t xml:space="preserve">. </w:t>
      </w:r>
    </w:p>
    <w:tbl>
      <w:tblPr>
        <w:tblStyle w:val="TableGrid"/>
        <w:tblW w:w="0" w:type="auto"/>
        <w:tblLook w:val="04A0" w:firstRow="1" w:lastRow="0" w:firstColumn="1" w:lastColumn="0" w:noHBand="0" w:noVBand="1"/>
      </w:tblPr>
      <w:tblGrid>
        <w:gridCol w:w="1435"/>
        <w:gridCol w:w="7915"/>
      </w:tblGrid>
      <w:tr w:rsidR="006223E7" w:rsidRPr="0058498B" w:rsidTr="006223E7">
        <w:tc>
          <w:tcPr>
            <w:tcW w:w="9350" w:type="dxa"/>
            <w:gridSpan w:val="2"/>
            <w:shd w:val="clear" w:color="auto" w:fill="DEEAF6" w:themeFill="accent1" w:themeFillTint="33"/>
          </w:tcPr>
          <w:p w:rsidR="006223E7" w:rsidRPr="0058498B" w:rsidRDefault="006223E7" w:rsidP="0058498B">
            <w:pPr>
              <w:rPr>
                <w:rFonts w:ascii="Verdana" w:hAnsi="Verdana"/>
                <w:b/>
                <w:sz w:val="18"/>
                <w:szCs w:val="18"/>
              </w:rPr>
            </w:pPr>
            <w:r w:rsidRPr="0058498B">
              <w:rPr>
                <w:rFonts w:ascii="Verdana" w:hAnsi="Verdana"/>
                <w:b/>
                <w:sz w:val="18"/>
                <w:szCs w:val="18"/>
              </w:rPr>
              <w:t xml:space="preserve">Multilateral and </w:t>
            </w:r>
            <w:r>
              <w:rPr>
                <w:rFonts w:ascii="Verdana" w:hAnsi="Verdana"/>
                <w:b/>
                <w:sz w:val="18"/>
                <w:szCs w:val="18"/>
              </w:rPr>
              <w:t>b</w:t>
            </w:r>
            <w:r w:rsidRPr="0058498B">
              <w:rPr>
                <w:rFonts w:ascii="Verdana" w:hAnsi="Verdana"/>
                <w:b/>
                <w:sz w:val="18"/>
                <w:szCs w:val="18"/>
              </w:rPr>
              <w:t xml:space="preserve">ilateral </w:t>
            </w:r>
            <w:r>
              <w:rPr>
                <w:rFonts w:ascii="Verdana" w:hAnsi="Verdana"/>
                <w:b/>
                <w:sz w:val="18"/>
                <w:szCs w:val="18"/>
              </w:rPr>
              <w:t>a</w:t>
            </w:r>
            <w:r w:rsidRPr="0058498B">
              <w:rPr>
                <w:rFonts w:ascii="Verdana" w:hAnsi="Verdana"/>
                <w:b/>
                <w:sz w:val="18"/>
                <w:szCs w:val="18"/>
              </w:rPr>
              <w:t xml:space="preserve">gencies </w:t>
            </w:r>
            <w:r>
              <w:rPr>
                <w:rFonts w:ascii="Verdana" w:hAnsi="Verdana"/>
                <w:b/>
                <w:sz w:val="18"/>
                <w:szCs w:val="18"/>
              </w:rPr>
              <w:t>that offer loans and/or credit enhancement directly to sub-national entities</w:t>
            </w:r>
          </w:p>
          <w:p w:rsidR="006223E7" w:rsidRPr="007D3B1E" w:rsidRDefault="006223E7" w:rsidP="0058498B">
            <w:pPr>
              <w:rPr>
                <w:rFonts w:ascii="Verdana" w:hAnsi="Verdana"/>
                <w:b/>
                <w:sz w:val="6"/>
                <w:szCs w:val="6"/>
              </w:rPr>
            </w:pPr>
          </w:p>
        </w:tc>
      </w:tr>
      <w:tr w:rsidR="00852258" w:rsidRPr="00C95CE3" w:rsidTr="00FF49FC">
        <w:tc>
          <w:tcPr>
            <w:tcW w:w="1435" w:type="dxa"/>
            <w:vMerge w:val="restart"/>
          </w:tcPr>
          <w:p w:rsidR="00852258" w:rsidRPr="00DE4762" w:rsidRDefault="00852258" w:rsidP="00C95CE3">
            <w:pPr>
              <w:rPr>
                <w:rFonts w:ascii="Verdana" w:hAnsi="Verdana"/>
                <w:sz w:val="18"/>
                <w:szCs w:val="18"/>
              </w:rPr>
            </w:pPr>
            <w:r w:rsidRPr="00DE4762">
              <w:rPr>
                <w:rFonts w:ascii="Verdana" w:hAnsi="Verdana"/>
                <w:sz w:val="18"/>
                <w:szCs w:val="18"/>
              </w:rPr>
              <w:t xml:space="preserve">IFC’s Global Experience in Sub-national Finance </w:t>
            </w:r>
          </w:p>
          <w:p w:rsidR="00852258" w:rsidRPr="00C95CE3" w:rsidRDefault="00852258" w:rsidP="00C95CE3">
            <w:pPr>
              <w:rPr>
                <w:rFonts w:ascii="Verdana" w:hAnsi="Verdana"/>
                <w:color w:val="1F4E79" w:themeColor="accent1" w:themeShade="80"/>
                <w:sz w:val="18"/>
                <w:szCs w:val="18"/>
              </w:rPr>
            </w:pPr>
          </w:p>
        </w:tc>
        <w:tc>
          <w:tcPr>
            <w:tcW w:w="7915" w:type="dxa"/>
          </w:tcPr>
          <w:p w:rsidR="00852258" w:rsidRPr="00FF49FC" w:rsidRDefault="00852258" w:rsidP="00C95CE3">
            <w:pPr>
              <w:pStyle w:val="Default"/>
              <w:jc w:val="both"/>
              <w:rPr>
                <w:rFonts w:ascii="Verdana" w:hAnsi="Verdana" w:cstheme="minorBidi"/>
                <w:color w:val="auto"/>
                <w:sz w:val="18"/>
                <w:szCs w:val="18"/>
              </w:rPr>
            </w:pPr>
            <w:r w:rsidRPr="00C95CE3">
              <w:rPr>
                <w:rFonts w:ascii="Verdana" w:hAnsi="Verdana"/>
                <w:sz w:val="18"/>
                <w:szCs w:val="18"/>
              </w:rPr>
              <w:t xml:space="preserve">In 2003, the World Bank and IFC established the Municipal </w:t>
            </w:r>
            <w:r w:rsidRPr="00C95CE3">
              <w:rPr>
                <w:rFonts w:ascii="Verdana" w:hAnsi="Verdana" w:cstheme="minorBidi"/>
                <w:color w:val="auto"/>
                <w:sz w:val="18"/>
                <w:szCs w:val="18"/>
              </w:rPr>
              <w:t>Fund for direct lending to sub-national entities without sovereign guarantees. The lending was from IFC’s balance sheet</w:t>
            </w:r>
            <w:r>
              <w:rPr>
                <w:rFonts w:ascii="Verdana" w:hAnsi="Verdana" w:cstheme="minorBidi"/>
                <w:color w:val="auto"/>
                <w:sz w:val="18"/>
                <w:szCs w:val="18"/>
              </w:rPr>
              <w:t xml:space="preserve"> (in accordance with its Articles of Agreement, IFC operates on commer</w:t>
            </w:r>
            <w:r w:rsidR="00FF49FC">
              <w:rPr>
                <w:rFonts w:ascii="Verdana" w:hAnsi="Verdana" w:cstheme="minorBidi"/>
                <w:color w:val="auto"/>
                <w:sz w:val="18"/>
                <w:szCs w:val="18"/>
              </w:rPr>
              <w:t>cial terms and to make a profit</w:t>
            </w:r>
            <w:r>
              <w:rPr>
                <w:rFonts w:ascii="Verdana" w:hAnsi="Verdana" w:cstheme="minorBidi"/>
                <w:color w:val="auto"/>
                <w:sz w:val="18"/>
                <w:szCs w:val="18"/>
              </w:rPr>
              <w:t>)</w:t>
            </w:r>
            <w:r w:rsidRPr="00C95CE3">
              <w:rPr>
                <w:rFonts w:ascii="Verdana" w:hAnsi="Verdana" w:cstheme="minorBidi"/>
                <w:color w:val="auto"/>
                <w:sz w:val="18"/>
                <w:szCs w:val="18"/>
              </w:rPr>
              <w:t xml:space="preserve">. </w:t>
            </w:r>
            <w:r w:rsidR="00FF49FC">
              <w:rPr>
                <w:rFonts w:ascii="Verdana" w:hAnsi="Verdana"/>
                <w:sz w:val="18"/>
                <w:szCs w:val="18"/>
              </w:rPr>
              <w:t>Building upon this experience, i</w:t>
            </w:r>
            <w:r w:rsidRPr="00C95CE3">
              <w:rPr>
                <w:rFonts w:ascii="Verdana" w:hAnsi="Verdana"/>
                <w:sz w:val="18"/>
                <w:szCs w:val="18"/>
              </w:rPr>
              <w:t>n 2006 the World Bank and the IFC launched a joint pilot program, the Sub-National Development Program (SND), which launched a: (</w:t>
            </w:r>
            <w:proofErr w:type="spellStart"/>
            <w:r w:rsidRPr="00C95CE3">
              <w:rPr>
                <w:rFonts w:ascii="Verdana" w:hAnsi="Verdana"/>
                <w:sz w:val="18"/>
                <w:szCs w:val="18"/>
              </w:rPr>
              <w:t>i</w:t>
            </w:r>
            <w:proofErr w:type="spellEnd"/>
            <w:r w:rsidRPr="00C95CE3">
              <w:rPr>
                <w:rFonts w:ascii="Verdana" w:hAnsi="Verdana"/>
                <w:sz w:val="18"/>
                <w:szCs w:val="18"/>
              </w:rPr>
              <w:t>) Financing Window (Sub-National Finance Program)</w:t>
            </w:r>
            <w:r w:rsidRPr="00C95CE3">
              <w:rPr>
                <w:rStyle w:val="FootnoteReference"/>
                <w:rFonts w:ascii="Verdana" w:hAnsi="Verdana"/>
                <w:sz w:val="18"/>
                <w:szCs w:val="18"/>
              </w:rPr>
              <w:footnoteReference w:id="4"/>
            </w:r>
            <w:r w:rsidRPr="00C95CE3">
              <w:rPr>
                <w:rFonts w:ascii="Verdana" w:hAnsi="Verdana"/>
                <w:sz w:val="18"/>
                <w:szCs w:val="18"/>
              </w:rPr>
              <w:t>; and, (ii) Technical Assistance Window (which would become PPIAF’s SNTA Program)</w:t>
            </w:r>
            <w:r w:rsidRPr="00C95CE3">
              <w:rPr>
                <w:rStyle w:val="FootnoteReference"/>
                <w:rFonts w:ascii="Verdana" w:hAnsi="Verdana"/>
                <w:sz w:val="18"/>
                <w:szCs w:val="18"/>
              </w:rPr>
              <w:footnoteReference w:id="5"/>
            </w:r>
            <w:r w:rsidRPr="00C95CE3">
              <w:rPr>
                <w:rFonts w:ascii="Verdana" w:hAnsi="Verdana"/>
                <w:sz w:val="18"/>
                <w:szCs w:val="18"/>
              </w:rPr>
              <w:t xml:space="preserve">. </w:t>
            </w:r>
          </w:p>
          <w:p w:rsidR="00852258" w:rsidRPr="00385CF6" w:rsidRDefault="00852258" w:rsidP="00C95CE3">
            <w:pPr>
              <w:pStyle w:val="Default"/>
              <w:rPr>
                <w:rFonts w:ascii="Verdana" w:hAnsi="Verdana" w:cs="Arial"/>
                <w:sz w:val="6"/>
                <w:szCs w:val="6"/>
              </w:rPr>
            </w:pPr>
          </w:p>
          <w:p w:rsidR="00852258" w:rsidRPr="00C95CE3" w:rsidRDefault="00852258" w:rsidP="00C95CE3">
            <w:pPr>
              <w:autoSpaceDE w:val="0"/>
              <w:autoSpaceDN w:val="0"/>
              <w:adjustRightInd w:val="0"/>
              <w:rPr>
                <w:rFonts w:ascii="Verdana" w:hAnsi="Verdana"/>
                <w:color w:val="000000"/>
                <w:sz w:val="18"/>
                <w:szCs w:val="18"/>
              </w:rPr>
            </w:pPr>
            <w:r w:rsidRPr="00C95CE3">
              <w:rPr>
                <w:rFonts w:ascii="Verdana" w:hAnsi="Verdana"/>
                <w:sz w:val="18"/>
                <w:szCs w:val="18"/>
              </w:rPr>
              <w:t xml:space="preserve">IFC Sub-national lending is mainly aimed at Middle-Income Countries, however this does not exclude Low-Income Countries. </w:t>
            </w:r>
            <w:r w:rsidRPr="00C95CE3">
              <w:rPr>
                <w:rFonts w:ascii="Verdana" w:hAnsi="Verdana"/>
                <w:color w:val="000000"/>
                <w:sz w:val="18"/>
                <w:szCs w:val="18"/>
              </w:rPr>
              <w:t>The objective of IFC’s SN Finance program are to:</w:t>
            </w:r>
          </w:p>
          <w:p w:rsidR="00852258" w:rsidRPr="00C95CE3" w:rsidRDefault="00852258" w:rsidP="003032C6">
            <w:pPr>
              <w:pStyle w:val="ListParagraph"/>
              <w:numPr>
                <w:ilvl w:val="0"/>
                <w:numId w:val="4"/>
              </w:numPr>
              <w:jc w:val="both"/>
              <w:textAlignment w:val="baseline"/>
              <w:rPr>
                <w:rFonts w:ascii="Verdana" w:hAnsi="Verdana"/>
                <w:color w:val="000000"/>
                <w:sz w:val="18"/>
                <w:szCs w:val="18"/>
              </w:rPr>
            </w:pPr>
            <w:r w:rsidRPr="00C95CE3">
              <w:rPr>
                <w:rFonts w:ascii="Verdana" w:hAnsi="Verdana"/>
                <w:color w:val="000000"/>
                <w:sz w:val="18"/>
                <w:szCs w:val="18"/>
              </w:rPr>
              <w:t>Finance local infrastructure development projects;</w:t>
            </w:r>
          </w:p>
          <w:p w:rsidR="00852258" w:rsidRPr="00C95CE3" w:rsidRDefault="00852258" w:rsidP="003032C6">
            <w:pPr>
              <w:pStyle w:val="ListParagraph"/>
              <w:numPr>
                <w:ilvl w:val="0"/>
                <w:numId w:val="4"/>
              </w:numPr>
              <w:jc w:val="both"/>
              <w:textAlignment w:val="baseline"/>
              <w:rPr>
                <w:rFonts w:ascii="Verdana" w:hAnsi="Verdana"/>
                <w:color w:val="000000"/>
                <w:sz w:val="18"/>
                <w:szCs w:val="18"/>
              </w:rPr>
            </w:pPr>
            <w:r w:rsidRPr="00C95CE3">
              <w:rPr>
                <w:rFonts w:ascii="Verdana" w:hAnsi="Verdana"/>
                <w:color w:val="000000"/>
                <w:sz w:val="18"/>
                <w:szCs w:val="18"/>
              </w:rPr>
              <w:t>Assist sub-national entities to gain access to financial markets;</w:t>
            </w:r>
          </w:p>
          <w:p w:rsidR="00852258" w:rsidRPr="00C95CE3" w:rsidRDefault="00852258" w:rsidP="003032C6">
            <w:pPr>
              <w:pStyle w:val="ListParagraph"/>
              <w:numPr>
                <w:ilvl w:val="0"/>
                <w:numId w:val="4"/>
              </w:numPr>
              <w:jc w:val="both"/>
              <w:textAlignment w:val="baseline"/>
              <w:rPr>
                <w:rFonts w:ascii="Verdana" w:hAnsi="Verdana"/>
                <w:color w:val="000000"/>
                <w:sz w:val="18"/>
                <w:szCs w:val="18"/>
              </w:rPr>
            </w:pPr>
            <w:r w:rsidRPr="00C95CE3">
              <w:rPr>
                <w:rFonts w:ascii="Verdana" w:hAnsi="Verdana"/>
                <w:color w:val="000000"/>
                <w:sz w:val="18"/>
                <w:szCs w:val="18"/>
              </w:rPr>
              <w:t>Deepen financial markets.</w:t>
            </w:r>
          </w:p>
          <w:p w:rsidR="00852258" w:rsidRPr="00385CF6" w:rsidRDefault="00852258" w:rsidP="00C95CE3">
            <w:pPr>
              <w:pStyle w:val="ListParagraph"/>
              <w:ind w:left="0"/>
              <w:jc w:val="both"/>
              <w:rPr>
                <w:rFonts w:ascii="Verdana" w:hAnsi="Verdana"/>
                <w:sz w:val="6"/>
                <w:szCs w:val="6"/>
              </w:rPr>
            </w:pPr>
          </w:p>
          <w:p w:rsidR="00D05841" w:rsidRPr="00165DD0" w:rsidRDefault="00852258" w:rsidP="00DE4762">
            <w:pPr>
              <w:pStyle w:val="ListParagraph"/>
              <w:ind w:left="0"/>
              <w:jc w:val="both"/>
              <w:rPr>
                <w:rFonts w:ascii="Verdana" w:hAnsi="Verdana"/>
                <w:sz w:val="18"/>
                <w:szCs w:val="18"/>
              </w:rPr>
            </w:pPr>
            <w:r w:rsidRPr="00C95CE3">
              <w:rPr>
                <w:rFonts w:ascii="Verdana" w:hAnsi="Verdana"/>
                <w:sz w:val="18"/>
                <w:szCs w:val="18"/>
              </w:rPr>
              <w:t>As of September 2015, IFC reported an exposure of USD3.75 billion in 53 sub-national projects and 26 clients in 13 countries. The numbers include both Municipal Infrastructure and Other Subnational (transactions with SOEs and Financial Institutions)</w:t>
            </w:r>
            <w:r>
              <w:rPr>
                <w:rFonts w:ascii="Verdana" w:hAnsi="Verdana"/>
                <w:sz w:val="18"/>
                <w:szCs w:val="18"/>
              </w:rPr>
              <w:t xml:space="preserve"> with approximately equal share (by volume)</w:t>
            </w:r>
            <w:r w:rsidRPr="00C95CE3">
              <w:rPr>
                <w:rFonts w:ascii="Verdana" w:hAnsi="Verdana"/>
                <w:sz w:val="18"/>
                <w:szCs w:val="18"/>
              </w:rPr>
              <w:t xml:space="preserve">. The program’s commitments are predominantly in Europe, Middle East </w:t>
            </w:r>
            <w:r w:rsidRPr="00165DD0">
              <w:rPr>
                <w:rFonts w:ascii="Verdana" w:hAnsi="Verdana"/>
                <w:sz w:val="18"/>
                <w:szCs w:val="18"/>
              </w:rPr>
              <w:t>and North Africa (41%); followed by Latin America (28%); and Asia (25%); and Africa (6%</w:t>
            </w:r>
            <w:r w:rsidR="00183B3A" w:rsidRPr="00165DD0">
              <w:rPr>
                <w:rFonts w:ascii="Verdana" w:hAnsi="Verdana"/>
                <w:sz w:val="18"/>
                <w:szCs w:val="18"/>
              </w:rPr>
              <w:t>; South Africa, Kenya, Senegal</w:t>
            </w:r>
            <w:r w:rsidRPr="00165DD0">
              <w:rPr>
                <w:rFonts w:ascii="Verdana" w:hAnsi="Verdana"/>
                <w:sz w:val="18"/>
                <w:szCs w:val="18"/>
              </w:rPr>
              <w:t>). In terms of sector coverage, transport/roads lead, followed by power, water, and multiple sectors. Most exposure is in debt: foreign currency loans (54%) and local currency loans (24%).</w:t>
            </w:r>
            <w:r w:rsidR="00D069DC" w:rsidRPr="00165DD0">
              <w:rPr>
                <w:rFonts w:ascii="Verdana" w:hAnsi="Verdana"/>
                <w:sz w:val="18"/>
                <w:szCs w:val="18"/>
              </w:rPr>
              <w:t xml:space="preserve"> </w:t>
            </w:r>
            <w:r w:rsidR="00C3650D" w:rsidRPr="00165DD0">
              <w:rPr>
                <w:rFonts w:ascii="Verdana" w:hAnsi="Verdana"/>
                <w:sz w:val="18"/>
                <w:szCs w:val="18"/>
              </w:rPr>
              <w:t>(</w:t>
            </w:r>
            <w:r w:rsidR="00D069DC" w:rsidRPr="00165DD0">
              <w:rPr>
                <w:rFonts w:ascii="Verdana" w:hAnsi="Verdana"/>
                <w:sz w:val="18"/>
                <w:szCs w:val="18"/>
              </w:rPr>
              <w:t xml:space="preserve">Refer </w:t>
            </w:r>
            <w:r w:rsidR="00251211" w:rsidRPr="00165DD0">
              <w:rPr>
                <w:rFonts w:ascii="Verdana" w:hAnsi="Verdana"/>
                <w:sz w:val="18"/>
                <w:szCs w:val="18"/>
              </w:rPr>
              <w:t>a</w:t>
            </w:r>
            <w:r w:rsidR="00D069DC" w:rsidRPr="00165DD0">
              <w:rPr>
                <w:rFonts w:ascii="Verdana" w:hAnsi="Verdana"/>
                <w:sz w:val="18"/>
                <w:szCs w:val="18"/>
              </w:rPr>
              <w:t xml:space="preserve">nnexure </w:t>
            </w:r>
            <w:r w:rsidR="00657FC0" w:rsidRPr="00165DD0">
              <w:rPr>
                <w:rFonts w:ascii="Verdana" w:hAnsi="Verdana"/>
                <w:sz w:val="18"/>
                <w:szCs w:val="18"/>
              </w:rPr>
              <w:t>1</w:t>
            </w:r>
            <w:r w:rsidR="00D069DC" w:rsidRPr="00165DD0">
              <w:rPr>
                <w:rFonts w:ascii="Verdana" w:hAnsi="Verdana"/>
                <w:sz w:val="18"/>
                <w:szCs w:val="18"/>
              </w:rPr>
              <w:t xml:space="preserve"> for details.</w:t>
            </w:r>
            <w:r w:rsidR="00C3650D" w:rsidRPr="00165DD0">
              <w:rPr>
                <w:rFonts w:ascii="Verdana" w:hAnsi="Verdana"/>
                <w:sz w:val="18"/>
                <w:szCs w:val="18"/>
              </w:rPr>
              <w:t xml:space="preserve">) </w:t>
            </w:r>
          </w:p>
          <w:p w:rsidR="00852258" w:rsidRDefault="00C3650D" w:rsidP="00DE4762">
            <w:pPr>
              <w:pStyle w:val="ListParagraph"/>
              <w:ind w:left="0"/>
              <w:jc w:val="both"/>
              <w:rPr>
                <w:rFonts w:ascii="Verdana" w:hAnsi="Verdana"/>
                <w:sz w:val="18"/>
                <w:szCs w:val="18"/>
              </w:rPr>
            </w:pPr>
            <w:r w:rsidRPr="00C3650D">
              <w:rPr>
                <w:rFonts w:ascii="Verdana" w:hAnsi="Verdana"/>
                <w:i/>
                <w:sz w:val="18"/>
                <w:szCs w:val="18"/>
              </w:rPr>
              <w:t xml:space="preserve">(Source: IFC </w:t>
            </w:r>
            <w:r w:rsidR="00F54F40">
              <w:rPr>
                <w:rFonts w:ascii="Verdana" w:hAnsi="Verdana"/>
                <w:i/>
                <w:sz w:val="18"/>
                <w:szCs w:val="18"/>
              </w:rPr>
              <w:t>s</w:t>
            </w:r>
            <w:r w:rsidRPr="00C3650D">
              <w:rPr>
                <w:rFonts w:ascii="Verdana" w:hAnsi="Verdana"/>
                <w:i/>
                <w:sz w:val="18"/>
                <w:szCs w:val="18"/>
              </w:rPr>
              <w:t>ub-</w:t>
            </w:r>
            <w:r w:rsidR="00F54F40">
              <w:rPr>
                <w:rFonts w:ascii="Verdana" w:hAnsi="Verdana"/>
                <w:i/>
                <w:sz w:val="18"/>
                <w:szCs w:val="18"/>
              </w:rPr>
              <w:t>n</w:t>
            </w:r>
            <w:r w:rsidRPr="00C3650D">
              <w:rPr>
                <w:rFonts w:ascii="Verdana" w:hAnsi="Verdana"/>
                <w:i/>
                <w:sz w:val="18"/>
                <w:szCs w:val="18"/>
              </w:rPr>
              <w:t xml:space="preserve">ational </w:t>
            </w:r>
            <w:r w:rsidR="00F54F40">
              <w:rPr>
                <w:rFonts w:ascii="Verdana" w:hAnsi="Verdana"/>
                <w:i/>
                <w:sz w:val="18"/>
                <w:szCs w:val="18"/>
              </w:rPr>
              <w:t>f</w:t>
            </w:r>
            <w:r w:rsidRPr="00C3650D">
              <w:rPr>
                <w:rFonts w:ascii="Verdana" w:hAnsi="Verdana"/>
                <w:i/>
                <w:sz w:val="18"/>
                <w:szCs w:val="18"/>
              </w:rPr>
              <w:t xml:space="preserve">inance </w:t>
            </w:r>
            <w:r w:rsidR="00F54F40">
              <w:rPr>
                <w:rFonts w:ascii="Verdana" w:hAnsi="Verdana"/>
                <w:i/>
                <w:sz w:val="18"/>
                <w:szCs w:val="18"/>
              </w:rPr>
              <w:t>p</w:t>
            </w:r>
            <w:r w:rsidRPr="00C3650D">
              <w:rPr>
                <w:rFonts w:ascii="Verdana" w:hAnsi="Verdana"/>
                <w:i/>
                <w:sz w:val="18"/>
                <w:szCs w:val="18"/>
              </w:rPr>
              <w:t>ractice pitch book).</w:t>
            </w:r>
            <w:r w:rsidR="00D069DC" w:rsidRPr="00C3650D">
              <w:rPr>
                <w:rFonts w:ascii="Verdana" w:hAnsi="Verdana"/>
                <w:i/>
                <w:sz w:val="18"/>
                <w:szCs w:val="18"/>
              </w:rPr>
              <w:t xml:space="preserve"> </w:t>
            </w:r>
          </w:p>
          <w:p w:rsidR="00D05841" w:rsidRPr="00FF49FC" w:rsidRDefault="00D05841" w:rsidP="00DE4762">
            <w:pPr>
              <w:pStyle w:val="ListParagraph"/>
              <w:ind w:left="0"/>
              <w:jc w:val="both"/>
              <w:rPr>
                <w:rFonts w:ascii="Verdana" w:hAnsi="Verdana"/>
                <w:sz w:val="12"/>
                <w:szCs w:val="12"/>
              </w:rPr>
            </w:pPr>
          </w:p>
        </w:tc>
      </w:tr>
      <w:tr w:rsidR="00852258" w:rsidRPr="00C95CE3" w:rsidTr="00FF49FC">
        <w:tc>
          <w:tcPr>
            <w:tcW w:w="1435" w:type="dxa"/>
            <w:vMerge/>
          </w:tcPr>
          <w:p w:rsidR="00852258" w:rsidRPr="00C95CE3" w:rsidRDefault="00852258" w:rsidP="00C95CE3">
            <w:pPr>
              <w:rPr>
                <w:rFonts w:ascii="Verdana" w:hAnsi="Verdana"/>
                <w:color w:val="1F4E79" w:themeColor="accent1" w:themeShade="80"/>
                <w:sz w:val="18"/>
                <w:szCs w:val="18"/>
              </w:rPr>
            </w:pPr>
          </w:p>
        </w:tc>
        <w:tc>
          <w:tcPr>
            <w:tcW w:w="7915" w:type="dxa"/>
          </w:tcPr>
          <w:p w:rsidR="00852258" w:rsidRDefault="00852258" w:rsidP="00DE4762">
            <w:pPr>
              <w:kinsoku w:val="0"/>
              <w:overflowPunct w:val="0"/>
              <w:spacing w:after="20" w:line="240" w:lineRule="exact"/>
              <w:contextualSpacing/>
              <w:jc w:val="both"/>
              <w:textAlignment w:val="baseline"/>
              <w:rPr>
                <w:rFonts w:ascii="Verdana" w:hAnsi="Verdana"/>
                <w:sz w:val="18"/>
                <w:szCs w:val="18"/>
              </w:rPr>
            </w:pPr>
            <w:r w:rsidRPr="00DE4762">
              <w:rPr>
                <w:rFonts w:ascii="Verdana" w:hAnsi="Verdana"/>
                <w:sz w:val="18"/>
                <w:szCs w:val="18"/>
              </w:rPr>
              <w:t xml:space="preserve">Note: In 2015, IFC launched a Cities Initiative </w:t>
            </w:r>
            <w:r w:rsidR="00EA04A2">
              <w:rPr>
                <w:rFonts w:ascii="Verdana" w:hAnsi="Verdana"/>
                <w:sz w:val="18"/>
                <w:szCs w:val="18"/>
              </w:rPr>
              <w:t xml:space="preserve">that took stock of all IFC’s engagements with cities to </w:t>
            </w:r>
            <w:r w:rsidRPr="00DE4762">
              <w:rPr>
                <w:rFonts w:ascii="Verdana" w:hAnsi="Verdana"/>
                <w:sz w:val="18"/>
                <w:szCs w:val="18"/>
              </w:rPr>
              <w:t>report that: “IFC invested $6.8 billion in 221 city related projects and provided advisory services through an additional 164 projects to 87 cities in over 60 countries during 2004-2013)” Based upo</w:t>
            </w:r>
            <w:r>
              <w:rPr>
                <w:rFonts w:ascii="Verdana" w:hAnsi="Verdana"/>
                <w:sz w:val="18"/>
                <w:szCs w:val="18"/>
              </w:rPr>
              <w:t xml:space="preserve">n </w:t>
            </w:r>
            <w:r w:rsidR="00EA04A2">
              <w:rPr>
                <w:rFonts w:ascii="Verdana" w:hAnsi="Verdana"/>
                <w:sz w:val="18"/>
                <w:szCs w:val="18"/>
              </w:rPr>
              <w:t>this</w:t>
            </w:r>
            <w:r>
              <w:rPr>
                <w:rFonts w:ascii="Verdana" w:hAnsi="Verdana"/>
                <w:sz w:val="18"/>
                <w:szCs w:val="18"/>
              </w:rPr>
              <w:t xml:space="preserve"> IFC proposes to have a </w:t>
            </w:r>
            <w:r w:rsidRPr="00DE4762">
              <w:rPr>
                <w:rFonts w:ascii="Verdana" w:hAnsi="Verdana"/>
                <w:sz w:val="18"/>
                <w:szCs w:val="18"/>
              </w:rPr>
              <w:t>relationship</w:t>
            </w:r>
            <w:r>
              <w:rPr>
                <w:rFonts w:ascii="Verdana" w:hAnsi="Verdana"/>
                <w:sz w:val="18"/>
                <w:szCs w:val="18"/>
              </w:rPr>
              <w:t>-</w:t>
            </w:r>
            <w:r w:rsidRPr="00DE4762">
              <w:rPr>
                <w:rFonts w:ascii="Verdana" w:hAnsi="Verdana"/>
                <w:sz w:val="18"/>
                <w:szCs w:val="18"/>
              </w:rPr>
              <w:t>based approach for cities, going forward.</w:t>
            </w:r>
          </w:p>
          <w:p w:rsidR="00D05841" w:rsidRPr="00DE4762" w:rsidRDefault="00D05841" w:rsidP="00D05841">
            <w:pPr>
              <w:pStyle w:val="ListParagraph"/>
              <w:ind w:left="0"/>
              <w:jc w:val="both"/>
              <w:rPr>
                <w:rFonts w:ascii="Verdana" w:hAnsi="Verdana"/>
                <w:sz w:val="18"/>
                <w:szCs w:val="18"/>
              </w:rPr>
            </w:pPr>
            <w:r w:rsidRPr="00C3650D">
              <w:rPr>
                <w:rFonts w:ascii="Verdana" w:hAnsi="Verdana"/>
                <w:i/>
                <w:sz w:val="18"/>
                <w:szCs w:val="18"/>
              </w:rPr>
              <w:t xml:space="preserve">(Source: IFC </w:t>
            </w:r>
            <w:r>
              <w:rPr>
                <w:rFonts w:ascii="Verdana" w:hAnsi="Verdana"/>
                <w:i/>
                <w:sz w:val="18"/>
                <w:szCs w:val="18"/>
              </w:rPr>
              <w:t>Cities Initiative Fact Sheet)</w:t>
            </w:r>
            <w:r w:rsidRPr="00C3650D">
              <w:rPr>
                <w:rFonts w:ascii="Verdana" w:hAnsi="Verdana"/>
                <w:i/>
                <w:sz w:val="18"/>
                <w:szCs w:val="18"/>
              </w:rPr>
              <w:t xml:space="preserve">. </w:t>
            </w:r>
          </w:p>
          <w:p w:rsidR="00852258" w:rsidRPr="00385CF6" w:rsidRDefault="00852258" w:rsidP="00C95CE3">
            <w:pPr>
              <w:rPr>
                <w:rFonts w:ascii="Verdana" w:hAnsi="Verdana"/>
                <w:color w:val="1F4E79" w:themeColor="accent1" w:themeShade="80"/>
                <w:sz w:val="6"/>
                <w:szCs w:val="6"/>
              </w:rPr>
            </w:pPr>
          </w:p>
        </w:tc>
      </w:tr>
      <w:tr w:rsidR="00C95CE3" w:rsidRPr="00C95CE3" w:rsidTr="00385CF6">
        <w:trPr>
          <w:trHeight w:val="1250"/>
        </w:trPr>
        <w:tc>
          <w:tcPr>
            <w:tcW w:w="1435" w:type="dxa"/>
          </w:tcPr>
          <w:p w:rsidR="00852258" w:rsidRPr="00852258" w:rsidRDefault="00852258" w:rsidP="00852258">
            <w:pPr>
              <w:rPr>
                <w:rFonts w:ascii="Verdana" w:hAnsi="Verdana"/>
                <w:sz w:val="18"/>
                <w:szCs w:val="18"/>
              </w:rPr>
            </w:pPr>
            <w:r w:rsidRPr="00852258">
              <w:rPr>
                <w:rFonts w:ascii="Verdana" w:hAnsi="Verdana"/>
                <w:sz w:val="18"/>
                <w:szCs w:val="18"/>
              </w:rPr>
              <w:t>EBRD Non-sovereign public sector lending</w:t>
            </w:r>
          </w:p>
          <w:p w:rsidR="00C95CE3" w:rsidRPr="00852258" w:rsidRDefault="00C95CE3" w:rsidP="00C95CE3">
            <w:pPr>
              <w:rPr>
                <w:rFonts w:ascii="Verdana" w:hAnsi="Verdana"/>
                <w:sz w:val="18"/>
                <w:szCs w:val="18"/>
              </w:rPr>
            </w:pPr>
          </w:p>
        </w:tc>
        <w:tc>
          <w:tcPr>
            <w:tcW w:w="7915" w:type="dxa"/>
          </w:tcPr>
          <w:p w:rsidR="00AA21C1" w:rsidRDefault="0058498B" w:rsidP="00852258">
            <w:pPr>
              <w:kinsoku w:val="0"/>
              <w:overflowPunct w:val="0"/>
              <w:spacing w:after="20" w:line="240" w:lineRule="exact"/>
              <w:contextualSpacing/>
              <w:jc w:val="both"/>
              <w:textAlignment w:val="baseline"/>
              <w:rPr>
                <w:rFonts w:ascii="Verdana" w:hAnsi="Verdana"/>
                <w:sz w:val="18"/>
                <w:szCs w:val="18"/>
              </w:rPr>
            </w:pPr>
            <w:r>
              <w:rPr>
                <w:rFonts w:ascii="Verdana" w:hAnsi="Verdana"/>
                <w:sz w:val="18"/>
                <w:szCs w:val="18"/>
              </w:rPr>
              <w:t xml:space="preserve">EBRD supports projects in over 30 countries from </w:t>
            </w:r>
            <w:r w:rsidRPr="0058498B">
              <w:rPr>
                <w:rFonts w:ascii="Verdana" w:hAnsi="Verdana"/>
                <w:sz w:val="18"/>
                <w:szCs w:val="18"/>
              </w:rPr>
              <w:t xml:space="preserve">Eastern Europe to </w:t>
            </w:r>
            <w:r>
              <w:rPr>
                <w:rFonts w:ascii="Verdana" w:hAnsi="Verdana"/>
                <w:sz w:val="18"/>
                <w:szCs w:val="18"/>
              </w:rPr>
              <w:t>C</w:t>
            </w:r>
            <w:r w:rsidRPr="0058498B">
              <w:rPr>
                <w:rFonts w:ascii="Verdana" w:hAnsi="Verdana"/>
                <w:sz w:val="18"/>
                <w:szCs w:val="18"/>
              </w:rPr>
              <w:t>entral Asia and the southern and eastern Mediterranean</w:t>
            </w:r>
            <w:r>
              <w:rPr>
                <w:rFonts w:ascii="Verdana" w:hAnsi="Verdana"/>
                <w:sz w:val="18"/>
                <w:szCs w:val="18"/>
              </w:rPr>
              <w:t xml:space="preserve">. </w:t>
            </w:r>
          </w:p>
          <w:p w:rsidR="00852258" w:rsidRPr="00852258" w:rsidRDefault="00385CF6" w:rsidP="00AA21C1">
            <w:pPr>
              <w:kinsoku w:val="0"/>
              <w:overflowPunct w:val="0"/>
              <w:spacing w:after="20" w:line="240" w:lineRule="exact"/>
              <w:contextualSpacing/>
              <w:jc w:val="both"/>
              <w:textAlignment w:val="baseline"/>
              <w:rPr>
                <w:rFonts w:ascii="Verdana" w:hAnsi="Verdana"/>
                <w:sz w:val="18"/>
                <w:szCs w:val="18"/>
              </w:rPr>
            </w:pPr>
            <w:r w:rsidRPr="00852258">
              <w:rPr>
                <w:rFonts w:ascii="Verdana" w:hAnsi="Verdana"/>
                <w:sz w:val="18"/>
                <w:szCs w:val="18"/>
              </w:rPr>
              <w:t xml:space="preserve">EBRD has been the leader in lending directly to sub-national entities since 1994. </w:t>
            </w:r>
            <w:r w:rsidR="00852258" w:rsidRPr="00852258">
              <w:rPr>
                <w:rFonts w:ascii="Verdana" w:hAnsi="Verdana"/>
                <w:sz w:val="18"/>
                <w:szCs w:val="18"/>
              </w:rPr>
              <w:t xml:space="preserve">As of April 2014 EBRD had financed more than 300 projects in the municipal sector, with 55% financing made at the sub-national level, and another 20% raised from the private sector in the form of debt and equity in PPP arrangements or privatization. Within the municipal sector, EBRD channels its funding for water and wastewater treatment systems, urban transport, </w:t>
            </w:r>
            <w:proofErr w:type="gramStart"/>
            <w:r w:rsidR="00852258" w:rsidRPr="00852258">
              <w:rPr>
                <w:rFonts w:ascii="Verdana" w:hAnsi="Verdana"/>
                <w:sz w:val="18"/>
                <w:szCs w:val="18"/>
              </w:rPr>
              <w:t>district</w:t>
            </w:r>
            <w:proofErr w:type="gramEnd"/>
            <w:r w:rsidR="00852258" w:rsidRPr="00852258">
              <w:rPr>
                <w:rFonts w:ascii="Verdana" w:hAnsi="Verdana"/>
                <w:sz w:val="18"/>
                <w:szCs w:val="18"/>
              </w:rPr>
              <w:t xml:space="preserve"> heating and solid waste management through </w:t>
            </w:r>
            <w:r w:rsidR="00926E86">
              <w:rPr>
                <w:rFonts w:ascii="Verdana" w:hAnsi="Verdana"/>
                <w:sz w:val="18"/>
                <w:szCs w:val="18"/>
              </w:rPr>
              <w:t>a specialized unit: the</w:t>
            </w:r>
            <w:r w:rsidR="00852258" w:rsidRPr="00852258">
              <w:rPr>
                <w:rFonts w:ascii="Verdana" w:hAnsi="Verdana"/>
                <w:sz w:val="18"/>
                <w:szCs w:val="18"/>
              </w:rPr>
              <w:t xml:space="preserve"> Municipal and Environmental Infrastructure</w:t>
            </w:r>
            <w:r w:rsidR="00852258">
              <w:rPr>
                <w:rFonts w:ascii="Verdana" w:hAnsi="Verdana"/>
                <w:sz w:val="18"/>
                <w:szCs w:val="18"/>
              </w:rPr>
              <w:t xml:space="preserve"> (MEI)</w:t>
            </w:r>
            <w:r w:rsidR="00852258" w:rsidRPr="00852258">
              <w:rPr>
                <w:rFonts w:ascii="Verdana" w:hAnsi="Verdana"/>
                <w:sz w:val="18"/>
                <w:szCs w:val="18"/>
              </w:rPr>
              <w:t xml:space="preserve"> team. EBRD’s municipal lending program totaling some </w:t>
            </w:r>
            <w:r w:rsidR="00852258">
              <w:rPr>
                <w:rFonts w:ascii="Verdana" w:hAnsi="Verdana"/>
                <w:sz w:val="18"/>
                <w:szCs w:val="18"/>
              </w:rPr>
              <w:t>€</w:t>
            </w:r>
            <w:r w:rsidR="00852258" w:rsidRPr="00852258">
              <w:rPr>
                <w:rFonts w:ascii="Verdana" w:hAnsi="Verdana"/>
                <w:sz w:val="18"/>
                <w:szCs w:val="18"/>
              </w:rPr>
              <w:t xml:space="preserve">4.5 billion </w:t>
            </w:r>
            <w:r w:rsidR="009B39AB">
              <w:rPr>
                <w:rFonts w:ascii="Verdana" w:hAnsi="Verdana"/>
                <w:sz w:val="18"/>
                <w:szCs w:val="18"/>
              </w:rPr>
              <w:t xml:space="preserve">(as of April 2014) </w:t>
            </w:r>
            <w:r w:rsidR="00852258" w:rsidRPr="00852258">
              <w:rPr>
                <w:rFonts w:ascii="Verdana" w:hAnsi="Verdana"/>
                <w:sz w:val="18"/>
                <w:szCs w:val="18"/>
              </w:rPr>
              <w:t>has also enjoyed significant additional external co-financing. This additional co-financing comes in the form:</w:t>
            </w:r>
          </w:p>
          <w:p w:rsidR="00852258" w:rsidRPr="00852258" w:rsidRDefault="00852258" w:rsidP="003032C6">
            <w:pPr>
              <w:pStyle w:val="ListParagraph"/>
              <w:numPr>
                <w:ilvl w:val="0"/>
                <w:numId w:val="5"/>
              </w:numPr>
              <w:kinsoku w:val="0"/>
              <w:overflowPunct w:val="0"/>
              <w:spacing w:after="20" w:line="240" w:lineRule="exact"/>
              <w:jc w:val="both"/>
              <w:textAlignment w:val="baseline"/>
              <w:rPr>
                <w:rFonts w:ascii="Verdana" w:hAnsi="Verdana"/>
                <w:sz w:val="18"/>
                <w:szCs w:val="18"/>
              </w:rPr>
            </w:pPr>
            <w:r w:rsidRPr="00852258">
              <w:rPr>
                <w:rFonts w:ascii="Verdana" w:hAnsi="Verdana"/>
                <w:sz w:val="18"/>
                <w:szCs w:val="18"/>
              </w:rPr>
              <w:t xml:space="preserve">B-loans from commercial banks, for a total of </w:t>
            </w:r>
            <w:r>
              <w:rPr>
                <w:rFonts w:ascii="Verdana" w:hAnsi="Verdana"/>
                <w:sz w:val="18"/>
                <w:szCs w:val="18"/>
              </w:rPr>
              <w:t>€</w:t>
            </w:r>
            <w:r w:rsidR="0058498B">
              <w:rPr>
                <w:rFonts w:ascii="Verdana" w:hAnsi="Verdana"/>
                <w:sz w:val="18"/>
                <w:szCs w:val="18"/>
              </w:rPr>
              <w:t xml:space="preserve">1.5 billion </w:t>
            </w:r>
          </w:p>
          <w:p w:rsidR="00852258" w:rsidRPr="00852258" w:rsidRDefault="00852258" w:rsidP="003032C6">
            <w:pPr>
              <w:pStyle w:val="ListParagraph"/>
              <w:numPr>
                <w:ilvl w:val="0"/>
                <w:numId w:val="5"/>
              </w:numPr>
              <w:kinsoku w:val="0"/>
              <w:overflowPunct w:val="0"/>
              <w:spacing w:after="20" w:line="240" w:lineRule="exact"/>
              <w:jc w:val="both"/>
              <w:textAlignment w:val="baseline"/>
              <w:rPr>
                <w:rFonts w:ascii="Verdana" w:hAnsi="Verdana"/>
                <w:sz w:val="18"/>
                <w:szCs w:val="18"/>
              </w:rPr>
            </w:pPr>
            <w:r w:rsidRPr="00852258">
              <w:rPr>
                <w:rFonts w:ascii="Verdana" w:hAnsi="Verdana"/>
                <w:sz w:val="18"/>
                <w:szCs w:val="18"/>
              </w:rPr>
              <w:t xml:space="preserve">EU grant financing for capital expenditures, totaling </w:t>
            </w:r>
            <w:r>
              <w:rPr>
                <w:rFonts w:ascii="Verdana" w:hAnsi="Verdana"/>
                <w:sz w:val="18"/>
                <w:szCs w:val="18"/>
              </w:rPr>
              <w:t>€</w:t>
            </w:r>
            <w:r w:rsidRPr="00852258">
              <w:rPr>
                <w:rFonts w:ascii="Verdana" w:hAnsi="Verdana"/>
                <w:sz w:val="18"/>
                <w:szCs w:val="18"/>
              </w:rPr>
              <w:t>3.5 billion</w:t>
            </w:r>
          </w:p>
          <w:p w:rsidR="00852258" w:rsidRPr="00852258" w:rsidRDefault="00852258" w:rsidP="003032C6">
            <w:pPr>
              <w:pStyle w:val="ListParagraph"/>
              <w:numPr>
                <w:ilvl w:val="0"/>
                <w:numId w:val="5"/>
              </w:numPr>
              <w:kinsoku w:val="0"/>
              <w:overflowPunct w:val="0"/>
              <w:spacing w:after="20" w:line="240" w:lineRule="exact"/>
              <w:jc w:val="both"/>
              <w:textAlignment w:val="baseline"/>
              <w:rPr>
                <w:rFonts w:ascii="Verdana" w:hAnsi="Verdana"/>
                <w:sz w:val="18"/>
                <w:szCs w:val="18"/>
              </w:rPr>
            </w:pPr>
            <w:r w:rsidRPr="00852258">
              <w:rPr>
                <w:rFonts w:ascii="Verdana" w:hAnsi="Verdana"/>
                <w:sz w:val="18"/>
                <w:szCs w:val="18"/>
              </w:rPr>
              <w:t xml:space="preserve">Other IFI financing which has totaled </w:t>
            </w:r>
            <w:r>
              <w:rPr>
                <w:rFonts w:ascii="Verdana" w:hAnsi="Verdana"/>
                <w:sz w:val="18"/>
                <w:szCs w:val="18"/>
              </w:rPr>
              <w:t>€</w:t>
            </w:r>
            <w:r w:rsidR="009B39AB">
              <w:rPr>
                <w:rFonts w:ascii="Verdana" w:hAnsi="Verdana"/>
                <w:sz w:val="18"/>
                <w:szCs w:val="18"/>
              </w:rPr>
              <w:t>1.1 billion</w:t>
            </w:r>
          </w:p>
          <w:p w:rsidR="00385CF6" w:rsidRPr="00385CF6" w:rsidRDefault="00852258" w:rsidP="00852258">
            <w:pPr>
              <w:kinsoku w:val="0"/>
              <w:overflowPunct w:val="0"/>
              <w:spacing w:after="20" w:line="240" w:lineRule="exact"/>
              <w:contextualSpacing/>
              <w:jc w:val="both"/>
              <w:textAlignment w:val="baseline"/>
              <w:rPr>
                <w:rFonts w:ascii="Verdana" w:hAnsi="Verdana"/>
                <w:sz w:val="18"/>
                <w:szCs w:val="18"/>
              </w:rPr>
            </w:pPr>
            <w:r w:rsidRPr="00852258">
              <w:rPr>
                <w:rFonts w:ascii="Verdana" w:hAnsi="Verdana"/>
                <w:sz w:val="18"/>
                <w:szCs w:val="18"/>
              </w:rPr>
              <w:t>Thus</w:t>
            </w:r>
            <w:r>
              <w:rPr>
                <w:rFonts w:ascii="Verdana" w:hAnsi="Verdana"/>
                <w:sz w:val="18"/>
                <w:szCs w:val="18"/>
              </w:rPr>
              <w:t>,</w:t>
            </w:r>
            <w:r w:rsidRPr="00852258">
              <w:rPr>
                <w:rFonts w:ascii="Verdana" w:hAnsi="Verdana"/>
                <w:sz w:val="18"/>
                <w:szCs w:val="18"/>
              </w:rPr>
              <w:t xml:space="preserve"> in all EBRD municipal sector financing has resulted in </w:t>
            </w:r>
            <w:r>
              <w:rPr>
                <w:rFonts w:ascii="Verdana" w:hAnsi="Verdana"/>
                <w:sz w:val="18"/>
                <w:szCs w:val="18"/>
              </w:rPr>
              <w:t>€</w:t>
            </w:r>
            <w:r w:rsidRPr="00852258">
              <w:rPr>
                <w:rFonts w:ascii="Verdana" w:hAnsi="Verdana"/>
                <w:sz w:val="18"/>
                <w:szCs w:val="18"/>
              </w:rPr>
              <w:t>6.1 billion on additional co-financing</w:t>
            </w:r>
          </w:p>
          <w:p w:rsidR="00D05841" w:rsidRDefault="00AF348A" w:rsidP="00AF348A">
            <w:pPr>
              <w:kinsoku w:val="0"/>
              <w:overflowPunct w:val="0"/>
              <w:spacing w:after="20" w:line="240" w:lineRule="exact"/>
              <w:contextualSpacing/>
              <w:jc w:val="both"/>
              <w:textAlignment w:val="baseline"/>
              <w:rPr>
                <w:rFonts w:ascii="Verdana" w:hAnsi="Verdana"/>
                <w:sz w:val="18"/>
                <w:szCs w:val="18"/>
              </w:rPr>
            </w:pPr>
            <w:r>
              <w:rPr>
                <w:rFonts w:ascii="Verdana" w:hAnsi="Verdana"/>
                <w:sz w:val="18"/>
                <w:szCs w:val="18"/>
              </w:rPr>
              <w:t xml:space="preserve">EBRD’s approach is to enhance the efficiency of its clients and promote commercialized focus in its projects. The aim of this focus is to create additional revenue generation on the part of clients. </w:t>
            </w:r>
          </w:p>
          <w:p w:rsidR="00AF348A" w:rsidRPr="00385CF6" w:rsidRDefault="00C3650D" w:rsidP="00385CF6">
            <w:pPr>
              <w:pStyle w:val="ListParagraph"/>
              <w:ind w:left="0"/>
              <w:jc w:val="both"/>
              <w:rPr>
                <w:rFonts w:ascii="Verdana" w:hAnsi="Verdana"/>
                <w:i/>
                <w:sz w:val="18"/>
                <w:szCs w:val="18"/>
              </w:rPr>
            </w:pPr>
            <w:r w:rsidRPr="00C3650D">
              <w:rPr>
                <w:rFonts w:ascii="Verdana" w:hAnsi="Verdana"/>
                <w:i/>
                <w:sz w:val="18"/>
                <w:szCs w:val="18"/>
              </w:rPr>
              <w:t xml:space="preserve">(Source: --- (April 2014). Accelerating Infrastructure Delivery: New Evidence from International Financial Institutions. World Economic Forum). </w:t>
            </w:r>
          </w:p>
        </w:tc>
      </w:tr>
      <w:tr w:rsidR="00780C28" w:rsidRPr="00C95CE3" w:rsidTr="00FF49FC">
        <w:tc>
          <w:tcPr>
            <w:tcW w:w="1435" w:type="dxa"/>
          </w:tcPr>
          <w:p w:rsidR="00780C28" w:rsidRPr="0058498B" w:rsidRDefault="00780C28" w:rsidP="00D4456B">
            <w:pPr>
              <w:rPr>
                <w:rFonts w:ascii="Verdana" w:hAnsi="Verdana"/>
                <w:sz w:val="18"/>
                <w:szCs w:val="18"/>
              </w:rPr>
            </w:pPr>
            <w:r w:rsidRPr="0058498B">
              <w:rPr>
                <w:rFonts w:ascii="Verdana" w:hAnsi="Verdana"/>
                <w:sz w:val="18"/>
                <w:szCs w:val="18"/>
              </w:rPr>
              <w:t>European Investment Bank</w:t>
            </w:r>
          </w:p>
          <w:p w:rsidR="00780C28" w:rsidRPr="0058498B" w:rsidRDefault="00780C28" w:rsidP="00D4456B">
            <w:pPr>
              <w:rPr>
                <w:rFonts w:ascii="Verdana" w:hAnsi="Verdana"/>
                <w:sz w:val="18"/>
                <w:szCs w:val="18"/>
              </w:rPr>
            </w:pPr>
          </w:p>
        </w:tc>
        <w:tc>
          <w:tcPr>
            <w:tcW w:w="7915" w:type="dxa"/>
          </w:tcPr>
          <w:p w:rsidR="00780C28" w:rsidRPr="0058498B" w:rsidRDefault="00780C28" w:rsidP="003032C6">
            <w:pPr>
              <w:pStyle w:val="ListParagraph"/>
              <w:numPr>
                <w:ilvl w:val="0"/>
                <w:numId w:val="6"/>
              </w:numPr>
              <w:jc w:val="both"/>
              <w:rPr>
                <w:rFonts w:ascii="Verdana" w:hAnsi="Verdana"/>
                <w:sz w:val="18"/>
                <w:szCs w:val="18"/>
              </w:rPr>
            </w:pPr>
            <w:r w:rsidRPr="0058498B">
              <w:rPr>
                <w:rFonts w:ascii="Verdana" w:hAnsi="Verdana"/>
                <w:sz w:val="18"/>
                <w:szCs w:val="18"/>
              </w:rPr>
              <w:t>Focused on member countries</w:t>
            </w:r>
            <w:r>
              <w:rPr>
                <w:rFonts w:ascii="Verdana" w:hAnsi="Verdana"/>
                <w:sz w:val="18"/>
                <w:szCs w:val="18"/>
              </w:rPr>
              <w:t>, t</w:t>
            </w:r>
            <w:r w:rsidRPr="0058498B">
              <w:rPr>
                <w:rFonts w:ascii="Verdana" w:hAnsi="Verdana"/>
                <w:sz w:val="18"/>
                <w:szCs w:val="18"/>
              </w:rPr>
              <w:t xml:space="preserve">raditionally requiring sovereign guarantees </w:t>
            </w:r>
          </w:p>
          <w:p w:rsidR="00780C28" w:rsidRDefault="00780C28" w:rsidP="003032C6">
            <w:pPr>
              <w:pStyle w:val="ListParagraph"/>
              <w:numPr>
                <w:ilvl w:val="0"/>
                <w:numId w:val="6"/>
              </w:numPr>
              <w:jc w:val="both"/>
              <w:rPr>
                <w:rFonts w:ascii="Verdana" w:hAnsi="Verdana"/>
                <w:sz w:val="18"/>
                <w:szCs w:val="18"/>
              </w:rPr>
            </w:pPr>
            <w:r>
              <w:rPr>
                <w:rFonts w:ascii="Verdana" w:hAnsi="Verdana"/>
                <w:sz w:val="18"/>
                <w:szCs w:val="18"/>
              </w:rPr>
              <w:t xml:space="preserve">Direct and intermediated lending to investment </w:t>
            </w:r>
            <w:r w:rsidRPr="0058498B">
              <w:rPr>
                <w:rFonts w:ascii="Verdana" w:hAnsi="Verdana"/>
                <w:sz w:val="18"/>
                <w:szCs w:val="18"/>
              </w:rPr>
              <w:t xml:space="preserve">grade </w:t>
            </w:r>
            <w:r>
              <w:rPr>
                <w:rFonts w:ascii="Verdana" w:hAnsi="Verdana"/>
                <w:sz w:val="18"/>
                <w:szCs w:val="18"/>
              </w:rPr>
              <w:t xml:space="preserve">local public authorities (regional and local authorities and public sector companies) in member states and non-member states, in recognition of the strategic importance of regions and cities for growth and development. </w:t>
            </w:r>
          </w:p>
          <w:p w:rsidR="00D05841" w:rsidRPr="00D05841" w:rsidRDefault="00780C28" w:rsidP="00D05841">
            <w:pPr>
              <w:pStyle w:val="ListParagraph"/>
              <w:numPr>
                <w:ilvl w:val="0"/>
                <w:numId w:val="6"/>
              </w:numPr>
              <w:jc w:val="both"/>
              <w:rPr>
                <w:rFonts w:ascii="Verdana" w:hAnsi="Verdana"/>
                <w:sz w:val="18"/>
                <w:szCs w:val="18"/>
              </w:rPr>
            </w:pPr>
            <w:r>
              <w:rPr>
                <w:rFonts w:ascii="Verdana" w:hAnsi="Verdana"/>
                <w:sz w:val="18"/>
                <w:szCs w:val="18"/>
              </w:rPr>
              <w:t>Financing for urban transport, district heating, waste incineration, urban development, social housing, urban water scheme, and regional water programs.</w:t>
            </w:r>
            <w:r w:rsidR="00D05841" w:rsidRPr="00D05841">
              <w:rPr>
                <w:rFonts w:ascii="Verdana" w:hAnsi="Verdana"/>
                <w:i/>
                <w:sz w:val="18"/>
                <w:szCs w:val="18"/>
              </w:rPr>
              <w:t xml:space="preserve"> </w:t>
            </w:r>
          </w:p>
          <w:p w:rsidR="00780C28" w:rsidRPr="00385CF6" w:rsidRDefault="00780C28" w:rsidP="0043479C">
            <w:pPr>
              <w:pStyle w:val="ListParagraph"/>
              <w:ind w:left="360"/>
              <w:jc w:val="both"/>
              <w:rPr>
                <w:rFonts w:ascii="Verdana" w:hAnsi="Verdana"/>
                <w:sz w:val="6"/>
                <w:szCs w:val="6"/>
              </w:rPr>
            </w:pPr>
          </w:p>
        </w:tc>
      </w:tr>
      <w:tr w:rsidR="00780C28" w:rsidRPr="00C95CE3" w:rsidTr="00FF49FC">
        <w:tc>
          <w:tcPr>
            <w:tcW w:w="1435" w:type="dxa"/>
          </w:tcPr>
          <w:p w:rsidR="00780C28" w:rsidRPr="0058498B" w:rsidRDefault="00780C28" w:rsidP="00D4456B">
            <w:pPr>
              <w:rPr>
                <w:rFonts w:ascii="Verdana" w:hAnsi="Verdana"/>
                <w:sz w:val="18"/>
                <w:szCs w:val="18"/>
              </w:rPr>
            </w:pPr>
            <w:r w:rsidRPr="0058498B">
              <w:rPr>
                <w:rFonts w:ascii="Verdana" w:hAnsi="Verdana"/>
                <w:sz w:val="18"/>
                <w:szCs w:val="18"/>
              </w:rPr>
              <w:t>AFD (French Development Agency)</w:t>
            </w:r>
          </w:p>
          <w:p w:rsidR="00780C28" w:rsidRDefault="00780C28" w:rsidP="00D4456B">
            <w:pPr>
              <w:rPr>
                <w:rFonts w:ascii="Verdana" w:hAnsi="Verdana"/>
                <w:sz w:val="18"/>
                <w:szCs w:val="18"/>
              </w:rPr>
            </w:pPr>
          </w:p>
          <w:p w:rsidR="00780C28" w:rsidRPr="0058498B" w:rsidRDefault="00780C28" w:rsidP="00D4456B">
            <w:pPr>
              <w:rPr>
                <w:rFonts w:ascii="Verdana" w:hAnsi="Verdana"/>
                <w:sz w:val="18"/>
                <w:szCs w:val="18"/>
              </w:rPr>
            </w:pPr>
          </w:p>
        </w:tc>
        <w:tc>
          <w:tcPr>
            <w:tcW w:w="7915" w:type="dxa"/>
          </w:tcPr>
          <w:p w:rsidR="00780C28" w:rsidRPr="0058498B" w:rsidRDefault="00780C28" w:rsidP="003032C6">
            <w:pPr>
              <w:pStyle w:val="ListParagraph"/>
              <w:numPr>
                <w:ilvl w:val="0"/>
                <w:numId w:val="6"/>
              </w:numPr>
              <w:jc w:val="both"/>
              <w:rPr>
                <w:rFonts w:ascii="Verdana" w:hAnsi="Verdana"/>
                <w:sz w:val="18"/>
                <w:szCs w:val="18"/>
              </w:rPr>
            </w:pPr>
            <w:r w:rsidRPr="0058498B">
              <w:rPr>
                <w:rFonts w:ascii="Verdana" w:hAnsi="Verdana"/>
                <w:sz w:val="18"/>
                <w:szCs w:val="18"/>
              </w:rPr>
              <w:t xml:space="preserve">Direct loans, </w:t>
            </w:r>
            <w:r>
              <w:rPr>
                <w:rFonts w:ascii="Verdana" w:hAnsi="Verdana"/>
                <w:sz w:val="18"/>
                <w:szCs w:val="18"/>
              </w:rPr>
              <w:t>credit guarantees and private equity that it provides to non-sovereign entities, that is</w:t>
            </w:r>
            <w:r w:rsidR="00FF49FC">
              <w:rPr>
                <w:rFonts w:ascii="Verdana" w:hAnsi="Verdana"/>
                <w:sz w:val="18"/>
                <w:szCs w:val="18"/>
              </w:rPr>
              <w:t>,</w:t>
            </w:r>
            <w:r>
              <w:rPr>
                <w:rFonts w:ascii="Verdana" w:hAnsi="Verdana"/>
                <w:sz w:val="18"/>
                <w:szCs w:val="18"/>
              </w:rPr>
              <w:t xml:space="preserve"> public sector borrowers whose debt has no state or central bank backing.</w:t>
            </w:r>
          </w:p>
          <w:p w:rsidR="00780C28" w:rsidRDefault="00780C28" w:rsidP="003032C6">
            <w:pPr>
              <w:pStyle w:val="ListParagraph"/>
              <w:numPr>
                <w:ilvl w:val="0"/>
                <w:numId w:val="6"/>
              </w:numPr>
              <w:jc w:val="both"/>
              <w:rPr>
                <w:rFonts w:ascii="Verdana" w:hAnsi="Verdana"/>
                <w:sz w:val="18"/>
                <w:szCs w:val="18"/>
              </w:rPr>
            </w:pPr>
            <w:r w:rsidRPr="0058498B">
              <w:rPr>
                <w:rFonts w:ascii="Verdana" w:hAnsi="Verdana"/>
                <w:sz w:val="18"/>
                <w:szCs w:val="18"/>
              </w:rPr>
              <w:t xml:space="preserve">Loans for financial intermediation via loans and grants to national institutions on-lending to local governments </w:t>
            </w:r>
          </w:p>
          <w:p w:rsidR="00D05841" w:rsidRDefault="00780C28" w:rsidP="00BC1CF1">
            <w:pPr>
              <w:pStyle w:val="ListParagraph"/>
              <w:numPr>
                <w:ilvl w:val="0"/>
                <w:numId w:val="6"/>
              </w:numPr>
              <w:jc w:val="both"/>
              <w:rPr>
                <w:rFonts w:ascii="Verdana" w:hAnsi="Verdana"/>
                <w:sz w:val="18"/>
                <w:szCs w:val="18"/>
              </w:rPr>
            </w:pPr>
            <w:r w:rsidRPr="00A558AA">
              <w:rPr>
                <w:rFonts w:ascii="Verdana" w:hAnsi="Verdana"/>
                <w:sz w:val="18"/>
                <w:szCs w:val="18"/>
              </w:rPr>
              <w:t xml:space="preserve">AFD has increased such financing by 37% since 2012. IN 2014 non-sovereign financing reached </w:t>
            </w:r>
            <w:r>
              <w:rPr>
                <w:rFonts w:ascii="Verdana" w:hAnsi="Verdana"/>
                <w:sz w:val="18"/>
                <w:szCs w:val="18"/>
              </w:rPr>
              <w:t>€</w:t>
            </w:r>
            <w:r w:rsidRPr="00A558AA">
              <w:rPr>
                <w:rFonts w:ascii="Verdana" w:hAnsi="Verdana"/>
                <w:sz w:val="18"/>
                <w:szCs w:val="18"/>
              </w:rPr>
              <w:t xml:space="preserve">2.6 billon, accounting for 33% of AFD’s commitments. </w:t>
            </w:r>
          </w:p>
          <w:p w:rsidR="00D05841" w:rsidRDefault="00B66BF6" w:rsidP="00D05841">
            <w:pPr>
              <w:pStyle w:val="ListParagraph"/>
              <w:ind w:left="360"/>
              <w:jc w:val="both"/>
              <w:rPr>
                <w:rFonts w:ascii="Verdana" w:hAnsi="Verdana"/>
                <w:sz w:val="18"/>
                <w:szCs w:val="18"/>
              </w:rPr>
            </w:pPr>
            <w:r>
              <w:rPr>
                <w:rFonts w:ascii="Verdana" w:hAnsi="Verdana"/>
                <w:sz w:val="18"/>
                <w:szCs w:val="18"/>
              </w:rPr>
              <w:t xml:space="preserve">CEFEB, business university of the AFD, supports training programs </w:t>
            </w:r>
          </w:p>
          <w:p w:rsidR="00FF49FC" w:rsidRPr="00385CF6" w:rsidRDefault="00FF49FC" w:rsidP="00D05841">
            <w:pPr>
              <w:jc w:val="both"/>
              <w:rPr>
                <w:rFonts w:ascii="Verdana" w:hAnsi="Verdana"/>
                <w:sz w:val="6"/>
                <w:szCs w:val="6"/>
              </w:rPr>
            </w:pPr>
          </w:p>
          <w:p w:rsidR="00780C28" w:rsidRDefault="00D05841" w:rsidP="00D05841">
            <w:pPr>
              <w:jc w:val="both"/>
              <w:rPr>
                <w:rFonts w:ascii="Verdana" w:hAnsi="Verdana"/>
                <w:sz w:val="18"/>
                <w:szCs w:val="18"/>
              </w:rPr>
            </w:pPr>
            <w:r w:rsidRPr="00D05841">
              <w:rPr>
                <w:rFonts w:ascii="Verdana" w:hAnsi="Verdana"/>
                <w:sz w:val="18"/>
                <w:szCs w:val="18"/>
              </w:rPr>
              <w:t>Strengthened by this positioning, AFD aims to specialize in financing municipalities and other non-sovereign public administrations.</w:t>
            </w:r>
          </w:p>
          <w:p w:rsidR="00D05841" w:rsidRPr="00403CA7" w:rsidRDefault="00D05841" w:rsidP="00D05841">
            <w:pPr>
              <w:pStyle w:val="ListParagraph"/>
              <w:ind w:left="0"/>
              <w:jc w:val="both"/>
              <w:rPr>
                <w:rFonts w:ascii="Verdana" w:hAnsi="Verdana"/>
                <w:sz w:val="18"/>
                <w:szCs w:val="18"/>
              </w:rPr>
            </w:pPr>
            <w:r w:rsidRPr="00C3650D">
              <w:rPr>
                <w:rFonts w:ascii="Verdana" w:hAnsi="Verdana"/>
                <w:i/>
                <w:sz w:val="18"/>
                <w:szCs w:val="18"/>
              </w:rPr>
              <w:t xml:space="preserve">(Source: </w:t>
            </w:r>
            <w:r>
              <w:rPr>
                <w:rFonts w:ascii="Verdana" w:hAnsi="Verdana"/>
                <w:i/>
                <w:sz w:val="18"/>
                <w:szCs w:val="18"/>
              </w:rPr>
              <w:t>Annual Report 2015</w:t>
            </w:r>
            <w:r w:rsidRPr="00C3650D">
              <w:rPr>
                <w:rFonts w:ascii="Verdana" w:hAnsi="Verdana"/>
                <w:i/>
                <w:sz w:val="18"/>
                <w:szCs w:val="18"/>
              </w:rPr>
              <w:t xml:space="preserve">) </w:t>
            </w:r>
          </w:p>
          <w:p w:rsidR="00D05841" w:rsidRPr="00385CF6" w:rsidRDefault="00D05841" w:rsidP="00D05841">
            <w:pPr>
              <w:jc w:val="both"/>
              <w:rPr>
                <w:rFonts w:ascii="Verdana" w:hAnsi="Verdana"/>
                <w:sz w:val="6"/>
                <w:szCs w:val="6"/>
              </w:rPr>
            </w:pPr>
          </w:p>
        </w:tc>
      </w:tr>
      <w:tr w:rsidR="00780C28" w:rsidRPr="00C95CE3" w:rsidTr="00FF49FC">
        <w:tc>
          <w:tcPr>
            <w:tcW w:w="1435" w:type="dxa"/>
          </w:tcPr>
          <w:p w:rsidR="00780C28" w:rsidRPr="0058498B" w:rsidRDefault="00780C28" w:rsidP="00D4456B">
            <w:pPr>
              <w:rPr>
                <w:rFonts w:ascii="Verdana" w:hAnsi="Verdana"/>
                <w:sz w:val="18"/>
                <w:szCs w:val="18"/>
              </w:rPr>
            </w:pPr>
            <w:proofErr w:type="spellStart"/>
            <w:r w:rsidRPr="0058498B">
              <w:rPr>
                <w:rFonts w:ascii="Verdana" w:hAnsi="Verdana"/>
                <w:sz w:val="18"/>
                <w:szCs w:val="18"/>
              </w:rPr>
              <w:t>KfW</w:t>
            </w:r>
            <w:proofErr w:type="spellEnd"/>
            <w:r w:rsidRPr="0058498B">
              <w:rPr>
                <w:rFonts w:ascii="Verdana" w:hAnsi="Verdana"/>
                <w:sz w:val="18"/>
                <w:szCs w:val="18"/>
              </w:rPr>
              <w:t xml:space="preserve"> Development Bank</w:t>
            </w:r>
          </w:p>
          <w:p w:rsidR="00780C28" w:rsidRPr="0058498B" w:rsidRDefault="00780C28" w:rsidP="00D4456B">
            <w:pPr>
              <w:rPr>
                <w:rFonts w:ascii="Verdana" w:hAnsi="Verdana"/>
                <w:sz w:val="18"/>
                <w:szCs w:val="18"/>
              </w:rPr>
            </w:pPr>
          </w:p>
        </w:tc>
        <w:tc>
          <w:tcPr>
            <w:tcW w:w="7915" w:type="dxa"/>
          </w:tcPr>
          <w:p w:rsidR="00780C28" w:rsidRPr="00780C28" w:rsidRDefault="00780C28" w:rsidP="003032C6">
            <w:pPr>
              <w:pStyle w:val="ListParagraph"/>
              <w:numPr>
                <w:ilvl w:val="0"/>
                <w:numId w:val="9"/>
              </w:numPr>
              <w:jc w:val="both"/>
              <w:rPr>
                <w:rFonts w:ascii="Verdana" w:hAnsi="Verdana"/>
                <w:sz w:val="18"/>
                <w:szCs w:val="18"/>
              </w:rPr>
            </w:pPr>
            <w:r w:rsidRPr="00780C28">
              <w:rPr>
                <w:rFonts w:ascii="Verdana" w:hAnsi="Verdana"/>
                <w:sz w:val="18"/>
                <w:szCs w:val="18"/>
              </w:rPr>
              <w:t xml:space="preserve">Intermediated loans. </w:t>
            </w:r>
            <w:proofErr w:type="spellStart"/>
            <w:r w:rsidRPr="00780C28">
              <w:rPr>
                <w:rFonts w:ascii="Verdana" w:hAnsi="Verdana"/>
                <w:sz w:val="18"/>
                <w:szCs w:val="18"/>
              </w:rPr>
              <w:t>KfW</w:t>
            </w:r>
            <w:proofErr w:type="spellEnd"/>
            <w:r w:rsidRPr="00780C28">
              <w:rPr>
                <w:rFonts w:ascii="Verdana" w:hAnsi="Verdana"/>
                <w:sz w:val="18"/>
                <w:szCs w:val="18"/>
              </w:rPr>
              <w:t xml:space="preserve"> provides long term loans for promotion of banks, credit cooperatives and similar (such as Municipal Development Funds). For example, in 2015 </w:t>
            </w:r>
            <w:proofErr w:type="spellStart"/>
            <w:r w:rsidRPr="00780C28">
              <w:rPr>
                <w:rFonts w:ascii="Verdana" w:hAnsi="Verdana"/>
                <w:sz w:val="18"/>
                <w:szCs w:val="18"/>
              </w:rPr>
              <w:t>KfW</w:t>
            </w:r>
            <w:proofErr w:type="spellEnd"/>
            <w:r w:rsidRPr="00780C28">
              <w:rPr>
                <w:rFonts w:ascii="Verdana" w:hAnsi="Verdana"/>
                <w:sz w:val="18"/>
                <w:szCs w:val="18"/>
              </w:rPr>
              <w:t xml:space="preserve"> provided a USD100 million loan to the Colombian development bank </w:t>
            </w:r>
            <w:proofErr w:type="spellStart"/>
            <w:r w:rsidRPr="00780C28">
              <w:rPr>
                <w:rFonts w:ascii="Verdana" w:hAnsi="Verdana"/>
                <w:sz w:val="18"/>
                <w:szCs w:val="18"/>
              </w:rPr>
              <w:t>Findeter</w:t>
            </w:r>
            <w:proofErr w:type="spellEnd"/>
            <w:r w:rsidRPr="00780C28">
              <w:rPr>
                <w:rFonts w:ascii="Verdana" w:hAnsi="Verdana"/>
                <w:sz w:val="18"/>
                <w:szCs w:val="18"/>
              </w:rPr>
              <w:t xml:space="preserve">. </w:t>
            </w:r>
            <w:proofErr w:type="spellStart"/>
            <w:r w:rsidRPr="00780C28">
              <w:rPr>
                <w:rFonts w:ascii="Verdana" w:hAnsi="Verdana"/>
                <w:sz w:val="18"/>
                <w:szCs w:val="18"/>
              </w:rPr>
              <w:t>Findeter</w:t>
            </w:r>
            <w:proofErr w:type="spellEnd"/>
            <w:r w:rsidRPr="00780C28">
              <w:rPr>
                <w:rFonts w:ascii="Verdana" w:hAnsi="Verdana"/>
                <w:sz w:val="18"/>
                <w:szCs w:val="18"/>
              </w:rPr>
              <w:t xml:space="preserve"> acts as an on-lending institution: funds flow from there to local banks that are in contact with the local municipalities. This allows the banks to grant loans to small and medium-sized cities too. MIGA is providing a guarantee of $95 million covering non-honoring of financial obligations by a state-owned enterprise to </w:t>
            </w:r>
            <w:proofErr w:type="spellStart"/>
            <w:r w:rsidRPr="00780C28">
              <w:rPr>
                <w:rFonts w:ascii="Verdana" w:hAnsi="Verdana"/>
                <w:sz w:val="18"/>
                <w:szCs w:val="18"/>
              </w:rPr>
              <w:t>KfW</w:t>
            </w:r>
            <w:proofErr w:type="spellEnd"/>
            <w:r w:rsidRPr="00780C28">
              <w:rPr>
                <w:rFonts w:ascii="Verdana" w:hAnsi="Verdana"/>
                <w:sz w:val="18"/>
                <w:szCs w:val="18"/>
              </w:rPr>
              <w:t xml:space="preserve"> </w:t>
            </w:r>
          </w:p>
          <w:p w:rsidR="00780C28" w:rsidRDefault="00780C28" w:rsidP="003032C6">
            <w:pPr>
              <w:pStyle w:val="ListParagraph"/>
              <w:numPr>
                <w:ilvl w:val="0"/>
                <w:numId w:val="9"/>
              </w:numPr>
              <w:jc w:val="both"/>
              <w:rPr>
                <w:rFonts w:ascii="Verdana" w:hAnsi="Verdana"/>
                <w:sz w:val="18"/>
                <w:szCs w:val="18"/>
              </w:rPr>
            </w:pPr>
            <w:proofErr w:type="spellStart"/>
            <w:r w:rsidRPr="00780C28">
              <w:rPr>
                <w:rFonts w:ascii="Verdana" w:hAnsi="Verdana"/>
                <w:sz w:val="18"/>
                <w:szCs w:val="18"/>
              </w:rPr>
              <w:t>KfW</w:t>
            </w:r>
            <w:proofErr w:type="spellEnd"/>
            <w:r w:rsidRPr="00780C28">
              <w:rPr>
                <w:rFonts w:ascii="Verdana" w:hAnsi="Verdana"/>
                <w:sz w:val="18"/>
                <w:szCs w:val="18"/>
              </w:rPr>
              <w:t xml:space="preserve"> has been an important and active financing partner of German municipalities for many years.</w:t>
            </w:r>
          </w:p>
          <w:p w:rsidR="00D05841" w:rsidRPr="00D05841" w:rsidRDefault="00D05841" w:rsidP="00D05841">
            <w:pPr>
              <w:pStyle w:val="ListParagraph"/>
              <w:ind w:left="0"/>
              <w:jc w:val="both"/>
              <w:rPr>
                <w:rFonts w:ascii="Verdana" w:hAnsi="Verdana"/>
                <w:sz w:val="18"/>
                <w:szCs w:val="18"/>
              </w:rPr>
            </w:pPr>
            <w:r w:rsidRPr="00C3650D">
              <w:rPr>
                <w:rFonts w:ascii="Verdana" w:hAnsi="Verdana"/>
                <w:i/>
                <w:sz w:val="18"/>
                <w:szCs w:val="18"/>
              </w:rPr>
              <w:t xml:space="preserve">(Source: </w:t>
            </w:r>
            <w:r>
              <w:rPr>
                <w:rFonts w:ascii="Verdana" w:hAnsi="Verdana"/>
                <w:i/>
                <w:sz w:val="18"/>
                <w:szCs w:val="18"/>
              </w:rPr>
              <w:t>Website</w:t>
            </w:r>
            <w:r w:rsidRPr="00C3650D">
              <w:rPr>
                <w:rFonts w:ascii="Verdana" w:hAnsi="Verdana"/>
                <w:i/>
                <w:sz w:val="18"/>
                <w:szCs w:val="18"/>
              </w:rPr>
              <w:t xml:space="preserve">) </w:t>
            </w:r>
          </w:p>
          <w:p w:rsidR="00780C28" w:rsidRPr="00385CF6" w:rsidRDefault="00780C28" w:rsidP="0043479C">
            <w:pPr>
              <w:jc w:val="both"/>
              <w:rPr>
                <w:rFonts w:ascii="Verdana" w:hAnsi="Verdana"/>
                <w:color w:val="1F4E79" w:themeColor="accent1" w:themeShade="80"/>
                <w:sz w:val="6"/>
                <w:szCs w:val="6"/>
              </w:rPr>
            </w:pPr>
          </w:p>
        </w:tc>
      </w:tr>
      <w:tr w:rsidR="00C95CE3" w:rsidRPr="00C95CE3" w:rsidTr="00FF49FC">
        <w:trPr>
          <w:trHeight w:val="782"/>
        </w:trPr>
        <w:tc>
          <w:tcPr>
            <w:tcW w:w="1435" w:type="dxa"/>
          </w:tcPr>
          <w:p w:rsidR="0058498B" w:rsidRPr="0058498B" w:rsidRDefault="0058498B" w:rsidP="0058498B">
            <w:pPr>
              <w:rPr>
                <w:rFonts w:ascii="Verdana" w:hAnsi="Verdana"/>
                <w:sz w:val="18"/>
                <w:szCs w:val="18"/>
              </w:rPr>
            </w:pPr>
            <w:r w:rsidRPr="0058498B">
              <w:rPr>
                <w:rFonts w:ascii="Verdana" w:hAnsi="Verdana"/>
                <w:sz w:val="18"/>
                <w:szCs w:val="18"/>
              </w:rPr>
              <w:t>Inter-American Development Bank</w:t>
            </w:r>
          </w:p>
          <w:p w:rsidR="0058498B" w:rsidRPr="0058498B" w:rsidRDefault="0058498B" w:rsidP="00C95CE3">
            <w:pPr>
              <w:rPr>
                <w:rFonts w:ascii="Verdana" w:hAnsi="Verdana"/>
                <w:sz w:val="18"/>
                <w:szCs w:val="18"/>
              </w:rPr>
            </w:pPr>
          </w:p>
        </w:tc>
        <w:tc>
          <w:tcPr>
            <w:tcW w:w="7915" w:type="dxa"/>
          </w:tcPr>
          <w:p w:rsidR="009F36F7" w:rsidRPr="009F36F7" w:rsidRDefault="00226A9D" w:rsidP="00BC1CF1">
            <w:pPr>
              <w:pStyle w:val="ListParagraph"/>
              <w:numPr>
                <w:ilvl w:val="0"/>
                <w:numId w:val="10"/>
              </w:numPr>
              <w:jc w:val="both"/>
              <w:rPr>
                <w:rFonts w:ascii="Verdana" w:hAnsi="Verdana"/>
                <w:sz w:val="18"/>
                <w:szCs w:val="18"/>
              </w:rPr>
            </w:pPr>
            <w:r w:rsidRPr="009F36F7">
              <w:rPr>
                <w:rFonts w:ascii="Verdana" w:hAnsi="Verdana"/>
                <w:sz w:val="18"/>
                <w:szCs w:val="18"/>
              </w:rPr>
              <w:t>Based upon the experience of their two-year pilot program, in 2006 expanded lending to private, state-owned and mixed capital companies without sovereign guarantees in all economic sectors</w:t>
            </w:r>
            <w:r w:rsidR="009F36F7" w:rsidRPr="009F36F7">
              <w:rPr>
                <w:rFonts w:ascii="Verdana" w:hAnsi="Verdana"/>
                <w:sz w:val="18"/>
                <w:szCs w:val="18"/>
              </w:rPr>
              <w:t xml:space="preserve">. </w:t>
            </w:r>
          </w:p>
          <w:p w:rsidR="00926E86" w:rsidRPr="008F41B7" w:rsidRDefault="009F36F7" w:rsidP="003032C6">
            <w:pPr>
              <w:pStyle w:val="ListParagraph"/>
              <w:numPr>
                <w:ilvl w:val="0"/>
                <w:numId w:val="10"/>
              </w:numPr>
              <w:jc w:val="both"/>
              <w:rPr>
                <w:rFonts w:ascii="Verdana" w:hAnsi="Verdana"/>
                <w:sz w:val="18"/>
                <w:szCs w:val="18"/>
              </w:rPr>
            </w:pPr>
            <w:r w:rsidRPr="009F36F7">
              <w:rPr>
                <w:rFonts w:ascii="Verdana" w:hAnsi="Verdana"/>
                <w:sz w:val="18"/>
                <w:szCs w:val="18"/>
              </w:rPr>
              <w:t xml:space="preserve">An </w:t>
            </w:r>
            <w:r w:rsidR="00780C28" w:rsidRPr="009F36F7">
              <w:rPr>
                <w:rFonts w:ascii="Verdana" w:hAnsi="Verdana"/>
                <w:sz w:val="18"/>
                <w:szCs w:val="18"/>
              </w:rPr>
              <w:t xml:space="preserve">evaluation for the period 2007-2010 found </w:t>
            </w:r>
            <w:r w:rsidRPr="009F36F7">
              <w:rPr>
                <w:rFonts w:ascii="Verdana" w:hAnsi="Verdana"/>
                <w:sz w:val="18"/>
                <w:szCs w:val="18"/>
              </w:rPr>
              <w:t xml:space="preserve">only modest </w:t>
            </w:r>
            <w:r w:rsidR="00926E86" w:rsidRPr="009F36F7">
              <w:rPr>
                <w:rFonts w:ascii="Verdana" w:hAnsi="Verdana"/>
                <w:sz w:val="18"/>
                <w:szCs w:val="18"/>
              </w:rPr>
              <w:t>delivery of loans to sub-nationals</w:t>
            </w:r>
            <w:r w:rsidRPr="009F36F7">
              <w:rPr>
                <w:rFonts w:ascii="Verdana" w:hAnsi="Verdana"/>
                <w:sz w:val="18"/>
                <w:szCs w:val="18"/>
              </w:rPr>
              <w:t xml:space="preserve">. </w:t>
            </w:r>
            <w:r w:rsidR="00926E86" w:rsidRPr="009F36F7">
              <w:rPr>
                <w:rFonts w:ascii="Verdana" w:hAnsi="Verdana"/>
                <w:sz w:val="18"/>
                <w:szCs w:val="18"/>
              </w:rPr>
              <w:t xml:space="preserve">Actual delivery was </w:t>
            </w:r>
            <w:r w:rsidR="00D05841">
              <w:rPr>
                <w:rFonts w:ascii="Verdana" w:hAnsi="Verdana"/>
                <w:sz w:val="18"/>
                <w:szCs w:val="18"/>
              </w:rPr>
              <w:t xml:space="preserve">to </w:t>
            </w:r>
            <w:r w:rsidR="00926E86" w:rsidRPr="009F36F7">
              <w:rPr>
                <w:rFonts w:ascii="Verdana" w:hAnsi="Verdana"/>
                <w:sz w:val="18"/>
                <w:szCs w:val="18"/>
              </w:rPr>
              <w:t xml:space="preserve">three projects to enterprises partially or wholly owned by a sub-national government, or </w:t>
            </w:r>
            <w:r w:rsidR="00D05841">
              <w:rPr>
                <w:rFonts w:ascii="Verdana" w:hAnsi="Verdana"/>
                <w:sz w:val="18"/>
                <w:szCs w:val="18"/>
              </w:rPr>
              <w:t>six projects</w:t>
            </w:r>
            <w:r w:rsidR="00926E86" w:rsidRPr="009F36F7">
              <w:rPr>
                <w:rFonts w:ascii="Verdana" w:hAnsi="Verdana"/>
                <w:sz w:val="18"/>
                <w:szCs w:val="18"/>
              </w:rPr>
              <w:t xml:space="preserve"> if PPPs, where the </w:t>
            </w:r>
            <w:r w:rsidR="00780C28" w:rsidRPr="009F36F7">
              <w:rPr>
                <w:rFonts w:ascii="Verdana" w:hAnsi="Verdana"/>
                <w:sz w:val="18"/>
                <w:szCs w:val="18"/>
              </w:rPr>
              <w:t>authorizing</w:t>
            </w:r>
            <w:r w:rsidR="00926E86" w:rsidRPr="009F36F7">
              <w:rPr>
                <w:rFonts w:ascii="Verdana" w:hAnsi="Verdana"/>
                <w:sz w:val="18"/>
                <w:szCs w:val="18"/>
              </w:rPr>
              <w:t xml:space="preserve"> counterpart is a public sub-national entity, </w:t>
            </w:r>
            <w:r w:rsidR="00780C28" w:rsidRPr="009F36F7">
              <w:rPr>
                <w:rFonts w:ascii="Verdana" w:hAnsi="Verdana"/>
                <w:sz w:val="18"/>
                <w:szCs w:val="18"/>
              </w:rPr>
              <w:t xml:space="preserve">were </w:t>
            </w:r>
            <w:r w:rsidR="00926E86" w:rsidRPr="009F36F7">
              <w:rPr>
                <w:rFonts w:ascii="Verdana" w:hAnsi="Verdana"/>
                <w:sz w:val="18"/>
                <w:szCs w:val="18"/>
              </w:rPr>
              <w:t xml:space="preserve">included. </w:t>
            </w:r>
            <w:r w:rsidR="00780C28" w:rsidRPr="008F41B7">
              <w:rPr>
                <w:rFonts w:ascii="Verdana" w:hAnsi="Verdana"/>
                <w:sz w:val="18"/>
                <w:szCs w:val="18"/>
              </w:rPr>
              <w:t xml:space="preserve">This modest success was attributed to the following: sub-national governments were excluded and sub-national enterprises treated on par with other structured and corporate finance loans; no specific institutional unit was charged with this agenda; and, lack of complementary grant resources to nurture the market and improve the competitiveness of these loans. </w:t>
            </w:r>
            <w:r w:rsidR="00926E86" w:rsidRPr="008F41B7">
              <w:rPr>
                <w:rFonts w:ascii="Verdana" w:hAnsi="Verdana"/>
                <w:sz w:val="18"/>
                <w:szCs w:val="18"/>
              </w:rPr>
              <w:t>The eligibility criteria essentially excluded most subnational enterprises. The absence of a dedicated unit facilitated a crowding out of these loans given that sub-national operations are more costly to prepare.</w:t>
            </w:r>
          </w:p>
          <w:p w:rsidR="00926E86" w:rsidRDefault="00D05841" w:rsidP="00226A9D">
            <w:pPr>
              <w:rPr>
                <w:rFonts w:ascii="Verdana" w:hAnsi="Verdana"/>
                <w:i/>
                <w:sz w:val="18"/>
                <w:szCs w:val="18"/>
              </w:rPr>
            </w:pPr>
            <w:r>
              <w:rPr>
                <w:rFonts w:ascii="Verdana" w:hAnsi="Verdana"/>
                <w:i/>
                <w:sz w:val="18"/>
                <w:szCs w:val="18"/>
              </w:rPr>
              <w:t>(</w:t>
            </w:r>
            <w:r w:rsidRPr="00C3650D">
              <w:rPr>
                <w:rFonts w:ascii="Verdana" w:hAnsi="Verdana"/>
                <w:i/>
                <w:sz w:val="18"/>
                <w:szCs w:val="18"/>
              </w:rPr>
              <w:t>Source:</w:t>
            </w:r>
            <w:r>
              <w:rPr>
                <w:rFonts w:ascii="Verdana" w:hAnsi="Verdana"/>
                <w:i/>
                <w:sz w:val="18"/>
                <w:szCs w:val="18"/>
              </w:rPr>
              <w:t xml:space="preserve"> (2012) Evaluation of the IDB’s Non-sovereign Entities: 2007-2010. Office of Evaluation and Oversight)</w:t>
            </w:r>
          </w:p>
          <w:p w:rsidR="00D05841" w:rsidRPr="00385CF6" w:rsidRDefault="00D05841" w:rsidP="00226A9D">
            <w:pPr>
              <w:rPr>
                <w:rFonts w:ascii="Verdana" w:hAnsi="Verdana"/>
                <w:sz w:val="6"/>
                <w:szCs w:val="6"/>
              </w:rPr>
            </w:pPr>
          </w:p>
        </w:tc>
      </w:tr>
      <w:tr w:rsidR="00C95CE3" w:rsidRPr="00C95CE3" w:rsidTr="00FF49FC">
        <w:tc>
          <w:tcPr>
            <w:tcW w:w="1435" w:type="dxa"/>
          </w:tcPr>
          <w:p w:rsidR="0058498B" w:rsidRPr="0058498B" w:rsidRDefault="0058498B" w:rsidP="0058498B">
            <w:pPr>
              <w:rPr>
                <w:rFonts w:ascii="Verdana" w:hAnsi="Verdana"/>
                <w:sz w:val="18"/>
                <w:szCs w:val="18"/>
              </w:rPr>
            </w:pPr>
            <w:r w:rsidRPr="0058498B">
              <w:rPr>
                <w:rFonts w:ascii="Verdana" w:hAnsi="Verdana"/>
                <w:sz w:val="18"/>
                <w:szCs w:val="18"/>
              </w:rPr>
              <w:t>Asian Development Bank</w:t>
            </w:r>
          </w:p>
          <w:p w:rsidR="00C95CE3" w:rsidRPr="00FF49FC" w:rsidRDefault="00C95CE3" w:rsidP="00C95CE3">
            <w:pPr>
              <w:rPr>
                <w:rFonts w:ascii="Verdana" w:hAnsi="Verdana"/>
                <w:sz w:val="12"/>
                <w:szCs w:val="12"/>
              </w:rPr>
            </w:pPr>
          </w:p>
        </w:tc>
        <w:tc>
          <w:tcPr>
            <w:tcW w:w="7915" w:type="dxa"/>
          </w:tcPr>
          <w:p w:rsidR="00295878" w:rsidRPr="0058498B" w:rsidRDefault="00295878" w:rsidP="003032C6">
            <w:pPr>
              <w:pStyle w:val="ListParagraph"/>
              <w:numPr>
                <w:ilvl w:val="0"/>
                <w:numId w:val="6"/>
              </w:numPr>
              <w:jc w:val="both"/>
              <w:rPr>
                <w:rFonts w:ascii="Verdana" w:hAnsi="Verdana"/>
                <w:sz w:val="18"/>
                <w:szCs w:val="18"/>
              </w:rPr>
            </w:pPr>
            <w:r w:rsidRPr="0058498B">
              <w:rPr>
                <w:rFonts w:ascii="Verdana" w:hAnsi="Verdana"/>
                <w:sz w:val="18"/>
                <w:szCs w:val="18"/>
              </w:rPr>
              <w:t xml:space="preserve">2005 introduced non-sovereign public sector lending. </w:t>
            </w:r>
          </w:p>
          <w:p w:rsidR="00C95CE3" w:rsidRPr="00FF49FC" w:rsidRDefault="00295878" w:rsidP="0043479C">
            <w:pPr>
              <w:pStyle w:val="ListParagraph"/>
              <w:numPr>
                <w:ilvl w:val="0"/>
                <w:numId w:val="6"/>
              </w:numPr>
              <w:jc w:val="both"/>
              <w:rPr>
                <w:rFonts w:ascii="Verdana" w:hAnsi="Verdana"/>
                <w:sz w:val="18"/>
                <w:szCs w:val="18"/>
              </w:rPr>
            </w:pPr>
            <w:r w:rsidRPr="0058498B">
              <w:rPr>
                <w:rFonts w:ascii="Verdana" w:hAnsi="Verdana"/>
                <w:sz w:val="18"/>
                <w:szCs w:val="18"/>
              </w:rPr>
              <w:t xml:space="preserve">2011 mainstreamed non-sovereign public sector lending (predominantly to SOEs) </w:t>
            </w:r>
          </w:p>
        </w:tc>
      </w:tr>
      <w:tr w:rsidR="0058498B" w:rsidRPr="00C95CE3" w:rsidTr="00FF49FC">
        <w:tc>
          <w:tcPr>
            <w:tcW w:w="1435" w:type="dxa"/>
          </w:tcPr>
          <w:p w:rsidR="0058498B" w:rsidRPr="0058498B" w:rsidRDefault="0058498B" w:rsidP="0058498B">
            <w:pPr>
              <w:rPr>
                <w:rFonts w:ascii="Verdana" w:hAnsi="Verdana"/>
                <w:sz w:val="18"/>
                <w:szCs w:val="18"/>
              </w:rPr>
            </w:pPr>
            <w:r w:rsidRPr="0058498B">
              <w:rPr>
                <w:rFonts w:ascii="Verdana" w:hAnsi="Verdana"/>
                <w:sz w:val="18"/>
                <w:szCs w:val="18"/>
              </w:rPr>
              <w:t>USAID</w:t>
            </w:r>
            <w:r>
              <w:rPr>
                <w:rFonts w:ascii="Verdana" w:hAnsi="Verdana"/>
                <w:sz w:val="18"/>
                <w:szCs w:val="18"/>
              </w:rPr>
              <w:t xml:space="preserve">’s </w:t>
            </w:r>
            <w:r w:rsidRPr="0058498B">
              <w:rPr>
                <w:rFonts w:ascii="Verdana" w:hAnsi="Verdana"/>
                <w:sz w:val="18"/>
                <w:szCs w:val="18"/>
              </w:rPr>
              <w:t>Development Credit Authority</w:t>
            </w:r>
            <w:r>
              <w:rPr>
                <w:rFonts w:ascii="Verdana" w:hAnsi="Verdana"/>
                <w:sz w:val="18"/>
                <w:szCs w:val="18"/>
              </w:rPr>
              <w:t xml:space="preserve"> (DCA) </w:t>
            </w:r>
            <w:r w:rsidRPr="0058498B">
              <w:rPr>
                <w:rFonts w:ascii="Verdana" w:hAnsi="Verdana"/>
                <w:sz w:val="18"/>
                <w:szCs w:val="18"/>
              </w:rPr>
              <w:t xml:space="preserve"> </w:t>
            </w:r>
          </w:p>
          <w:p w:rsidR="0058498B" w:rsidRPr="0058498B" w:rsidRDefault="0058498B" w:rsidP="00C95CE3">
            <w:pPr>
              <w:rPr>
                <w:rFonts w:ascii="Verdana" w:hAnsi="Verdana"/>
                <w:sz w:val="18"/>
                <w:szCs w:val="18"/>
              </w:rPr>
            </w:pPr>
          </w:p>
        </w:tc>
        <w:tc>
          <w:tcPr>
            <w:tcW w:w="7915" w:type="dxa"/>
          </w:tcPr>
          <w:p w:rsidR="0058498B" w:rsidRPr="0058498B" w:rsidRDefault="0058498B" w:rsidP="0043479C">
            <w:pPr>
              <w:jc w:val="both"/>
              <w:rPr>
                <w:rFonts w:ascii="Verdana" w:hAnsi="Verdana"/>
                <w:sz w:val="18"/>
                <w:szCs w:val="18"/>
              </w:rPr>
            </w:pPr>
            <w:r>
              <w:rPr>
                <w:rFonts w:ascii="Verdana" w:hAnsi="Verdana"/>
                <w:sz w:val="18"/>
                <w:szCs w:val="18"/>
              </w:rPr>
              <w:t xml:space="preserve">USAID’s </w:t>
            </w:r>
            <w:r w:rsidR="00295878" w:rsidRPr="0058498B">
              <w:rPr>
                <w:rFonts w:ascii="Verdana" w:hAnsi="Verdana"/>
                <w:sz w:val="18"/>
                <w:szCs w:val="18"/>
              </w:rPr>
              <w:t>D</w:t>
            </w:r>
            <w:r w:rsidR="002C0D7C">
              <w:rPr>
                <w:rFonts w:ascii="Verdana" w:hAnsi="Verdana"/>
                <w:sz w:val="18"/>
                <w:szCs w:val="18"/>
              </w:rPr>
              <w:t xml:space="preserve">evelopment </w:t>
            </w:r>
            <w:r w:rsidR="00295878" w:rsidRPr="0058498B">
              <w:rPr>
                <w:rFonts w:ascii="Verdana" w:hAnsi="Verdana"/>
                <w:sz w:val="18"/>
                <w:szCs w:val="18"/>
              </w:rPr>
              <w:t>C</w:t>
            </w:r>
            <w:r w:rsidR="002C0D7C">
              <w:rPr>
                <w:rFonts w:ascii="Verdana" w:hAnsi="Verdana"/>
                <w:sz w:val="18"/>
                <w:szCs w:val="18"/>
              </w:rPr>
              <w:t xml:space="preserve">redit </w:t>
            </w:r>
            <w:r w:rsidR="00295878" w:rsidRPr="0058498B">
              <w:rPr>
                <w:rFonts w:ascii="Verdana" w:hAnsi="Verdana"/>
                <w:sz w:val="18"/>
                <w:szCs w:val="18"/>
              </w:rPr>
              <w:t>A</w:t>
            </w:r>
            <w:r w:rsidR="002C0D7C">
              <w:rPr>
                <w:rFonts w:ascii="Verdana" w:hAnsi="Verdana"/>
                <w:sz w:val="18"/>
                <w:szCs w:val="18"/>
              </w:rPr>
              <w:t>uthority (DCA)</w:t>
            </w:r>
            <w:r w:rsidR="00295878" w:rsidRPr="0058498B">
              <w:rPr>
                <w:rFonts w:ascii="Verdana" w:hAnsi="Verdana"/>
                <w:sz w:val="18"/>
                <w:szCs w:val="18"/>
              </w:rPr>
              <w:t xml:space="preserve"> </w:t>
            </w:r>
            <w:r>
              <w:rPr>
                <w:rFonts w:ascii="Verdana" w:hAnsi="Verdana"/>
                <w:sz w:val="18"/>
                <w:szCs w:val="18"/>
              </w:rPr>
              <w:t xml:space="preserve">provides </w:t>
            </w:r>
            <w:r w:rsidR="00780C28">
              <w:rPr>
                <w:rFonts w:ascii="Verdana" w:hAnsi="Verdana"/>
                <w:sz w:val="18"/>
                <w:szCs w:val="18"/>
              </w:rPr>
              <w:t xml:space="preserve">partial credit </w:t>
            </w:r>
            <w:r>
              <w:rPr>
                <w:rFonts w:ascii="Verdana" w:hAnsi="Verdana"/>
                <w:sz w:val="18"/>
                <w:szCs w:val="18"/>
              </w:rPr>
              <w:t xml:space="preserve">guarantees to financial institutions for local currency loans, leases and letters of credit, or for underwriting bonds or other debt instruments for DCA’s </w:t>
            </w:r>
            <w:r w:rsidR="00780C28">
              <w:rPr>
                <w:rFonts w:ascii="Verdana" w:hAnsi="Verdana"/>
                <w:sz w:val="18"/>
                <w:szCs w:val="18"/>
              </w:rPr>
              <w:t xml:space="preserve">technical assistance </w:t>
            </w:r>
            <w:r>
              <w:rPr>
                <w:rFonts w:ascii="Verdana" w:hAnsi="Verdana"/>
                <w:sz w:val="18"/>
                <w:szCs w:val="18"/>
              </w:rPr>
              <w:t xml:space="preserve">clients. DCA assists municipalities, other sub-nationals, financial institutions, and private enterprises. </w:t>
            </w:r>
            <w:r w:rsidR="00295878" w:rsidRPr="0058498B">
              <w:rPr>
                <w:rFonts w:ascii="Verdana" w:hAnsi="Verdana"/>
                <w:sz w:val="18"/>
                <w:szCs w:val="18"/>
              </w:rPr>
              <w:t xml:space="preserve"> </w:t>
            </w:r>
            <w:r w:rsidR="002C0D7C">
              <w:rPr>
                <w:rFonts w:ascii="Verdana" w:hAnsi="Verdana"/>
                <w:sz w:val="18"/>
                <w:szCs w:val="18"/>
              </w:rPr>
              <w:t xml:space="preserve">For example, the DCA provided partial credit guarantees to the pooled </w:t>
            </w:r>
            <w:r w:rsidR="007F74D4">
              <w:rPr>
                <w:rFonts w:ascii="Verdana" w:hAnsi="Verdana"/>
                <w:sz w:val="18"/>
                <w:szCs w:val="18"/>
              </w:rPr>
              <w:t xml:space="preserve">finance transactions in </w:t>
            </w:r>
            <w:r w:rsidR="002C0D7C">
              <w:rPr>
                <w:rFonts w:ascii="Verdana" w:hAnsi="Verdana"/>
                <w:sz w:val="18"/>
                <w:szCs w:val="18"/>
              </w:rPr>
              <w:t xml:space="preserve">Tamil Nadu and Karnataka </w:t>
            </w:r>
            <w:r w:rsidR="007F74D4">
              <w:rPr>
                <w:rFonts w:ascii="Verdana" w:hAnsi="Verdana"/>
                <w:sz w:val="18"/>
                <w:szCs w:val="18"/>
              </w:rPr>
              <w:t xml:space="preserve">(the first two pooled issuances in India). In 2011, DCA provided a partial credit guarantee to the bond issued by </w:t>
            </w:r>
            <w:r w:rsidR="007F74D4" w:rsidRPr="007F74D4">
              <w:rPr>
                <w:rFonts w:ascii="Verdana" w:hAnsi="Verdana"/>
                <w:sz w:val="18"/>
                <w:szCs w:val="18"/>
              </w:rPr>
              <w:t>Novi Sad, Serbia’s second-biggest city (the first municipal bond issuance in the country).</w:t>
            </w:r>
            <w:r w:rsidR="007F74D4">
              <w:rPr>
                <w:rFonts w:ascii="Georgia" w:eastAsia="Times New Roman" w:hAnsi="Georgia" w:cs="Times New Roman"/>
                <w:color w:val="FF0000"/>
                <w:sz w:val="18"/>
                <w:szCs w:val="18"/>
              </w:rPr>
              <w:t xml:space="preserve"> </w:t>
            </w:r>
          </w:p>
          <w:p w:rsidR="00D05841" w:rsidRPr="00D05841" w:rsidRDefault="00D05841" w:rsidP="00D05841">
            <w:pPr>
              <w:pStyle w:val="ListParagraph"/>
              <w:ind w:left="0"/>
              <w:jc w:val="both"/>
              <w:rPr>
                <w:rFonts w:ascii="Verdana" w:hAnsi="Verdana"/>
                <w:sz w:val="18"/>
                <w:szCs w:val="18"/>
              </w:rPr>
            </w:pPr>
            <w:r w:rsidRPr="00C3650D">
              <w:rPr>
                <w:rFonts w:ascii="Verdana" w:hAnsi="Verdana"/>
                <w:i/>
                <w:sz w:val="18"/>
                <w:szCs w:val="18"/>
              </w:rPr>
              <w:t xml:space="preserve">(Source: </w:t>
            </w:r>
            <w:r>
              <w:rPr>
                <w:rFonts w:ascii="Verdana" w:hAnsi="Verdana"/>
                <w:i/>
                <w:sz w:val="18"/>
                <w:szCs w:val="18"/>
              </w:rPr>
              <w:t>Website</w:t>
            </w:r>
            <w:r w:rsidRPr="00C3650D">
              <w:rPr>
                <w:rFonts w:ascii="Verdana" w:hAnsi="Verdana"/>
                <w:i/>
                <w:sz w:val="18"/>
                <w:szCs w:val="18"/>
              </w:rPr>
              <w:t xml:space="preserve">) </w:t>
            </w:r>
          </w:p>
          <w:p w:rsidR="0058498B" w:rsidRPr="00385CF6" w:rsidRDefault="0058498B" w:rsidP="00D05841">
            <w:pPr>
              <w:jc w:val="both"/>
              <w:rPr>
                <w:rFonts w:ascii="Verdana" w:hAnsi="Verdana"/>
                <w:sz w:val="6"/>
                <w:szCs w:val="6"/>
              </w:rPr>
            </w:pPr>
          </w:p>
        </w:tc>
      </w:tr>
    </w:tbl>
    <w:p w:rsidR="0058498B" w:rsidRPr="00403CA7" w:rsidRDefault="00C3650D" w:rsidP="00403CA7">
      <w:pPr>
        <w:autoSpaceDE w:val="0"/>
        <w:autoSpaceDN w:val="0"/>
        <w:adjustRightInd w:val="0"/>
        <w:spacing w:after="0" w:line="240" w:lineRule="auto"/>
        <w:rPr>
          <w:rFonts w:ascii="Verdana" w:hAnsi="Verdana" w:cs="Times New Roman"/>
          <w:i/>
          <w:sz w:val="18"/>
          <w:szCs w:val="18"/>
        </w:rPr>
      </w:pPr>
      <w:r w:rsidRPr="00403CA7">
        <w:rPr>
          <w:rFonts w:ascii="Verdana" w:hAnsi="Verdana" w:cs="Times New Roman"/>
          <w:i/>
          <w:sz w:val="18"/>
          <w:szCs w:val="18"/>
        </w:rPr>
        <w:t xml:space="preserve">Sources: </w:t>
      </w:r>
      <w:r w:rsidR="00933438" w:rsidRPr="00403CA7">
        <w:rPr>
          <w:rFonts w:ascii="Verdana" w:hAnsi="Verdana" w:cs="Times New Roman"/>
          <w:i/>
          <w:sz w:val="18"/>
          <w:szCs w:val="18"/>
        </w:rPr>
        <w:t xml:space="preserve">Extracted from Annual Reports, </w:t>
      </w:r>
      <w:r w:rsidR="0021388D">
        <w:rPr>
          <w:rFonts w:ascii="Verdana" w:hAnsi="Verdana" w:cs="Times New Roman"/>
          <w:i/>
          <w:sz w:val="18"/>
          <w:szCs w:val="18"/>
        </w:rPr>
        <w:t>o</w:t>
      </w:r>
      <w:r w:rsidR="00933438" w:rsidRPr="00403CA7">
        <w:rPr>
          <w:rFonts w:ascii="Verdana" w:hAnsi="Verdana" w:cs="Times New Roman"/>
          <w:i/>
          <w:sz w:val="18"/>
          <w:szCs w:val="18"/>
        </w:rPr>
        <w:t>ther reports available on the web, pitch-books</w:t>
      </w:r>
      <w:r w:rsidR="00403CA7">
        <w:rPr>
          <w:rFonts w:ascii="Verdana" w:hAnsi="Verdana" w:cs="Times New Roman"/>
          <w:i/>
          <w:sz w:val="18"/>
          <w:szCs w:val="18"/>
        </w:rPr>
        <w:t xml:space="preserve">, </w:t>
      </w:r>
      <w:r w:rsidR="00933438" w:rsidRPr="00403CA7">
        <w:rPr>
          <w:rFonts w:ascii="Verdana" w:hAnsi="Verdana" w:cs="Times New Roman"/>
          <w:i/>
          <w:sz w:val="18"/>
          <w:szCs w:val="18"/>
        </w:rPr>
        <w:t>websites</w:t>
      </w:r>
    </w:p>
    <w:p w:rsidR="007F74D4" w:rsidRDefault="007F74D4" w:rsidP="00933438">
      <w:pPr>
        <w:spacing w:after="0" w:line="240" w:lineRule="auto"/>
        <w:rPr>
          <w:color w:val="FF0000"/>
        </w:rPr>
      </w:pPr>
    </w:p>
    <w:tbl>
      <w:tblPr>
        <w:tblStyle w:val="TableGrid"/>
        <w:tblW w:w="0" w:type="auto"/>
        <w:tblLook w:val="04A0" w:firstRow="1" w:lastRow="0" w:firstColumn="1" w:lastColumn="0" w:noHBand="0" w:noVBand="1"/>
      </w:tblPr>
      <w:tblGrid>
        <w:gridCol w:w="9350"/>
      </w:tblGrid>
      <w:tr w:rsidR="00FF49FC" w:rsidRPr="0058498B" w:rsidTr="000C7710">
        <w:tc>
          <w:tcPr>
            <w:tcW w:w="9350" w:type="dxa"/>
            <w:shd w:val="clear" w:color="auto" w:fill="DEEAF6" w:themeFill="accent1" w:themeFillTint="33"/>
          </w:tcPr>
          <w:p w:rsidR="00FF49FC" w:rsidRDefault="00FF49FC" w:rsidP="000C7710">
            <w:pPr>
              <w:rPr>
                <w:rFonts w:ascii="Verdana" w:hAnsi="Verdana"/>
                <w:b/>
                <w:sz w:val="18"/>
                <w:szCs w:val="18"/>
              </w:rPr>
            </w:pPr>
            <w:r>
              <w:rPr>
                <w:rFonts w:ascii="Verdana" w:hAnsi="Verdana"/>
                <w:b/>
                <w:sz w:val="18"/>
                <w:szCs w:val="18"/>
              </w:rPr>
              <w:t>Increasing Resources from Non-Traditional Sources such as Foundations</w:t>
            </w:r>
            <w:r w:rsidR="00F048B5">
              <w:rPr>
                <w:rFonts w:ascii="Verdana" w:hAnsi="Verdana"/>
                <w:b/>
                <w:sz w:val="18"/>
                <w:szCs w:val="18"/>
              </w:rPr>
              <w:t xml:space="preserve"> (especially for Cities)</w:t>
            </w:r>
          </w:p>
          <w:p w:rsidR="007D3B1E" w:rsidRPr="007D3B1E" w:rsidRDefault="007D3B1E" w:rsidP="000C7710">
            <w:pPr>
              <w:rPr>
                <w:rFonts w:ascii="Verdana" w:hAnsi="Verdana"/>
                <w:b/>
                <w:sz w:val="6"/>
                <w:szCs w:val="6"/>
              </w:rPr>
            </w:pPr>
          </w:p>
        </w:tc>
      </w:tr>
      <w:tr w:rsidR="00FF49FC" w:rsidTr="00FF49FC">
        <w:tc>
          <w:tcPr>
            <w:tcW w:w="9350" w:type="dxa"/>
            <w:tcBorders>
              <w:top w:val="single" w:sz="4" w:space="0" w:color="auto"/>
              <w:left w:val="single" w:sz="4" w:space="0" w:color="auto"/>
              <w:bottom w:val="single" w:sz="4" w:space="0" w:color="auto"/>
              <w:right w:val="single" w:sz="4" w:space="0" w:color="auto"/>
            </w:tcBorders>
            <w:hideMark/>
          </w:tcPr>
          <w:p w:rsidR="00FF49FC" w:rsidRPr="00FF49FC" w:rsidRDefault="00FF49FC" w:rsidP="00FF49FC">
            <w:pPr>
              <w:kinsoku w:val="0"/>
              <w:overflowPunct w:val="0"/>
              <w:textAlignment w:val="baseline"/>
              <w:rPr>
                <w:rFonts w:ascii="Verdana" w:eastAsia="Times New Roman" w:hAnsi="Verdana" w:cs="Times New Roman"/>
                <w:sz w:val="18"/>
                <w:szCs w:val="18"/>
              </w:rPr>
            </w:pPr>
            <w:r>
              <w:rPr>
                <w:rFonts w:ascii="Verdana" w:eastAsia="MS PGothic" w:hAnsi="Verdana"/>
                <w:color w:val="000000" w:themeColor="text1"/>
                <w:kern w:val="24"/>
                <w:sz w:val="18"/>
                <w:szCs w:val="18"/>
              </w:rPr>
              <w:t>Rockefeller F</w:t>
            </w:r>
            <w:r w:rsidRPr="00FF49FC">
              <w:rPr>
                <w:rFonts w:ascii="Verdana" w:eastAsia="MS PGothic" w:hAnsi="Verdana"/>
                <w:color w:val="000000" w:themeColor="text1"/>
                <w:kern w:val="24"/>
                <w:sz w:val="18"/>
                <w:szCs w:val="18"/>
              </w:rPr>
              <w:t xml:space="preserve">oundation </w:t>
            </w:r>
            <w:r>
              <w:rPr>
                <w:rFonts w:ascii="Verdana" w:eastAsia="MS PGothic" w:hAnsi="Verdana"/>
                <w:color w:val="000000" w:themeColor="text1"/>
                <w:kern w:val="24"/>
                <w:sz w:val="18"/>
                <w:szCs w:val="18"/>
              </w:rPr>
              <w:t>and WBG</w:t>
            </w:r>
          </w:p>
          <w:p w:rsidR="00FF49FC" w:rsidRPr="00FF49FC" w:rsidRDefault="00FF49FC" w:rsidP="000C7710">
            <w:pPr>
              <w:pStyle w:val="ListParagraph"/>
              <w:numPr>
                <w:ilvl w:val="0"/>
                <w:numId w:val="22"/>
              </w:numPr>
              <w:kinsoku w:val="0"/>
              <w:overflowPunct w:val="0"/>
              <w:textAlignment w:val="baseline"/>
              <w:rPr>
                <w:rFonts w:ascii="Verdana" w:eastAsia="Times New Roman" w:hAnsi="Verdana" w:cs="Times New Roman"/>
                <w:sz w:val="18"/>
                <w:szCs w:val="18"/>
              </w:rPr>
            </w:pPr>
            <w:r>
              <w:rPr>
                <w:rFonts w:ascii="Verdana" w:eastAsia="MS PGothic" w:hAnsi="Verdana"/>
                <w:color w:val="000000" w:themeColor="text1"/>
                <w:kern w:val="24"/>
                <w:sz w:val="18"/>
                <w:szCs w:val="18"/>
              </w:rPr>
              <w:t xml:space="preserve">2014: $1.5 million to the City Creditworthiness Initiative, developed and supported by SNTA. </w:t>
            </w:r>
          </w:p>
          <w:p w:rsidR="00FF49FC" w:rsidRDefault="00FF49FC" w:rsidP="000C7710">
            <w:pPr>
              <w:pStyle w:val="ListParagraph"/>
              <w:numPr>
                <w:ilvl w:val="0"/>
                <w:numId w:val="22"/>
              </w:numPr>
              <w:kinsoku w:val="0"/>
              <w:overflowPunct w:val="0"/>
              <w:textAlignment w:val="baseline"/>
              <w:rPr>
                <w:rFonts w:ascii="Verdana" w:eastAsia="Times New Roman" w:hAnsi="Verdana" w:cs="Times New Roman"/>
                <w:sz w:val="18"/>
                <w:szCs w:val="18"/>
              </w:rPr>
            </w:pPr>
            <w:r>
              <w:rPr>
                <w:rFonts w:ascii="Verdana" w:eastAsia="MS PGothic" w:hAnsi="Verdana"/>
                <w:color w:val="000000" w:themeColor="text1"/>
                <w:kern w:val="24"/>
                <w:sz w:val="18"/>
                <w:szCs w:val="18"/>
              </w:rPr>
              <w:t xml:space="preserve">2015: $10 million to IFCs Project Development Facility, of which $3 million is for cities to help move the deal forward) </w:t>
            </w:r>
          </w:p>
        </w:tc>
      </w:tr>
      <w:tr w:rsidR="00FF49FC" w:rsidTr="00FF49FC">
        <w:tc>
          <w:tcPr>
            <w:tcW w:w="9350" w:type="dxa"/>
            <w:tcBorders>
              <w:top w:val="single" w:sz="4" w:space="0" w:color="auto"/>
              <w:left w:val="single" w:sz="4" w:space="0" w:color="auto"/>
              <w:bottom w:val="single" w:sz="4" w:space="0" w:color="auto"/>
              <w:right w:val="single" w:sz="4" w:space="0" w:color="auto"/>
            </w:tcBorders>
            <w:hideMark/>
          </w:tcPr>
          <w:p w:rsidR="00FF49FC" w:rsidRDefault="00FF49FC" w:rsidP="000C7710">
            <w:pPr>
              <w:pStyle w:val="ListParagraph"/>
              <w:numPr>
                <w:ilvl w:val="0"/>
                <w:numId w:val="22"/>
              </w:numPr>
              <w:kinsoku w:val="0"/>
              <w:overflowPunct w:val="0"/>
              <w:textAlignment w:val="baseline"/>
              <w:rPr>
                <w:rFonts w:ascii="Verdana" w:eastAsia="Times New Roman" w:hAnsi="Verdana" w:cs="Times New Roman"/>
                <w:sz w:val="18"/>
                <w:szCs w:val="18"/>
              </w:rPr>
            </w:pPr>
            <w:r>
              <w:rPr>
                <w:rFonts w:ascii="Verdana" w:eastAsia="MS PGothic" w:hAnsi="Verdana"/>
                <w:color w:val="000000" w:themeColor="text1"/>
                <w:kern w:val="24"/>
                <w:sz w:val="18"/>
                <w:szCs w:val="18"/>
              </w:rPr>
              <w:t xml:space="preserve">Rockefeller Foundation: 100 Resilient Cities ($100 million; focused on mid-tier cities) </w:t>
            </w:r>
          </w:p>
          <w:p w:rsidR="00FF49FC" w:rsidRDefault="00FF49FC" w:rsidP="000C7710">
            <w:pPr>
              <w:pStyle w:val="ListParagraph"/>
              <w:numPr>
                <w:ilvl w:val="0"/>
                <w:numId w:val="22"/>
              </w:numPr>
              <w:kinsoku w:val="0"/>
              <w:overflowPunct w:val="0"/>
              <w:textAlignment w:val="baseline"/>
              <w:rPr>
                <w:rFonts w:ascii="Verdana" w:eastAsia="Times New Roman" w:hAnsi="Verdana" w:cs="Times New Roman"/>
                <w:sz w:val="18"/>
                <w:szCs w:val="18"/>
              </w:rPr>
            </w:pPr>
            <w:r>
              <w:rPr>
                <w:rFonts w:ascii="Verdana" w:eastAsia="MS PGothic" w:hAnsi="Verdana"/>
                <w:color w:val="000000" w:themeColor="text1"/>
                <w:kern w:val="24"/>
                <w:sz w:val="18"/>
                <w:szCs w:val="18"/>
              </w:rPr>
              <w:t xml:space="preserve">Gates foundation (technical assistance to Dakar, Senegal) </w:t>
            </w:r>
          </w:p>
          <w:p w:rsidR="00FF49FC" w:rsidRDefault="00FF49FC" w:rsidP="000C7710">
            <w:pPr>
              <w:pStyle w:val="ListParagraph"/>
              <w:numPr>
                <w:ilvl w:val="0"/>
                <w:numId w:val="22"/>
              </w:numPr>
              <w:kinsoku w:val="0"/>
              <w:overflowPunct w:val="0"/>
              <w:textAlignment w:val="baseline"/>
              <w:rPr>
                <w:rFonts w:ascii="Verdana" w:eastAsia="Times New Roman" w:hAnsi="Verdana" w:cs="Times New Roman"/>
                <w:sz w:val="18"/>
                <w:szCs w:val="18"/>
              </w:rPr>
            </w:pPr>
            <w:r>
              <w:rPr>
                <w:rFonts w:ascii="Verdana" w:eastAsia="MS PGothic" w:hAnsi="Verdana"/>
                <w:color w:val="000000" w:themeColor="text1"/>
                <w:kern w:val="24"/>
                <w:sz w:val="18"/>
                <w:szCs w:val="18"/>
              </w:rPr>
              <w:t>Bloomberg’s C40 network (focus on 65 larger cities)</w:t>
            </w:r>
          </w:p>
        </w:tc>
      </w:tr>
      <w:tr w:rsidR="00FF49FC" w:rsidTr="00FF49FC">
        <w:tc>
          <w:tcPr>
            <w:tcW w:w="9350" w:type="dxa"/>
            <w:tcBorders>
              <w:top w:val="single" w:sz="4" w:space="0" w:color="auto"/>
              <w:left w:val="single" w:sz="4" w:space="0" w:color="auto"/>
              <w:bottom w:val="single" w:sz="4" w:space="0" w:color="auto"/>
              <w:right w:val="single" w:sz="4" w:space="0" w:color="auto"/>
            </w:tcBorders>
            <w:hideMark/>
          </w:tcPr>
          <w:p w:rsidR="00FF49FC" w:rsidRDefault="00FF49FC" w:rsidP="000C7710">
            <w:pPr>
              <w:pStyle w:val="ListParagraph"/>
              <w:numPr>
                <w:ilvl w:val="0"/>
                <w:numId w:val="22"/>
              </w:numPr>
              <w:kinsoku w:val="0"/>
              <w:overflowPunct w:val="0"/>
              <w:textAlignment w:val="baseline"/>
              <w:rPr>
                <w:rFonts w:ascii="Verdana" w:eastAsia="MS PGothic" w:hAnsi="Verdana"/>
                <w:color w:val="000000" w:themeColor="text1"/>
                <w:kern w:val="24"/>
                <w:sz w:val="18"/>
                <w:szCs w:val="18"/>
              </w:rPr>
            </w:pPr>
            <w:r>
              <w:rPr>
                <w:rFonts w:ascii="Verdana" w:hAnsi="Verdana"/>
                <w:sz w:val="18"/>
                <w:szCs w:val="18"/>
              </w:rPr>
              <w:t>Urban Climate Change Resilience Trust Fund: ADB, Rockefeller Foundation, DFID, CDIA (Asian Cities Program, initial financing of $140 million from Rockefeller Foundation, United Kingdom and United States)</w:t>
            </w:r>
          </w:p>
        </w:tc>
      </w:tr>
      <w:tr w:rsidR="00FF49FC" w:rsidTr="00FF49FC">
        <w:tc>
          <w:tcPr>
            <w:tcW w:w="9350" w:type="dxa"/>
            <w:tcBorders>
              <w:top w:val="single" w:sz="4" w:space="0" w:color="auto"/>
              <w:left w:val="single" w:sz="4" w:space="0" w:color="auto"/>
              <w:bottom w:val="single" w:sz="4" w:space="0" w:color="auto"/>
              <w:right w:val="single" w:sz="4" w:space="0" w:color="auto"/>
            </w:tcBorders>
            <w:hideMark/>
          </w:tcPr>
          <w:p w:rsidR="00FF49FC" w:rsidRDefault="00FF49FC" w:rsidP="000C7710">
            <w:pPr>
              <w:pStyle w:val="ListParagraph"/>
              <w:numPr>
                <w:ilvl w:val="0"/>
                <w:numId w:val="22"/>
              </w:numPr>
              <w:kinsoku w:val="0"/>
              <w:overflowPunct w:val="0"/>
              <w:textAlignment w:val="baseline"/>
              <w:rPr>
                <w:rFonts w:ascii="Verdana" w:eastAsia="Times New Roman" w:hAnsi="Verdana" w:cs="Times New Roman"/>
                <w:sz w:val="18"/>
                <w:szCs w:val="18"/>
              </w:rPr>
            </w:pPr>
            <w:r>
              <w:rPr>
                <w:rFonts w:ascii="Verdana" w:eastAsia="MS PGothic" w:hAnsi="Verdana"/>
                <w:color w:val="000000" w:themeColor="text1"/>
                <w:kern w:val="24"/>
                <w:sz w:val="18"/>
                <w:szCs w:val="18"/>
              </w:rPr>
              <w:t>Rockefeller foundation outreach to Corporate Social Responsibility resources (CISCO, Veolia) (Siemens)</w:t>
            </w:r>
          </w:p>
        </w:tc>
      </w:tr>
    </w:tbl>
    <w:p w:rsidR="002C1D26" w:rsidRDefault="002C1D26" w:rsidP="006A76BA">
      <w:pPr>
        <w:shd w:val="clear" w:color="auto" w:fill="FFFFFF"/>
        <w:spacing w:after="0" w:line="240" w:lineRule="auto"/>
        <w:jc w:val="both"/>
        <w:rPr>
          <w:b/>
        </w:rPr>
      </w:pPr>
    </w:p>
    <w:p w:rsidR="00F60CA2" w:rsidRPr="00EB3FA1" w:rsidRDefault="00F60CA2" w:rsidP="006A76BA">
      <w:pPr>
        <w:shd w:val="clear" w:color="auto" w:fill="FFFFFF"/>
        <w:spacing w:after="0" w:line="240" w:lineRule="auto"/>
        <w:jc w:val="both"/>
        <w:rPr>
          <w:b/>
        </w:rPr>
      </w:pPr>
    </w:p>
    <w:p w:rsidR="005C3D62" w:rsidRPr="00B85A93" w:rsidRDefault="005C3D62" w:rsidP="005C3D62">
      <w:pPr>
        <w:rPr>
          <w:rFonts w:ascii="Verdana" w:hAnsi="Verdana"/>
          <w:b/>
        </w:rPr>
      </w:pPr>
      <w:r w:rsidRPr="00B85A93">
        <w:rPr>
          <w:rFonts w:ascii="Verdana" w:hAnsi="Verdana"/>
          <w:b/>
        </w:rPr>
        <w:t>Sub-Sovereign Infrastructure Debt Financing: Loans and Bonds</w:t>
      </w:r>
    </w:p>
    <w:p w:rsidR="005C3D62" w:rsidRPr="00B85A93" w:rsidRDefault="005C3D62" w:rsidP="003032C6">
      <w:pPr>
        <w:pStyle w:val="ListParagraph"/>
        <w:numPr>
          <w:ilvl w:val="0"/>
          <w:numId w:val="15"/>
        </w:numPr>
        <w:rPr>
          <w:b/>
        </w:rPr>
      </w:pPr>
      <w:r w:rsidRPr="00B85A93">
        <w:rPr>
          <w:b/>
        </w:rPr>
        <w:t>Experience in Developed Countries</w:t>
      </w:r>
    </w:p>
    <w:p w:rsidR="005C3D62" w:rsidRPr="00FC43F7" w:rsidRDefault="005C3D62" w:rsidP="005C3D62">
      <w:pPr>
        <w:kinsoku w:val="0"/>
        <w:overflowPunct w:val="0"/>
        <w:spacing w:after="0" w:line="240" w:lineRule="auto"/>
        <w:jc w:val="both"/>
        <w:textAlignment w:val="baseline"/>
        <w:rPr>
          <w:rFonts w:ascii="Verdana" w:hAnsi="Verdana"/>
          <w:sz w:val="20"/>
          <w:szCs w:val="20"/>
        </w:rPr>
      </w:pPr>
      <w:r w:rsidRPr="00FC43F7">
        <w:rPr>
          <w:rFonts w:ascii="Verdana" w:eastAsia="Times New Roman" w:hAnsi="Verdana" w:cs="Times New Roman"/>
          <w:sz w:val="20"/>
          <w:szCs w:val="20"/>
        </w:rPr>
        <w:t xml:space="preserve">In North America and Europe sub-national governments are important players in the public sector. With outstanding debt of 3.7 trillion in 2011, the U.S. municipal securities market is the largest in the world. </w:t>
      </w:r>
      <w:r w:rsidRPr="00FC43F7">
        <w:rPr>
          <w:rFonts w:ascii="Verdana" w:hAnsi="Verdana"/>
          <w:sz w:val="20"/>
          <w:szCs w:val="20"/>
        </w:rPr>
        <w:t xml:space="preserve">State and local governmental entities access the capital market directly or through intermediaries such as </w:t>
      </w:r>
      <w:r>
        <w:rPr>
          <w:rFonts w:ascii="Verdana" w:hAnsi="Verdana"/>
          <w:sz w:val="20"/>
          <w:szCs w:val="20"/>
        </w:rPr>
        <w:t xml:space="preserve">state </w:t>
      </w:r>
      <w:r w:rsidRPr="00FC43F7">
        <w:rPr>
          <w:rFonts w:ascii="Verdana" w:hAnsi="Verdana"/>
          <w:sz w:val="20"/>
          <w:szCs w:val="20"/>
        </w:rPr>
        <w:t xml:space="preserve">bond banks and </w:t>
      </w:r>
      <w:r>
        <w:rPr>
          <w:rFonts w:ascii="Verdana" w:hAnsi="Verdana"/>
          <w:sz w:val="20"/>
          <w:szCs w:val="20"/>
        </w:rPr>
        <w:t xml:space="preserve">state </w:t>
      </w:r>
      <w:r w:rsidRPr="00FC43F7">
        <w:rPr>
          <w:rFonts w:ascii="Verdana" w:hAnsi="Verdana"/>
          <w:sz w:val="20"/>
          <w:szCs w:val="20"/>
        </w:rPr>
        <w:t xml:space="preserve">revolving funds. Such </w:t>
      </w:r>
      <w:r w:rsidRPr="00FC43F7">
        <w:rPr>
          <w:rFonts w:ascii="Verdana" w:eastAsia="Times New Roman" w:hAnsi="Verdana" w:cs="Times New Roman"/>
          <w:sz w:val="20"/>
          <w:szCs w:val="20"/>
        </w:rPr>
        <w:t>annual issuances ranged from US$ 499 billion in principle (2010) to US$ 355 billion in principle (2011).</w:t>
      </w:r>
      <w:r w:rsidRPr="00FC43F7">
        <w:rPr>
          <w:rStyle w:val="FootnoteReference"/>
          <w:rFonts w:ascii="Verdana" w:eastAsia="Times New Roman" w:hAnsi="Verdana" w:cs="Times New Roman"/>
          <w:sz w:val="20"/>
          <w:szCs w:val="20"/>
        </w:rPr>
        <w:footnoteReference w:id="6"/>
      </w:r>
      <w:r w:rsidRPr="00FC43F7">
        <w:rPr>
          <w:rFonts w:ascii="Verdana" w:eastAsia="Times New Roman" w:hAnsi="Verdana" w:cs="Times New Roman"/>
          <w:sz w:val="20"/>
          <w:szCs w:val="20"/>
        </w:rPr>
        <w:t xml:space="preserve"> Unlike the U.S., sub-sovereign bond issues in Canada are not tax exempt; however – as compared to European local governments, Canadian provinces have tax raising and policy making authority and bonds are a popular financing instrument.</w:t>
      </w:r>
      <w:r w:rsidRPr="00FC43F7">
        <w:rPr>
          <w:rStyle w:val="FootnoteReference"/>
          <w:rFonts w:ascii="Verdana" w:eastAsia="Times New Roman" w:hAnsi="Verdana" w:cs="Times New Roman"/>
          <w:sz w:val="20"/>
          <w:szCs w:val="20"/>
        </w:rPr>
        <w:footnoteReference w:id="7"/>
      </w:r>
      <w:r w:rsidRPr="00FC43F7">
        <w:rPr>
          <w:rFonts w:ascii="Verdana" w:eastAsia="Times New Roman" w:hAnsi="Verdana" w:cs="Times New Roman"/>
          <w:sz w:val="20"/>
          <w:szCs w:val="20"/>
        </w:rPr>
        <w:t xml:space="preserve">  </w:t>
      </w:r>
    </w:p>
    <w:p w:rsidR="005C3D62" w:rsidRPr="00FC43F7" w:rsidRDefault="005C3D62" w:rsidP="005C3D62">
      <w:pPr>
        <w:kinsoku w:val="0"/>
        <w:overflowPunct w:val="0"/>
        <w:spacing w:after="0" w:line="240" w:lineRule="auto"/>
        <w:jc w:val="both"/>
        <w:textAlignment w:val="baseline"/>
        <w:rPr>
          <w:rFonts w:ascii="Verdana" w:eastAsia="Times New Roman" w:hAnsi="Verdana" w:cs="Times New Roman"/>
          <w:sz w:val="20"/>
          <w:szCs w:val="20"/>
        </w:rPr>
      </w:pPr>
    </w:p>
    <w:p w:rsidR="005C3D62" w:rsidRDefault="005C3D62" w:rsidP="005C3D62">
      <w:pPr>
        <w:spacing w:after="0" w:line="240" w:lineRule="auto"/>
        <w:jc w:val="both"/>
        <w:rPr>
          <w:rFonts w:ascii="Verdana" w:eastAsia="Times New Roman" w:hAnsi="Verdana" w:cs="Times New Roman"/>
          <w:sz w:val="20"/>
          <w:szCs w:val="20"/>
        </w:rPr>
      </w:pPr>
      <w:r w:rsidRPr="00E73ECE">
        <w:rPr>
          <w:rFonts w:ascii="Verdana" w:eastAsia="Times New Roman" w:hAnsi="Verdana" w:cs="Times New Roman"/>
          <w:sz w:val="20"/>
          <w:szCs w:val="20"/>
        </w:rPr>
        <w:t xml:space="preserve">In Europe, </w:t>
      </w:r>
      <w:r>
        <w:rPr>
          <w:rFonts w:ascii="Verdana" w:eastAsia="Times New Roman" w:hAnsi="Verdana" w:cs="Times New Roman"/>
          <w:sz w:val="20"/>
          <w:szCs w:val="20"/>
        </w:rPr>
        <w:t xml:space="preserve">loans (including from specialized lenders) and </w:t>
      </w:r>
      <w:r w:rsidRPr="00E73ECE">
        <w:rPr>
          <w:rFonts w:ascii="Verdana" w:eastAsia="Times New Roman" w:hAnsi="Verdana" w:cs="Times New Roman"/>
          <w:sz w:val="20"/>
          <w:szCs w:val="20"/>
        </w:rPr>
        <w:t xml:space="preserve">bonds </w:t>
      </w:r>
      <w:r>
        <w:rPr>
          <w:rFonts w:ascii="Verdana" w:eastAsia="Times New Roman" w:hAnsi="Verdana" w:cs="Times New Roman"/>
          <w:sz w:val="20"/>
          <w:szCs w:val="20"/>
        </w:rPr>
        <w:t>have been used at the sub-sovereign levels of government (regional and local authorities), with capital market financing expected to rise.</w:t>
      </w:r>
      <w:r>
        <w:rPr>
          <w:rStyle w:val="FootnoteReference"/>
          <w:rFonts w:ascii="Verdana" w:eastAsia="Times New Roman" w:hAnsi="Verdana" w:cs="Times New Roman"/>
          <w:sz w:val="20"/>
          <w:szCs w:val="20"/>
        </w:rPr>
        <w:footnoteReference w:id="8"/>
      </w:r>
      <w:r>
        <w:rPr>
          <w:rFonts w:ascii="Verdana" w:eastAsia="Times New Roman" w:hAnsi="Verdana" w:cs="Times New Roman"/>
          <w:sz w:val="20"/>
          <w:szCs w:val="20"/>
        </w:rPr>
        <w:t xml:space="preserve"> The newly established </w:t>
      </w:r>
      <w:r w:rsidRPr="00E73ECE">
        <w:rPr>
          <w:rFonts w:ascii="Verdana" w:eastAsia="Times New Roman" w:hAnsi="Verdana" w:cs="Times New Roman"/>
          <w:sz w:val="20"/>
          <w:szCs w:val="20"/>
        </w:rPr>
        <w:t>French local government funding agency</w:t>
      </w:r>
      <w:r>
        <w:rPr>
          <w:rFonts w:ascii="Verdana" w:eastAsia="Times New Roman" w:hAnsi="Verdana" w:cs="Times New Roman"/>
          <w:sz w:val="20"/>
          <w:szCs w:val="20"/>
        </w:rPr>
        <w:t xml:space="preserve">: </w:t>
      </w:r>
      <w:proofErr w:type="spellStart"/>
      <w:r>
        <w:rPr>
          <w:rFonts w:ascii="Verdana" w:eastAsia="Times New Roman" w:hAnsi="Verdana" w:cs="Times New Roman"/>
          <w:sz w:val="20"/>
          <w:szCs w:val="20"/>
        </w:rPr>
        <w:t>A</w:t>
      </w:r>
      <w:r w:rsidRPr="00E73ECE">
        <w:rPr>
          <w:rFonts w:ascii="Verdana" w:eastAsia="Times New Roman" w:hAnsi="Verdana" w:cs="Times New Roman"/>
          <w:sz w:val="20"/>
          <w:szCs w:val="20"/>
        </w:rPr>
        <w:t>gence</w:t>
      </w:r>
      <w:proofErr w:type="spellEnd"/>
      <w:r w:rsidRPr="00E73ECE">
        <w:rPr>
          <w:rFonts w:ascii="Verdana" w:eastAsia="Times New Roman" w:hAnsi="Verdana" w:cs="Times New Roman"/>
          <w:sz w:val="20"/>
          <w:szCs w:val="20"/>
        </w:rPr>
        <w:t xml:space="preserve"> France Locale (AFL</w:t>
      </w:r>
      <w:r>
        <w:rPr>
          <w:rFonts w:ascii="Verdana" w:eastAsia="Times New Roman" w:hAnsi="Verdana" w:cs="Times New Roman"/>
          <w:sz w:val="20"/>
          <w:szCs w:val="20"/>
        </w:rPr>
        <w:t>; modeled on the experience of Nordic countries</w:t>
      </w:r>
      <w:r w:rsidRPr="00E73ECE">
        <w:rPr>
          <w:rFonts w:ascii="Verdana" w:eastAsia="Times New Roman" w:hAnsi="Verdana" w:cs="Times New Roman"/>
          <w:sz w:val="20"/>
          <w:szCs w:val="20"/>
        </w:rPr>
        <w:t>)</w:t>
      </w:r>
      <w:r>
        <w:rPr>
          <w:rFonts w:ascii="Verdana" w:eastAsia="Times New Roman" w:hAnsi="Verdana" w:cs="Times New Roman"/>
          <w:sz w:val="20"/>
          <w:szCs w:val="20"/>
        </w:rPr>
        <w:t xml:space="preserve"> </w:t>
      </w:r>
      <w:r w:rsidRPr="00E73ECE">
        <w:rPr>
          <w:rFonts w:ascii="Verdana" w:eastAsia="Times New Roman" w:hAnsi="Verdana" w:cs="Times New Roman"/>
          <w:sz w:val="20"/>
          <w:szCs w:val="20"/>
        </w:rPr>
        <w:t xml:space="preserve">successfully launched its inaugural bond issue in March 2015. The United Kingdom, and </w:t>
      </w:r>
      <w:r w:rsidR="00A35073" w:rsidRPr="00E73ECE">
        <w:rPr>
          <w:rFonts w:ascii="Verdana" w:eastAsia="Times New Roman" w:hAnsi="Verdana" w:cs="Times New Roman"/>
          <w:sz w:val="20"/>
          <w:szCs w:val="20"/>
        </w:rPr>
        <w:t>po</w:t>
      </w:r>
      <w:r w:rsidR="00A35073">
        <w:rPr>
          <w:rFonts w:ascii="Verdana" w:eastAsia="Times New Roman" w:hAnsi="Verdana" w:cs="Times New Roman"/>
          <w:sz w:val="20"/>
          <w:szCs w:val="20"/>
        </w:rPr>
        <w:t xml:space="preserve">ssibly </w:t>
      </w:r>
      <w:r w:rsidRPr="00E73ECE">
        <w:rPr>
          <w:rFonts w:ascii="Verdana" w:eastAsia="Times New Roman" w:hAnsi="Verdana" w:cs="Times New Roman"/>
          <w:sz w:val="20"/>
          <w:szCs w:val="20"/>
        </w:rPr>
        <w:t xml:space="preserve">Germany, are also exploring establishing </w:t>
      </w:r>
      <w:r>
        <w:rPr>
          <w:rFonts w:ascii="Verdana" w:eastAsia="Times New Roman" w:hAnsi="Verdana" w:cs="Times New Roman"/>
          <w:sz w:val="20"/>
          <w:szCs w:val="20"/>
        </w:rPr>
        <w:t xml:space="preserve">such </w:t>
      </w:r>
      <w:r w:rsidRPr="00E73ECE">
        <w:rPr>
          <w:rFonts w:ascii="Verdana" w:eastAsia="Times New Roman" w:hAnsi="Verdana" w:cs="Times New Roman"/>
          <w:sz w:val="20"/>
          <w:szCs w:val="20"/>
        </w:rPr>
        <w:t>a local finance agency</w:t>
      </w:r>
      <w:r>
        <w:rPr>
          <w:rFonts w:ascii="Verdana" w:eastAsia="Times New Roman" w:hAnsi="Verdana" w:cs="Times New Roman"/>
          <w:sz w:val="20"/>
          <w:szCs w:val="20"/>
        </w:rPr>
        <w:t xml:space="preserve"> for joint-participation by local governments in capital and credit markets</w:t>
      </w:r>
      <w:r w:rsidRPr="00E73ECE">
        <w:rPr>
          <w:rFonts w:ascii="Verdana" w:eastAsia="Times New Roman" w:hAnsi="Verdana" w:cs="Times New Roman"/>
          <w:sz w:val="20"/>
          <w:szCs w:val="20"/>
        </w:rPr>
        <w:t xml:space="preserve">.  </w:t>
      </w:r>
    </w:p>
    <w:p w:rsidR="005C3D62" w:rsidRDefault="005C3D62" w:rsidP="005C3D62">
      <w:pPr>
        <w:spacing w:after="0" w:line="240" w:lineRule="auto"/>
        <w:rPr>
          <w:rFonts w:ascii="Verdana" w:eastAsia="Times New Roman" w:hAnsi="Verdana" w:cs="Times New Roman"/>
          <w:sz w:val="20"/>
          <w:szCs w:val="20"/>
        </w:rPr>
      </w:pPr>
    </w:p>
    <w:p w:rsidR="005C3D62" w:rsidRPr="00E73ECE" w:rsidRDefault="005C3D62" w:rsidP="005C3D62">
      <w:pPr>
        <w:spacing w:after="0" w:line="240" w:lineRule="auto"/>
        <w:rPr>
          <w:rFonts w:ascii="Verdana" w:eastAsia="Times New Roman" w:hAnsi="Verdana" w:cs="Times New Roman"/>
          <w:sz w:val="20"/>
          <w:szCs w:val="20"/>
        </w:rPr>
      </w:pPr>
      <w:r w:rsidRPr="00372BD3">
        <w:rPr>
          <w:rFonts w:ascii="Arial" w:hAnsi="Arial" w:cs="Arial"/>
          <w:noProof/>
          <w:color w:val="000000"/>
          <w:sz w:val="20"/>
          <w:szCs w:val="20"/>
        </w:rPr>
        <w:drawing>
          <wp:inline distT="0" distB="0" distL="0" distR="0" wp14:anchorId="589C5C7C" wp14:editId="0194F87D">
            <wp:extent cx="4781407" cy="2609850"/>
            <wp:effectExtent l="19050" t="19050" r="1968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5910" cy="2617766"/>
                    </a:xfrm>
                    <a:prstGeom prst="rect">
                      <a:avLst/>
                    </a:prstGeom>
                    <a:noFill/>
                    <a:ln>
                      <a:solidFill>
                        <a:sysClr val="windowText" lastClr="000000"/>
                      </a:solidFill>
                    </a:ln>
                  </pic:spPr>
                </pic:pic>
              </a:graphicData>
            </a:graphic>
          </wp:inline>
        </w:drawing>
      </w:r>
    </w:p>
    <w:p w:rsidR="005C3D62" w:rsidRPr="00403CA7" w:rsidRDefault="005C3D62" w:rsidP="00403CA7">
      <w:pPr>
        <w:autoSpaceDE w:val="0"/>
        <w:autoSpaceDN w:val="0"/>
        <w:adjustRightInd w:val="0"/>
        <w:spacing w:after="0" w:line="240" w:lineRule="auto"/>
        <w:rPr>
          <w:rFonts w:ascii="Verdana" w:hAnsi="Verdana" w:cs="Times New Roman"/>
          <w:i/>
          <w:sz w:val="18"/>
          <w:szCs w:val="18"/>
        </w:rPr>
      </w:pPr>
      <w:r w:rsidRPr="00403CA7">
        <w:rPr>
          <w:rFonts w:ascii="Verdana" w:hAnsi="Verdana" w:cs="Times New Roman"/>
          <w:i/>
          <w:sz w:val="18"/>
          <w:szCs w:val="18"/>
        </w:rPr>
        <w:t>DE: Germany; ES: Spain; FR: France; IT: Italy; UK: United Kingdom; BE: Belgium; SE: Sweden</w:t>
      </w:r>
    </w:p>
    <w:p w:rsidR="005C3D62" w:rsidRPr="00403CA7" w:rsidRDefault="005C3D62" w:rsidP="00403CA7">
      <w:pPr>
        <w:autoSpaceDE w:val="0"/>
        <w:autoSpaceDN w:val="0"/>
        <w:adjustRightInd w:val="0"/>
        <w:spacing w:after="0" w:line="240" w:lineRule="auto"/>
        <w:rPr>
          <w:rFonts w:ascii="Verdana" w:hAnsi="Verdana" w:cs="Times New Roman"/>
          <w:i/>
          <w:sz w:val="18"/>
          <w:szCs w:val="18"/>
        </w:rPr>
      </w:pPr>
      <w:r w:rsidRPr="00403CA7">
        <w:rPr>
          <w:rFonts w:ascii="Verdana" w:hAnsi="Verdana" w:cs="Times New Roman"/>
          <w:i/>
          <w:sz w:val="18"/>
          <w:szCs w:val="18"/>
        </w:rPr>
        <w:t>Source: As presented in EU monitor. DB Research (www.dbreasreach.com)</w:t>
      </w:r>
    </w:p>
    <w:p w:rsidR="005C3D62" w:rsidRDefault="005C3D62" w:rsidP="005C3D62">
      <w:pPr>
        <w:autoSpaceDE w:val="0"/>
        <w:autoSpaceDN w:val="0"/>
        <w:adjustRightInd w:val="0"/>
        <w:spacing w:after="0" w:line="240" w:lineRule="auto"/>
        <w:rPr>
          <w:rFonts w:ascii="Arial" w:hAnsi="Arial" w:cs="Arial"/>
          <w:color w:val="000000"/>
          <w:sz w:val="24"/>
          <w:szCs w:val="24"/>
        </w:rPr>
      </w:pPr>
    </w:p>
    <w:p w:rsidR="005C3D62" w:rsidRPr="00B85A93" w:rsidRDefault="005C3D62" w:rsidP="003032C6">
      <w:pPr>
        <w:pStyle w:val="ListParagraph"/>
        <w:numPr>
          <w:ilvl w:val="0"/>
          <w:numId w:val="15"/>
        </w:numPr>
        <w:rPr>
          <w:b/>
        </w:rPr>
      </w:pPr>
      <w:r w:rsidRPr="00B85A93">
        <w:rPr>
          <w:b/>
        </w:rPr>
        <w:t xml:space="preserve">Emerging Experience in Developing Countries </w:t>
      </w:r>
    </w:p>
    <w:p w:rsidR="005C3D62" w:rsidRDefault="005C3D62" w:rsidP="005C3D62">
      <w:pPr>
        <w:spacing w:after="0" w:line="240" w:lineRule="auto"/>
        <w:jc w:val="both"/>
        <w:rPr>
          <w:rFonts w:ascii="Verdana" w:eastAsia="Times New Roman" w:hAnsi="Verdana" w:cs="Times New Roman"/>
          <w:sz w:val="20"/>
          <w:szCs w:val="20"/>
        </w:rPr>
      </w:pPr>
      <w:r>
        <w:rPr>
          <w:rFonts w:ascii="Verdana" w:eastAsia="Times New Roman" w:hAnsi="Verdana" w:cs="Times New Roman"/>
          <w:sz w:val="20"/>
          <w:szCs w:val="20"/>
        </w:rPr>
        <w:t xml:space="preserve">In developing countries, government and Development Finance Institutions lending (including concessional lending) continues to dominate sub-national infrastructure financing, especially in Africa. Some </w:t>
      </w:r>
      <w:r w:rsidRPr="001E6F7C">
        <w:rPr>
          <w:rFonts w:ascii="Verdana" w:eastAsia="Times New Roman" w:hAnsi="Verdana" w:cs="Times New Roman"/>
          <w:sz w:val="20"/>
          <w:szCs w:val="20"/>
        </w:rPr>
        <w:t>Eastern European countries such as the Russian</w:t>
      </w:r>
      <w:r>
        <w:rPr>
          <w:rFonts w:ascii="Verdana" w:eastAsia="Times New Roman" w:hAnsi="Verdana" w:cs="Times New Roman"/>
          <w:sz w:val="20"/>
          <w:szCs w:val="20"/>
        </w:rPr>
        <w:t xml:space="preserve"> Federation</w:t>
      </w:r>
      <w:r w:rsidRPr="001E6F7C">
        <w:rPr>
          <w:rFonts w:ascii="Verdana" w:eastAsia="Times New Roman" w:hAnsi="Verdana" w:cs="Times New Roman"/>
          <w:sz w:val="20"/>
          <w:szCs w:val="20"/>
        </w:rPr>
        <w:t xml:space="preserve">, </w:t>
      </w:r>
      <w:r w:rsidRPr="006A76BA">
        <w:rPr>
          <w:rFonts w:ascii="Verdana" w:eastAsia="Times New Roman" w:hAnsi="Verdana" w:cs="Times New Roman"/>
          <w:sz w:val="20"/>
          <w:szCs w:val="20"/>
        </w:rPr>
        <w:t>Czech Republic</w:t>
      </w:r>
      <w:r>
        <w:rPr>
          <w:rFonts w:ascii="Verdana" w:eastAsia="Times New Roman" w:hAnsi="Verdana" w:cs="Times New Roman"/>
          <w:sz w:val="20"/>
          <w:szCs w:val="20"/>
        </w:rPr>
        <w:t xml:space="preserve">, </w:t>
      </w:r>
      <w:r w:rsidRPr="001E6F7C">
        <w:rPr>
          <w:rFonts w:ascii="Verdana" w:eastAsia="Times New Roman" w:hAnsi="Verdana" w:cs="Times New Roman"/>
          <w:sz w:val="20"/>
          <w:szCs w:val="20"/>
        </w:rPr>
        <w:t>Romania</w:t>
      </w:r>
      <w:r>
        <w:rPr>
          <w:rFonts w:ascii="Verdana" w:eastAsia="Times New Roman" w:hAnsi="Verdana" w:cs="Times New Roman"/>
          <w:sz w:val="20"/>
          <w:szCs w:val="20"/>
        </w:rPr>
        <w:t>, Poland and Serbia</w:t>
      </w:r>
      <w:r w:rsidRPr="001E6F7C">
        <w:rPr>
          <w:rFonts w:ascii="Verdana" w:eastAsia="Times New Roman" w:hAnsi="Verdana" w:cs="Times New Roman"/>
          <w:sz w:val="20"/>
          <w:szCs w:val="20"/>
        </w:rPr>
        <w:t xml:space="preserve"> have </w:t>
      </w:r>
      <w:r>
        <w:rPr>
          <w:rFonts w:ascii="Verdana" w:eastAsia="Times New Roman" w:hAnsi="Verdana" w:cs="Times New Roman"/>
          <w:sz w:val="20"/>
          <w:szCs w:val="20"/>
        </w:rPr>
        <w:t xml:space="preserve">entered the </w:t>
      </w:r>
      <w:r w:rsidRPr="001E6F7C">
        <w:rPr>
          <w:rFonts w:ascii="Verdana" w:eastAsia="Times New Roman" w:hAnsi="Verdana" w:cs="Times New Roman"/>
          <w:sz w:val="20"/>
          <w:szCs w:val="20"/>
        </w:rPr>
        <w:t>municipal bond market</w:t>
      </w:r>
      <w:r>
        <w:rPr>
          <w:rFonts w:ascii="Verdana" w:eastAsia="Times New Roman" w:hAnsi="Verdana" w:cs="Times New Roman"/>
          <w:sz w:val="20"/>
          <w:szCs w:val="20"/>
        </w:rPr>
        <w:t xml:space="preserve">. Other countries such as Mexico, India and South Africa have also had modest success with municipal bond issuances. </w:t>
      </w:r>
      <w:r w:rsidRPr="006A76BA">
        <w:rPr>
          <w:rFonts w:ascii="Verdana" w:eastAsia="Times New Roman" w:hAnsi="Verdana" w:cs="Times New Roman"/>
          <w:sz w:val="20"/>
          <w:szCs w:val="20"/>
        </w:rPr>
        <w:t xml:space="preserve">The new budget law that came into effect in China in 2015 allows provincial level governments to issue debt: loans and bonds (subject to approval). </w:t>
      </w:r>
    </w:p>
    <w:p w:rsidR="005C3D62" w:rsidRDefault="005C3D62" w:rsidP="005C3D62">
      <w:pPr>
        <w:spacing w:after="0" w:line="240" w:lineRule="auto"/>
        <w:jc w:val="both"/>
        <w:rPr>
          <w:rFonts w:ascii="Verdana" w:eastAsia="Times New Roman" w:hAnsi="Verdana" w:cs="Times New Roman"/>
          <w:sz w:val="20"/>
          <w:szCs w:val="20"/>
        </w:rPr>
      </w:pPr>
    </w:p>
    <w:p w:rsidR="005C3D62" w:rsidRDefault="005C3D62" w:rsidP="005C3D62">
      <w:pPr>
        <w:shd w:val="clear" w:color="auto" w:fill="FFFFFF"/>
        <w:spacing w:after="0" w:line="240" w:lineRule="auto"/>
        <w:jc w:val="both"/>
        <w:rPr>
          <w:rFonts w:ascii="Verdana" w:eastAsia="Times New Roman" w:hAnsi="Verdana" w:cs="Times New Roman"/>
          <w:sz w:val="20"/>
          <w:szCs w:val="20"/>
        </w:rPr>
      </w:pPr>
      <w:r w:rsidRPr="006A76BA">
        <w:rPr>
          <w:rFonts w:ascii="Verdana" w:eastAsia="Times New Roman" w:hAnsi="Verdana" w:cs="Times New Roman"/>
          <w:sz w:val="20"/>
          <w:szCs w:val="20"/>
        </w:rPr>
        <w:t xml:space="preserve">Specialized funds and financial intermediaries for local and regional governments are already operational in many countries, though varied depending upon their objectives, ownership structures and functions. </w:t>
      </w:r>
      <w:r w:rsidR="009539A5">
        <w:rPr>
          <w:rFonts w:ascii="Verdana" w:eastAsia="Times New Roman" w:hAnsi="Verdana" w:cs="Times New Roman"/>
          <w:sz w:val="20"/>
          <w:szCs w:val="20"/>
        </w:rPr>
        <w:t>Such as</w:t>
      </w:r>
      <w:r w:rsidRPr="006A76BA">
        <w:rPr>
          <w:rFonts w:ascii="Verdana" w:eastAsia="Times New Roman" w:hAnsi="Verdana" w:cs="Times New Roman"/>
          <w:sz w:val="20"/>
          <w:szCs w:val="20"/>
        </w:rPr>
        <w:t xml:space="preserve">: municipal development funds; specialized lending intermediaries for local and regional (for example </w:t>
      </w:r>
      <w:hyperlink r:id="rId16" w:history="1">
        <w:r w:rsidRPr="006A76BA">
          <w:rPr>
            <w:rFonts w:ascii="Verdana" w:eastAsia="Times New Roman" w:hAnsi="Verdana" w:cs="Times New Roman"/>
            <w:sz w:val="20"/>
            <w:szCs w:val="20"/>
          </w:rPr>
          <w:t>FINDETER in Colombia, a second tier specialized development bank, partially funded in the market</w:t>
        </w:r>
      </w:hyperlink>
      <w:r w:rsidRPr="006A76BA">
        <w:rPr>
          <w:rFonts w:ascii="Verdana" w:eastAsia="Times New Roman" w:hAnsi="Verdana" w:cs="Times New Roman"/>
          <w:sz w:val="20"/>
          <w:szCs w:val="20"/>
        </w:rPr>
        <w:t xml:space="preserve">); bond banks that borrow from the debt capital market on behalf-of, or to re-lend to, participating local governments, bond banks (an example is the WB supported </w:t>
      </w:r>
      <w:hyperlink r:id="rId17" w:history="1">
        <w:r w:rsidRPr="006A76BA">
          <w:rPr>
            <w:rFonts w:ascii="Verdana" w:eastAsia="Times New Roman" w:hAnsi="Verdana" w:cs="Times New Roman"/>
            <w:sz w:val="20"/>
            <w:szCs w:val="20"/>
          </w:rPr>
          <w:t xml:space="preserve">Tamil Nadu Urban Development Fund in India, which over time transitioned to public-private ownership and served as an intermediary for pooled financing </w:t>
        </w:r>
      </w:hyperlink>
      <w:r w:rsidRPr="006A76BA">
        <w:rPr>
          <w:rFonts w:ascii="Verdana" w:eastAsia="Times New Roman" w:hAnsi="Verdana" w:cs="Times New Roman"/>
          <w:sz w:val="20"/>
          <w:szCs w:val="20"/>
        </w:rPr>
        <w:t xml:space="preserve">for smaller municipalities in the state), and revolving funds. </w:t>
      </w:r>
    </w:p>
    <w:p w:rsidR="00A37CBF" w:rsidRDefault="00A37CBF" w:rsidP="006A76BA">
      <w:pPr>
        <w:shd w:val="clear" w:color="auto" w:fill="FFFFFF"/>
        <w:spacing w:after="0" w:line="240" w:lineRule="auto"/>
        <w:jc w:val="both"/>
        <w:rPr>
          <w:rFonts w:ascii="Verdana" w:eastAsia="Times New Roman" w:hAnsi="Verdana" w:cs="Times New Roman"/>
          <w:sz w:val="20"/>
          <w:szCs w:val="20"/>
        </w:rPr>
      </w:pPr>
    </w:p>
    <w:p w:rsidR="00165DD0" w:rsidRDefault="00165DD0" w:rsidP="006A76BA">
      <w:pPr>
        <w:shd w:val="clear" w:color="auto" w:fill="FFFFFF"/>
        <w:spacing w:after="0" w:line="240" w:lineRule="auto"/>
        <w:jc w:val="both"/>
        <w:rPr>
          <w:rFonts w:ascii="Verdana" w:eastAsia="Times New Roman" w:hAnsi="Verdana" w:cs="Times New Roman"/>
          <w:sz w:val="20"/>
          <w:szCs w:val="20"/>
        </w:rPr>
      </w:pPr>
    </w:p>
    <w:p w:rsidR="00445476" w:rsidRPr="00B85A93" w:rsidRDefault="004F284E" w:rsidP="00B85A93">
      <w:pPr>
        <w:rPr>
          <w:rFonts w:ascii="Verdana" w:hAnsi="Verdana"/>
          <w:b/>
        </w:rPr>
      </w:pPr>
      <w:r w:rsidRPr="00B85A93">
        <w:rPr>
          <w:rFonts w:ascii="Verdana" w:hAnsi="Verdana"/>
          <w:b/>
        </w:rPr>
        <w:t xml:space="preserve">SNTA Program </w:t>
      </w:r>
      <w:r w:rsidR="00600688">
        <w:rPr>
          <w:rFonts w:ascii="Verdana" w:hAnsi="Verdana"/>
          <w:b/>
        </w:rPr>
        <w:t>(</w:t>
      </w:r>
      <w:r w:rsidR="00F740D7" w:rsidRPr="00B85A93">
        <w:rPr>
          <w:rFonts w:ascii="Verdana" w:hAnsi="Verdana"/>
          <w:b/>
        </w:rPr>
        <w:t xml:space="preserve">May </w:t>
      </w:r>
      <w:r w:rsidRPr="00B85A93">
        <w:rPr>
          <w:rFonts w:ascii="Verdana" w:hAnsi="Verdana"/>
          <w:b/>
        </w:rPr>
        <w:t>2007 to Current</w:t>
      </w:r>
      <w:r w:rsidR="00600688">
        <w:rPr>
          <w:rFonts w:ascii="Verdana" w:hAnsi="Verdana"/>
          <w:b/>
        </w:rPr>
        <w:t>)</w:t>
      </w:r>
      <w:r w:rsidRPr="00B85A93">
        <w:rPr>
          <w:rFonts w:ascii="Verdana" w:hAnsi="Verdana"/>
          <w:b/>
        </w:rPr>
        <w:t>: Lessons</w:t>
      </w:r>
      <w:r w:rsidR="004158C0" w:rsidRPr="00B85A93">
        <w:rPr>
          <w:rFonts w:ascii="Verdana" w:hAnsi="Verdana"/>
          <w:b/>
        </w:rPr>
        <w:t xml:space="preserve"> and Opportunities</w:t>
      </w:r>
    </w:p>
    <w:p w:rsidR="0048245C" w:rsidRDefault="00724210" w:rsidP="0048245C">
      <w:pPr>
        <w:kinsoku w:val="0"/>
        <w:overflowPunct w:val="0"/>
        <w:spacing w:after="0" w:line="240" w:lineRule="auto"/>
        <w:jc w:val="both"/>
        <w:textAlignment w:val="baseline"/>
        <w:rPr>
          <w:rFonts w:ascii="Verdana" w:eastAsia="Times New Roman" w:hAnsi="Verdana" w:cs="Times New Roman"/>
          <w:sz w:val="20"/>
          <w:szCs w:val="20"/>
        </w:rPr>
      </w:pPr>
      <w:r w:rsidRPr="001B5EDC">
        <w:rPr>
          <w:rFonts w:ascii="Verdana" w:eastAsia="Times New Roman" w:hAnsi="Verdana" w:cs="Times New Roman"/>
          <w:sz w:val="20"/>
          <w:szCs w:val="20"/>
        </w:rPr>
        <w:t>Supporting sub</w:t>
      </w:r>
      <w:r w:rsidR="00BE3615">
        <w:rPr>
          <w:rFonts w:ascii="Verdana" w:eastAsia="Times New Roman" w:hAnsi="Verdana" w:cs="Times New Roman"/>
          <w:sz w:val="20"/>
          <w:szCs w:val="20"/>
        </w:rPr>
        <w:t>-</w:t>
      </w:r>
      <w:r w:rsidRPr="001B5EDC">
        <w:rPr>
          <w:rFonts w:ascii="Verdana" w:eastAsia="Times New Roman" w:hAnsi="Verdana" w:cs="Times New Roman"/>
          <w:sz w:val="20"/>
          <w:szCs w:val="20"/>
        </w:rPr>
        <w:t>national lending</w:t>
      </w:r>
      <w:r w:rsidR="0048245C">
        <w:rPr>
          <w:rFonts w:ascii="Verdana" w:eastAsia="Times New Roman" w:hAnsi="Verdana" w:cs="Times New Roman"/>
          <w:sz w:val="20"/>
          <w:szCs w:val="20"/>
        </w:rPr>
        <w:t xml:space="preserve"> </w:t>
      </w:r>
      <w:r w:rsidRPr="001B5EDC">
        <w:rPr>
          <w:rFonts w:ascii="Verdana" w:eastAsia="Times New Roman" w:hAnsi="Verdana" w:cs="Times New Roman"/>
          <w:sz w:val="20"/>
          <w:szCs w:val="20"/>
        </w:rPr>
        <w:t xml:space="preserve">is most appropriate in the countries, that are </w:t>
      </w:r>
      <w:r w:rsidR="00471548">
        <w:rPr>
          <w:rFonts w:ascii="Verdana" w:eastAsia="Times New Roman" w:hAnsi="Verdana" w:cs="Times New Roman"/>
          <w:sz w:val="20"/>
          <w:szCs w:val="20"/>
        </w:rPr>
        <w:t xml:space="preserve">decentralized </w:t>
      </w:r>
      <w:r w:rsidRPr="001B5EDC">
        <w:rPr>
          <w:rFonts w:ascii="Verdana" w:eastAsia="Times New Roman" w:hAnsi="Verdana" w:cs="Times New Roman"/>
          <w:sz w:val="20"/>
          <w:szCs w:val="20"/>
        </w:rPr>
        <w:t>(political</w:t>
      </w:r>
      <w:r>
        <w:rPr>
          <w:rFonts w:ascii="Verdana" w:eastAsia="Times New Roman" w:hAnsi="Verdana" w:cs="Times New Roman"/>
          <w:sz w:val="20"/>
          <w:szCs w:val="20"/>
        </w:rPr>
        <w:t xml:space="preserve"> and</w:t>
      </w:r>
      <w:r w:rsidRPr="001B5EDC">
        <w:rPr>
          <w:rFonts w:ascii="Verdana" w:eastAsia="Times New Roman" w:hAnsi="Verdana" w:cs="Times New Roman"/>
          <w:sz w:val="20"/>
          <w:szCs w:val="20"/>
        </w:rPr>
        <w:t xml:space="preserve"> administrative, </w:t>
      </w:r>
      <w:r>
        <w:rPr>
          <w:rFonts w:ascii="Verdana" w:eastAsia="Times New Roman" w:hAnsi="Verdana" w:cs="Times New Roman"/>
          <w:sz w:val="20"/>
          <w:szCs w:val="20"/>
        </w:rPr>
        <w:t xml:space="preserve">and </w:t>
      </w:r>
      <w:r w:rsidRPr="001B5EDC">
        <w:rPr>
          <w:rFonts w:ascii="Verdana" w:eastAsia="Times New Roman" w:hAnsi="Verdana" w:cs="Times New Roman"/>
          <w:sz w:val="20"/>
          <w:szCs w:val="20"/>
        </w:rPr>
        <w:t>fiscal), and where the sub</w:t>
      </w:r>
      <w:r w:rsidR="00471548">
        <w:rPr>
          <w:rFonts w:ascii="Verdana" w:eastAsia="Times New Roman" w:hAnsi="Verdana" w:cs="Times New Roman"/>
          <w:sz w:val="20"/>
          <w:szCs w:val="20"/>
        </w:rPr>
        <w:t>-</w:t>
      </w:r>
      <w:r w:rsidRPr="001B5EDC">
        <w:rPr>
          <w:rFonts w:ascii="Verdana" w:eastAsia="Times New Roman" w:hAnsi="Verdana" w:cs="Times New Roman"/>
          <w:sz w:val="20"/>
          <w:szCs w:val="20"/>
        </w:rPr>
        <w:t xml:space="preserve">national borrowing framework is adequate and access to financial and capital markets exists. </w:t>
      </w:r>
      <w:r w:rsidR="0048245C">
        <w:rPr>
          <w:rFonts w:ascii="Verdana" w:eastAsia="Times New Roman" w:hAnsi="Verdana" w:cs="Times New Roman"/>
          <w:sz w:val="20"/>
          <w:szCs w:val="20"/>
        </w:rPr>
        <w:t>However, t</w:t>
      </w:r>
      <w:r>
        <w:rPr>
          <w:rFonts w:ascii="Verdana" w:eastAsia="Times New Roman" w:hAnsi="Verdana" w:cs="Times New Roman"/>
          <w:sz w:val="20"/>
          <w:szCs w:val="20"/>
        </w:rPr>
        <w:t>he decentralization context is still evolving in many countries, especially in Africa</w:t>
      </w:r>
      <w:r w:rsidR="00BE3615">
        <w:rPr>
          <w:rFonts w:ascii="Verdana" w:eastAsia="Times New Roman" w:hAnsi="Verdana" w:cs="Times New Roman"/>
          <w:sz w:val="20"/>
          <w:szCs w:val="20"/>
        </w:rPr>
        <w:t xml:space="preserve">, and </w:t>
      </w:r>
      <w:r w:rsidR="00066082">
        <w:rPr>
          <w:rFonts w:ascii="Verdana" w:eastAsia="Times New Roman" w:hAnsi="Verdana" w:cs="Times New Roman"/>
          <w:sz w:val="20"/>
          <w:szCs w:val="20"/>
        </w:rPr>
        <w:t xml:space="preserve">often </w:t>
      </w:r>
      <w:r>
        <w:rPr>
          <w:rFonts w:ascii="Verdana" w:eastAsia="Times New Roman" w:hAnsi="Verdana" w:cs="Times New Roman"/>
          <w:sz w:val="20"/>
          <w:szCs w:val="20"/>
        </w:rPr>
        <w:t>sub</w:t>
      </w:r>
      <w:r w:rsidR="00BE3615">
        <w:rPr>
          <w:rFonts w:ascii="Verdana" w:eastAsia="Times New Roman" w:hAnsi="Verdana" w:cs="Times New Roman"/>
          <w:sz w:val="20"/>
          <w:szCs w:val="20"/>
        </w:rPr>
        <w:t>-</w:t>
      </w:r>
      <w:r>
        <w:rPr>
          <w:rFonts w:ascii="Verdana" w:eastAsia="Times New Roman" w:hAnsi="Verdana" w:cs="Times New Roman"/>
          <w:sz w:val="20"/>
          <w:szCs w:val="20"/>
        </w:rPr>
        <w:t>national governments have a limited mandate</w:t>
      </w:r>
      <w:r w:rsidR="0048245C">
        <w:rPr>
          <w:rFonts w:ascii="Verdana" w:eastAsia="Times New Roman" w:hAnsi="Verdana" w:cs="Times New Roman"/>
          <w:sz w:val="20"/>
          <w:szCs w:val="20"/>
        </w:rPr>
        <w:t xml:space="preserve"> and authority to borrow. In recent years the SNTA program has increased its focus on enhancing capacity and creditworthiness of municipalities,</w:t>
      </w:r>
      <w:r w:rsidR="0048245C" w:rsidRPr="0048245C">
        <w:rPr>
          <w:rFonts w:ascii="Verdana" w:eastAsia="Times New Roman" w:hAnsi="Verdana" w:cs="Times New Roman"/>
          <w:sz w:val="20"/>
          <w:szCs w:val="20"/>
        </w:rPr>
        <w:t xml:space="preserve"> upstream nature of support - rather than on supporting financing only</w:t>
      </w:r>
      <w:r w:rsidR="0048245C">
        <w:rPr>
          <w:rFonts w:ascii="Verdana" w:eastAsia="Times New Roman" w:hAnsi="Verdana" w:cs="Times New Roman"/>
          <w:sz w:val="20"/>
          <w:szCs w:val="20"/>
        </w:rPr>
        <w:t xml:space="preserve">. Such assistance is resource intensive (people, time and money): capacity weakness is usually </w:t>
      </w:r>
      <w:r w:rsidR="0048245C" w:rsidRPr="00471548">
        <w:rPr>
          <w:rFonts w:ascii="Verdana" w:eastAsia="Times New Roman" w:hAnsi="Verdana" w:cs="Times New Roman"/>
          <w:sz w:val="20"/>
          <w:szCs w:val="20"/>
        </w:rPr>
        <w:t>more significant at the local level than at the national level</w:t>
      </w:r>
      <w:r w:rsidR="0048245C">
        <w:rPr>
          <w:rFonts w:ascii="Verdana" w:eastAsia="Times New Roman" w:hAnsi="Verdana" w:cs="Times New Roman"/>
          <w:sz w:val="20"/>
          <w:szCs w:val="20"/>
        </w:rPr>
        <w:t>; m</w:t>
      </w:r>
      <w:r w:rsidR="00471548" w:rsidRPr="00471548">
        <w:rPr>
          <w:rFonts w:ascii="Verdana" w:eastAsia="Times New Roman" w:hAnsi="Verdana" w:cs="Times New Roman"/>
          <w:sz w:val="20"/>
          <w:szCs w:val="20"/>
        </w:rPr>
        <w:t>unicipal projects tend to be smaller in terms of investment required (as compared to other infrastructure)</w:t>
      </w:r>
      <w:r w:rsidR="00471548">
        <w:rPr>
          <w:rFonts w:ascii="Verdana" w:eastAsia="Times New Roman" w:hAnsi="Verdana" w:cs="Times New Roman"/>
          <w:sz w:val="20"/>
          <w:szCs w:val="20"/>
        </w:rPr>
        <w:t xml:space="preserve"> and </w:t>
      </w:r>
      <w:r w:rsidR="00471548" w:rsidRPr="00471548">
        <w:rPr>
          <w:rFonts w:ascii="Verdana" w:eastAsia="Times New Roman" w:hAnsi="Verdana" w:cs="Times New Roman"/>
          <w:sz w:val="20"/>
          <w:szCs w:val="20"/>
        </w:rPr>
        <w:t>more political</w:t>
      </w:r>
      <w:r w:rsidR="00471548">
        <w:rPr>
          <w:rFonts w:ascii="Verdana" w:eastAsia="Times New Roman" w:hAnsi="Verdana" w:cs="Times New Roman"/>
          <w:sz w:val="20"/>
          <w:szCs w:val="20"/>
        </w:rPr>
        <w:t xml:space="preserve"> (</w:t>
      </w:r>
      <w:r w:rsidR="00471548" w:rsidRPr="00471548">
        <w:rPr>
          <w:rFonts w:ascii="Verdana" w:eastAsia="Times New Roman" w:hAnsi="Verdana" w:cs="Times New Roman"/>
          <w:sz w:val="20"/>
          <w:szCs w:val="20"/>
        </w:rPr>
        <w:t xml:space="preserve">therefore </w:t>
      </w:r>
      <w:r w:rsidR="00471548">
        <w:rPr>
          <w:rFonts w:ascii="Verdana" w:eastAsia="Times New Roman" w:hAnsi="Verdana" w:cs="Times New Roman"/>
          <w:sz w:val="20"/>
          <w:szCs w:val="20"/>
        </w:rPr>
        <w:t>may take longer to materialize)</w:t>
      </w:r>
      <w:r w:rsidR="0048245C">
        <w:rPr>
          <w:rFonts w:ascii="Verdana" w:eastAsia="Times New Roman" w:hAnsi="Verdana" w:cs="Times New Roman"/>
          <w:sz w:val="20"/>
          <w:szCs w:val="20"/>
        </w:rPr>
        <w:t xml:space="preserve">; and, when </w:t>
      </w:r>
      <w:r w:rsidR="0048245C" w:rsidRPr="00B21CDE">
        <w:rPr>
          <w:rFonts w:ascii="Verdana" w:eastAsia="Times New Roman" w:hAnsi="Verdana" w:cs="Times New Roman"/>
          <w:sz w:val="20"/>
          <w:szCs w:val="20"/>
        </w:rPr>
        <w:t xml:space="preserve">working with cities it is </w:t>
      </w:r>
      <w:r w:rsidR="0048245C">
        <w:rPr>
          <w:rFonts w:ascii="Verdana" w:eastAsia="Times New Roman" w:hAnsi="Verdana" w:cs="Times New Roman"/>
          <w:sz w:val="20"/>
          <w:szCs w:val="20"/>
        </w:rPr>
        <w:t>important</w:t>
      </w:r>
      <w:r w:rsidR="0048245C" w:rsidRPr="00B21CDE">
        <w:rPr>
          <w:rFonts w:ascii="Verdana" w:eastAsia="Times New Roman" w:hAnsi="Verdana" w:cs="Times New Roman"/>
          <w:sz w:val="20"/>
          <w:szCs w:val="20"/>
        </w:rPr>
        <w:t xml:space="preserve"> to consider inter-governmental relationships and to engage, as appropriate, with all levels of government.</w:t>
      </w:r>
      <w:r w:rsidR="0048245C">
        <w:rPr>
          <w:rFonts w:ascii="Verdana" w:eastAsia="Times New Roman" w:hAnsi="Verdana" w:cs="Times New Roman"/>
          <w:sz w:val="20"/>
          <w:szCs w:val="20"/>
        </w:rPr>
        <w:t xml:space="preserve"> </w:t>
      </w:r>
    </w:p>
    <w:p w:rsidR="0048245C" w:rsidRDefault="0048245C" w:rsidP="00724210">
      <w:pPr>
        <w:kinsoku w:val="0"/>
        <w:overflowPunct w:val="0"/>
        <w:spacing w:after="0" w:line="240" w:lineRule="auto"/>
        <w:jc w:val="both"/>
        <w:textAlignment w:val="baseline"/>
        <w:rPr>
          <w:rFonts w:ascii="Verdana" w:eastAsia="Times New Roman" w:hAnsi="Verdana" w:cs="Times New Roman"/>
          <w:sz w:val="20"/>
          <w:szCs w:val="20"/>
        </w:rPr>
      </w:pPr>
    </w:p>
    <w:p w:rsidR="00724210" w:rsidRDefault="00724210" w:rsidP="00724210">
      <w:pPr>
        <w:kinsoku w:val="0"/>
        <w:overflowPunct w:val="0"/>
        <w:spacing w:after="0" w:line="240" w:lineRule="auto"/>
        <w:jc w:val="both"/>
        <w:textAlignment w:val="baseline"/>
        <w:rPr>
          <w:rFonts w:ascii="Verdana" w:eastAsia="Times New Roman" w:hAnsi="Verdana" w:cs="Times New Roman"/>
          <w:sz w:val="20"/>
          <w:szCs w:val="20"/>
        </w:rPr>
      </w:pPr>
      <w:r w:rsidRPr="008B1DA1">
        <w:rPr>
          <w:rFonts w:ascii="Verdana" w:eastAsia="Times New Roman" w:hAnsi="Verdana" w:cs="Times New Roman"/>
          <w:sz w:val="20"/>
          <w:szCs w:val="20"/>
        </w:rPr>
        <w:t>Utilities and SOEs</w:t>
      </w:r>
      <w:r>
        <w:rPr>
          <w:rFonts w:ascii="Verdana" w:eastAsia="Times New Roman" w:hAnsi="Verdana" w:cs="Times New Roman"/>
          <w:sz w:val="20"/>
          <w:szCs w:val="20"/>
        </w:rPr>
        <w:t xml:space="preserve"> </w:t>
      </w:r>
      <w:r w:rsidRPr="008B1DA1">
        <w:rPr>
          <w:rFonts w:ascii="Verdana" w:eastAsia="Times New Roman" w:hAnsi="Verdana" w:cs="Times New Roman"/>
          <w:sz w:val="20"/>
          <w:szCs w:val="20"/>
        </w:rPr>
        <w:t>offer a more immediate opportunity for sub-national financing</w:t>
      </w:r>
      <w:r>
        <w:rPr>
          <w:rFonts w:ascii="Verdana" w:eastAsia="Times New Roman" w:hAnsi="Verdana" w:cs="Times New Roman"/>
          <w:sz w:val="20"/>
          <w:szCs w:val="20"/>
        </w:rPr>
        <w:t xml:space="preserve">, </w:t>
      </w:r>
      <w:r w:rsidRPr="008B1DA1">
        <w:rPr>
          <w:rFonts w:ascii="Verdana" w:eastAsia="Times New Roman" w:hAnsi="Verdana" w:cs="Times New Roman"/>
          <w:sz w:val="20"/>
          <w:szCs w:val="20"/>
        </w:rPr>
        <w:t xml:space="preserve">since </w:t>
      </w:r>
      <w:r>
        <w:rPr>
          <w:rFonts w:ascii="Verdana" w:eastAsia="Times New Roman" w:hAnsi="Verdana" w:cs="Times New Roman"/>
          <w:sz w:val="20"/>
          <w:szCs w:val="20"/>
        </w:rPr>
        <w:t xml:space="preserve">utilities </w:t>
      </w:r>
      <w:r w:rsidRPr="008B1DA1">
        <w:rPr>
          <w:rFonts w:ascii="Verdana" w:eastAsia="Times New Roman" w:hAnsi="Verdana" w:cs="Times New Roman"/>
          <w:sz w:val="20"/>
          <w:szCs w:val="20"/>
        </w:rPr>
        <w:t xml:space="preserve">have greater borrowing autonomy </w:t>
      </w:r>
      <w:r w:rsidR="00471548">
        <w:rPr>
          <w:rFonts w:ascii="Verdana" w:eastAsia="Times New Roman" w:hAnsi="Verdana" w:cs="Times New Roman"/>
          <w:sz w:val="20"/>
          <w:szCs w:val="20"/>
        </w:rPr>
        <w:t xml:space="preserve">when </w:t>
      </w:r>
      <w:r w:rsidRPr="008B1DA1">
        <w:rPr>
          <w:rFonts w:ascii="Verdana" w:eastAsia="Times New Roman" w:hAnsi="Verdana" w:cs="Times New Roman"/>
          <w:sz w:val="20"/>
          <w:szCs w:val="20"/>
        </w:rPr>
        <w:t xml:space="preserve">compared to municipal governments. However, their standalone creditworthiness </w:t>
      </w:r>
      <w:r>
        <w:rPr>
          <w:rFonts w:ascii="Verdana" w:eastAsia="Times New Roman" w:hAnsi="Verdana" w:cs="Times New Roman"/>
          <w:sz w:val="20"/>
          <w:szCs w:val="20"/>
        </w:rPr>
        <w:t xml:space="preserve">is weak. The </w:t>
      </w:r>
      <w:r w:rsidR="00471548">
        <w:rPr>
          <w:rFonts w:ascii="Verdana" w:eastAsia="Times New Roman" w:hAnsi="Verdana" w:cs="Times New Roman"/>
          <w:sz w:val="20"/>
          <w:szCs w:val="20"/>
        </w:rPr>
        <w:t xml:space="preserve">SNTA </w:t>
      </w:r>
      <w:r>
        <w:rPr>
          <w:rFonts w:ascii="Verdana" w:eastAsia="Times New Roman" w:hAnsi="Verdana" w:cs="Times New Roman"/>
          <w:sz w:val="20"/>
          <w:szCs w:val="20"/>
        </w:rPr>
        <w:t xml:space="preserve">program’s approach has been </w:t>
      </w:r>
      <w:proofErr w:type="gramStart"/>
      <w:r>
        <w:rPr>
          <w:rFonts w:ascii="Verdana" w:eastAsia="Times New Roman" w:hAnsi="Verdana" w:cs="Times New Roman"/>
          <w:sz w:val="20"/>
          <w:szCs w:val="20"/>
        </w:rPr>
        <w:t>to</w:t>
      </w:r>
      <w:proofErr w:type="gramEnd"/>
      <w:r>
        <w:rPr>
          <w:rFonts w:ascii="Verdana" w:eastAsia="Times New Roman" w:hAnsi="Verdana" w:cs="Times New Roman"/>
          <w:sz w:val="20"/>
          <w:szCs w:val="20"/>
        </w:rPr>
        <w:t xml:space="preserve"> incrementally (rate, size, tenor) transition sub-national entities from government borrowing to commercial bo</w:t>
      </w:r>
      <w:r w:rsidR="00487B48">
        <w:rPr>
          <w:rFonts w:ascii="Verdana" w:eastAsia="Times New Roman" w:hAnsi="Verdana" w:cs="Times New Roman"/>
          <w:sz w:val="20"/>
          <w:szCs w:val="20"/>
        </w:rPr>
        <w:t xml:space="preserve">rrowing. </w:t>
      </w:r>
      <w:r w:rsidR="0048245C">
        <w:rPr>
          <w:rFonts w:ascii="Verdana" w:eastAsia="Times New Roman" w:hAnsi="Verdana" w:cs="Times New Roman"/>
          <w:sz w:val="20"/>
          <w:szCs w:val="20"/>
        </w:rPr>
        <w:t xml:space="preserve">Further there </w:t>
      </w:r>
      <w:r w:rsidR="00BD58DD">
        <w:rPr>
          <w:rFonts w:ascii="Verdana" w:eastAsia="Times New Roman" w:hAnsi="Verdana" w:cs="Times New Roman"/>
          <w:sz w:val="20"/>
          <w:szCs w:val="20"/>
        </w:rPr>
        <w:t xml:space="preserve">continues to be asymmetry of information regarding the viability of sub-national entities and projects, and there continues to be a valid role for specialized lenders.  </w:t>
      </w:r>
    </w:p>
    <w:p w:rsidR="00487B48" w:rsidRDefault="00487B48" w:rsidP="00724210">
      <w:pPr>
        <w:kinsoku w:val="0"/>
        <w:overflowPunct w:val="0"/>
        <w:spacing w:after="0" w:line="240" w:lineRule="auto"/>
        <w:jc w:val="both"/>
        <w:textAlignment w:val="baseline"/>
        <w:rPr>
          <w:rFonts w:ascii="Verdana" w:eastAsia="Times New Roman" w:hAnsi="Verdana" w:cs="Times New Roman"/>
          <w:sz w:val="20"/>
          <w:szCs w:val="20"/>
        </w:rPr>
      </w:pPr>
    </w:p>
    <w:p w:rsidR="00724210" w:rsidRPr="001B5EDC" w:rsidRDefault="00724210" w:rsidP="00724210">
      <w:pPr>
        <w:kinsoku w:val="0"/>
        <w:overflowPunct w:val="0"/>
        <w:spacing w:after="0" w:line="240" w:lineRule="auto"/>
        <w:jc w:val="both"/>
        <w:textAlignment w:val="baseline"/>
        <w:rPr>
          <w:rFonts w:ascii="Verdana" w:eastAsia="MS PGothic" w:hAnsi="Verdana" w:cs="Times New Roman"/>
          <w:color w:val="000000" w:themeColor="text1"/>
          <w:kern w:val="24"/>
          <w:sz w:val="20"/>
          <w:szCs w:val="20"/>
        </w:rPr>
      </w:pPr>
      <w:r w:rsidRPr="001B5EDC">
        <w:rPr>
          <w:rFonts w:ascii="Verdana" w:eastAsia="MS PGothic" w:hAnsi="Verdana" w:cs="Times New Roman"/>
          <w:color w:val="000000" w:themeColor="text1"/>
          <w:kern w:val="24"/>
          <w:sz w:val="20"/>
          <w:szCs w:val="20"/>
        </w:rPr>
        <w:t xml:space="preserve">Almost every country needs a tailored response, and borrowers need to be viewed in their local context. </w:t>
      </w:r>
      <w:r>
        <w:rPr>
          <w:rFonts w:ascii="Verdana" w:eastAsia="MS PGothic" w:hAnsi="Verdana" w:cs="Times New Roman"/>
          <w:color w:val="000000" w:themeColor="text1"/>
          <w:kern w:val="24"/>
          <w:sz w:val="20"/>
          <w:szCs w:val="20"/>
        </w:rPr>
        <w:t>Broadly speaking, the p</w:t>
      </w:r>
      <w:r w:rsidRPr="001B5EDC">
        <w:rPr>
          <w:rFonts w:ascii="Verdana" w:eastAsia="MS PGothic" w:hAnsi="Verdana" w:cs="Times New Roman"/>
          <w:color w:val="000000" w:themeColor="text1"/>
          <w:kern w:val="24"/>
          <w:sz w:val="20"/>
          <w:szCs w:val="20"/>
        </w:rPr>
        <w:t>rogram</w:t>
      </w:r>
      <w:r>
        <w:rPr>
          <w:rFonts w:ascii="Verdana" w:eastAsia="MS PGothic" w:hAnsi="Verdana" w:cs="Times New Roman"/>
          <w:color w:val="000000" w:themeColor="text1"/>
          <w:kern w:val="24"/>
          <w:sz w:val="20"/>
          <w:szCs w:val="20"/>
        </w:rPr>
        <w:t xml:space="preserve"> approaches Technical Assistance in </w:t>
      </w:r>
      <w:r w:rsidRPr="001B5EDC">
        <w:rPr>
          <w:rFonts w:ascii="Verdana" w:eastAsia="MS PGothic" w:hAnsi="Verdana" w:cs="Times New Roman"/>
          <w:color w:val="000000" w:themeColor="text1"/>
          <w:kern w:val="24"/>
          <w:sz w:val="20"/>
          <w:szCs w:val="20"/>
        </w:rPr>
        <w:t>L</w:t>
      </w:r>
      <w:r>
        <w:rPr>
          <w:rFonts w:ascii="Verdana" w:eastAsia="MS PGothic" w:hAnsi="Verdana" w:cs="Times New Roman"/>
          <w:color w:val="000000" w:themeColor="text1"/>
          <w:kern w:val="24"/>
          <w:sz w:val="20"/>
          <w:szCs w:val="20"/>
        </w:rPr>
        <w:t xml:space="preserve">ow- and Middle- </w:t>
      </w:r>
      <w:r w:rsidRPr="001B5EDC">
        <w:rPr>
          <w:rFonts w:ascii="Verdana" w:eastAsia="MS PGothic" w:hAnsi="Verdana" w:cs="Times New Roman"/>
          <w:color w:val="000000" w:themeColor="text1"/>
          <w:kern w:val="24"/>
          <w:sz w:val="20"/>
          <w:szCs w:val="20"/>
        </w:rPr>
        <w:t>I</w:t>
      </w:r>
      <w:r>
        <w:rPr>
          <w:rFonts w:ascii="Verdana" w:eastAsia="MS PGothic" w:hAnsi="Verdana" w:cs="Times New Roman"/>
          <w:color w:val="000000" w:themeColor="text1"/>
          <w:kern w:val="24"/>
          <w:sz w:val="20"/>
          <w:szCs w:val="20"/>
        </w:rPr>
        <w:t xml:space="preserve">ncome </w:t>
      </w:r>
      <w:r w:rsidRPr="001B5EDC">
        <w:rPr>
          <w:rFonts w:ascii="Verdana" w:eastAsia="MS PGothic" w:hAnsi="Verdana" w:cs="Times New Roman"/>
          <w:color w:val="000000" w:themeColor="text1"/>
          <w:kern w:val="24"/>
          <w:sz w:val="20"/>
          <w:szCs w:val="20"/>
        </w:rPr>
        <w:t>C</w:t>
      </w:r>
      <w:r>
        <w:rPr>
          <w:rFonts w:ascii="Verdana" w:eastAsia="MS PGothic" w:hAnsi="Verdana" w:cs="Times New Roman"/>
          <w:color w:val="000000" w:themeColor="text1"/>
          <w:kern w:val="24"/>
          <w:sz w:val="20"/>
          <w:szCs w:val="20"/>
        </w:rPr>
        <w:t>ountries</w:t>
      </w:r>
      <w:r w:rsidRPr="001B5EDC">
        <w:rPr>
          <w:rFonts w:ascii="Verdana" w:eastAsia="MS PGothic" w:hAnsi="Verdana" w:cs="Times New Roman"/>
          <w:color w:val="000000" w:themeColor="text1"/>
          <w:kern w:val="24"/>
          <w:sz w:val="20"/>
          <w:szCs w:val="20"/>
        </w:rPr>
        <w:t xml:space="preserve"> differently</w:t>
      </w:r>
      <w:r>
        <w:rPr>
          <w:rFonts w:ascii="Verdana" w:eastAsia="MS PGothic" w:hAnsi="Verdana" w:cs="Times New Roman"/>
          <w:color w:val="000000" w:themeColor="text1"/>
          <w:kern w:val="24"/>
          <w:sz w:val="20"/>
          <w:szCs w:val="20"/>
        </w:rPr>
        <w:t>,</w:t>
      </w:r>
      <w:r w:rsidRPr="001B5EDC">
        <w:rPr>
          <w:rFonts w:ascii="Verdana" w:eastAsia="MS PGothic" w:hAnsi="Verdana" w:cs="Times New Roman"/>
          <w:color w:val="000000" w:themeColor="text1"/>
          <w:kern w:val="24"/>
          <w:sz w:val="20"/>
          <w:szCs w:val="20"/>
        </w:rPr>
        <w:t xml:space="preserve"> as follows:  </w:t>
      </w:r>
    </w:p>
    <w:p w:rsidR="00724210" w:rsidRPr="00066082" w:rsidRDefault="00724210" w:rsidP="009825F5">
      <w:pPr>
        <w:numPr>
          <w:ilvl w:val="0"/>
          <w:numId w:val="2"/>
        </w:numPr>
        <w:kinsoku w:val="0"/>
        <w:overflowPunct w:val="0"/>
        <w:spacing w:before="60" w:after="0" w:line="216" w:lineRule="auto"/>
        <w:jc w:val="both"/>
        <w:textAlignment w:val="baseline"/>
        <w:rPr>
          <w:rFonts w:ascii="Verdana" w:eastAsia="MS PGothic" w:hAnsi="Verdana" w:cs="Times New Roman"/>
          <w:kern w:val="24"/>
          <w:sz w:val="20"/>
          <w:szCs w:val="20"/>
        </w:rPr>
      </w:pPr>
      <w:r w:rsidRPr="00066082">
        <w:rPr>
          <w:rFonts w:ascii="Verdana" w:eastAsia="MS PGothic" w:hAnsi="Verdana" w:cs="Times New Roman"/>
          <w:kern w:val="24"/>
          <w:sz w:val="20"/>
          <w:szCs w:val="20"/>
        </w:rPr>
        <w:t xml:space="preserve">Low Income Countries: Emphasizing credit skill and culture (credit ratings, </w:t>
      </w:r>
      <w:r w:rsidR="00066082" w:rsidRPr="00066082">
        <w:rPr>
          <w:rFonts w:ascii="Verdana" w:eastAsia="MS PGothic" w:hAnsi="Verdana" w:cs="Times New Roman"/>
          <w:kern w:val="24"/>
          <w:sz w:val="20"/>
          <w:szCs w:val="20"/>
        </w:rPr>
        <w:t>systematically improve municipal finances to strengthen creditworthiness</w:t>
      </w:r>
      <w:r w:rsidRPr="00066082">
        <w:rPr>
          <w:rFonts w:ascii="Verdana" w:eastAsia="MS PGothic" w:hAnsi="Verdana" w:cs="Times New Roman"/>
          <w:kern w:val="24"/>
          <w:sz w:val="20"/>
          <w:szCs w:val="20"/>
        </w:rPr>
        <w:t xml:space="preserve">, </w:t>
      </w:r>
      <w:r w:rsidR="00066082" w:rsidRPr="00066082">
        <w:rPr>
          <w:rFonts w:ascii="Verdana" w:eastAsia="MS PGothic" w:hAnsi="Verdana" w:cs="Times New Roman"/>
          <w:kern w:val="24"/>
          <w:sz w:val="20"/>
          <w:szCs w:val="20"/>
        </w:rPr>
        <w:t xml:space="preserve">financial </w:t>
      </w:r>
      <w:r w:rsidRPr="00066082">
        <w:rPr>
          <w:rFonts w:ascii="Verdana" w:eastAsia="MS PGothic" w:hAnsi="Verdana" w:cs="Times New Roman"/>
          <w:kern w:val="24"/>
          <w:sz w:val="20"/>
          <w:szCs w:val="20"/>
        </w:rPr>
        <w:t xml:space="preserve">assessments), and supporting pilot transactions. </w:t>
      </w:r>
    </w:p>
    <w:p w:rsidR="00724210" w:rsidRPr="00B60EB4" w:rsidRDefault="00724210" w:rsidP="009825F5">
      <w:pPr>
        <w:numPr>
          <w:ilvl w:val="0"/>
          <w:numId w:val="2"/>
        </w:numPr>
        <w:kinsoku w:val="0"/>
        <w:overflowPunct w:val="0"/>
        <w:spacing w:before="60" w:after="0" w:line="240" w:lineRule="auto"/>
        <w:jc w:val="both"/>
        <w:textAlignment w:val="baseline"/>
        <w:rPr>
          <w:rFonts w:ascii="Verdana" w:eastAsia="Times New Roman" w:hAnsi="Verdana" w:cs="Times New Roman"/>
          <w:sz w:val="20"/>
          <w:szCs w:val="20"/>
        </w:rPr>
      </w:pPr>
      <w:r w:rsidRPr="00066082">
        <w:rPr>
          <w:rFonts w:ascii="Verdana" w:eastAsia="MS PGothic" w:hAnsi="Verdana" w:cs="Times New Roman"/>
          <w:kern w:val="24"/>
          <w:sz w:val="20"/>
          <w:szCs w:val="20"/>
        </w:rPr>
        <w:t>Middle Income Countries</w:t>
      </w:r>
      <w:r w:rsidR="00FF49FC" w:rsidRPr="00066082">
        <w:rPr>
          <w:rFonts w:ascii="Verdana" w:eastAsia="MS PGothic" w:hAnsi="Verdana" w:cs="Times New Roman"/>
          <w:kern w:val="24"/>
          <w:sz w:val="20"/>
          <w:szCs w:val="20"/>
        </w:rPr>
        <w:t xml:space="preserve"> </w:t>
      </w:r>
      <w:r w:rsidRPr="00066082">
        <w:rPr>
          <w:rFonts w:ascii="Verdana" w:eastAsia="MS PGothic" w:hAnsi="Verdana" w:cs="Times New Roman"/>
          <w:kern w:val="24"/>
          <w:sz w:val="20"/>
          <w:szCs w:val="20"/>
        </w:rPr>
        <w:t xml:space="preserve">especially that are decentralized: Emphasizing credit culture and </w:t>
      </w:r>
      <w:r w:rsidR="00066082" w:rsidRPr="00066082">
        <w:rPr>
          <w:rFonts w:ascii="Verdana" w:eastAsia="MS PGothic" w:hAnsi="Verdana" w:cs="Times New Roman"/>
          <w:kern w:val="24"/>
          <w:sz w:val="20"/>
          <w:szCs w:val="20"/>
        </w:rPr>
        <w:t xml:space="preserve">access to </w:t>
      </w:r>
      <w:r w:rsidRPr="00066082">
        <w:rPr>
          <w:rFonts w:ascii="Verdana" w:eastAsia="MS PGothic" w:hAnsi="Verdana" w:cs="Times New Roman"/>
          <w:kern w:val="24"/>
          <w:sz w:val="20"/>
          <w:szCs w:val="20"/>
        </w:rPr>
        <w:t>financ</w:t>
      </w:r>
      <w:r w:rsidR="00066082" w:rsidRPr="00066082">
        <w:rPr>
          <w:rFonts w:ascii="Verdana" w:eastAsia="MS PGothic" w:hAnsi="Verdana" w:cs="Times New Roman"/>
          <w:kern w:val="24"/>
          <w:sz w:val="20"/>
          <w:szCs w:val="20"/>
        </w:rPr>
        <w:t>e</w:t>
      </w:r>
      <w:r w:rsidRPr="00066082">
        <w:rPr>
          <w:rFonts w:ascii="Verdana" w:eastAsia="MS PGothic" w:hAnsi="Verdana" w:cs="Times New Roman"/>
          <w:kern w:val="24"/>
          <w:sz w:val="20"/>
          <w:szCs w:val="20"/>
        </w:rPr>
        <w:t xml:space="preserve">; exploring ways </w:t>
      </w:r>
      <w:r w:rsidRPr="00B60EB4">
        <w:rPr>
          <w:rFonts w:ascii="Verdana" w:eastAsia="MS PGothic" w:hAnsi="Verdana" w:cs="Times New Roman"/>
          <w:color w:val="000000" w:themeColor="text1"/>
          <w:kern w:val="24"/>
          <w:sz w:val="20"/>
          <w:szCs w:val="20"/>
        </w:rPr>
        <w:t xml:space="preserve">to achieve scale and leverage through pooling; </w:t>
      </w:r>
      <w:r>
        <w:rPr>
          <w:rFonts w:ascii="Verdana" w:eastAsia="MS PGothic" w:hAnsi="Verdana" w:cs="Times New Roman"/>
          <w:color w:val="000000" w:themeColor="text1"/>
          <w:kern w:val="24"/>
          <w:sz w:val="20"/>
          <w:szCs w:val="20"/>
        </w:rPr>
        <w:t xml:space="preserve">and </w:t>
      </w:r>
      <w:r w:rsidRPr="00B60EB4">
        <w:rPr>
          <w:rFonts w:ascii="Verdana" w:eastAsia="MS PGothic" w:hAnsi="Verdana" w:cs="Times New Roman"/>
          <w:color w:val="000000" w:themeColor="text1"/>
          <w:kern w:val="24"/>
          <w:sz w:val="20"/>
          <w:szCs w:val="20"/>
        </w:rPr>
        <w:t xml:space="preserve">supporting pioneering transactions. </w:t>
      </w:r>
    </w:p>
    <w:p w:rsidR="00A34135" w:rsidRDefault="00724210" w:rsidP="009825F5">
      <w:pPr>
        <w:kinsoku w:val="0"/>
        <w:overflowPunct w:val="0"/>
        <w:spacing w:before="60" w:after="0" w:line="240" w:lineRule="auto"/>
        <w:jc w:val="both"/>
        <w:textAlignment w:val="baseline"/>
        <w:rPr>
          <w:rFonts w:ascii="Verdana" w:hAnsi="Verdana"/>
          <w:color w:val="FF0000"/>
          <w:sz w:val="20"/>
          <w:szCs w:val="20"/>
        </w:rPr>
      </w:pPr>
      <w:r w:rsidRPr="00724210">
        <w:rPr>
          <w:rFonts w:ascii="Verdana" w:eastAsia="Times New Roman" w:hAnsi="Verdana" w:cs="Times New Roman"/>
          <w:sz w:val="20"/>
          <w:szCs w:val="20"/>
        </w:rPr>
        <w:t xml:space="preserve">The </w:t>
      </w:r>
      <w:r w:rsidR="00471548">
        <w:rPr>
          <w:rFonts w:ascii="Verdana" w:eastAsia="Times New Roman" w:hAnsi="Verdana" w:cs="Times New Roman"/>
          <w:sz w:val="20"/>
          <w:szCs w:val="20"/>
        </w:rPr>
        <w:t xml:space="preserve">SNTA </w:t>
      </w:r>
      <w:r>
        <w:rPr>
          <w:rFonts w:ascii="Verdana" w:eastAsia="Times New Roman" w:hAnsi="Verdana" w:cs="Times New Roman"/>
          <w:sz w:val="20"/>
          <w:szCs w:val="20"/>
        </w:rPr>
        <w:t>p</w:t>
      </w:r>
      <w:r w:rsidRPr="00724210">
        <w:rPr>
          <w:rFonts w:ascii="Verdana" w:eastAsia="Times New Roman" w:hAnsi="Verdana" w:cs="Times New Roman"/>
          <w:sz w:val="20"/>
          <w:szCs w:val="20"/>
        </w:rPr>
        <w:t xml:space="preserve">rogram supports </w:t>
      </w:r>
      <w:r w:rsidR="00471548">
        <w:rPr>
          <w:rFonts w:ascii="Verdana" w:eastAsia="Times New Roman" w:hAnsi="Verdana" w:cs="Times New Roman"/>
          <w:sz w:val="20"/>
          <w:szCs w:val="20"/>
        </w:rPr>
        <w:t>c</w:t>
      </w:r>
      <w:r w:rsidRPr="00724210">
        <w:rPr>
          <w:rFonts w:ascii="Verdana" w:eastAsia="Times New Roman" w:hAnsi="Verdana" w:cs="Times New Roman"/>
          <w:sz w:val="20"/>
          <w:szCs w:val="20"/>
        </w:rPr>
        <w:t xml:space="preserve">redit </w:t>
      </w:r>
      <w:r w:rsidR="00471548">
        <w:rPr>
          <w:rFonts w:ascii="Verdana" w:eastAsia="Times New Roman" w:hAnsi="Verdana" w:cs="Times New Roman"/>
          <w:sz w:val="20"/>
          <w:szCs w:val="20"/>
        </w:rPr>
        <w:t>r</w:t>
      </w:r>
      <w:r w:rsidRPr="00724210">
        <w:rPr>
          <w:rFonts w:ascii="Verdana" w:eastAsia="Times New Roman" w:hAnsi="Verdana" w:cs="Times New Roman"/>
          <w:sz w:val="20"/>
          <w:szCs w:val="20"/>
        </w:rPr>
        <w:t xml:space="preserve">atings across </w:t>
      </w:r>
      <w:r w:rsidR="0067346C">
        <w:rPr>
          <w:rFonts w:ascii="Verdana" w:eastAsia="Times New Roman" w:hAnsi="Verdana" w:cs="Times New Roman"/>
          <w:sz w:val="20"/>
          <w:szCs w:val="20"/>
        </w:rPr>
        <w:t xml:space="preserve">activities in </w:t>
      </w:r>
      <w:r w:rsidRPr="00724210">
        <w:rPr>
          <w:rFonts w:ascii="Verdana" w:eastAsia="Times New Roman" w:hAnsi="Verdana" w:cs="Times New Roman"/>
          <w:sz w:val="20"/>
          <w:szCs w:val="20"/>
        </w:rPr>
        <w:t xml:space="preserve">its portfolio, with the </w:t>
      </w:r>
      <w:r>
        <w:rPr>
          <w:rFonts w:ascii="Verdana" w:eastAsia="Times New Roman" w:hAnsi="Verdana" w:cs="Times New Roman"/>
          <w:sz w:val="20"/>
          <w:szCs w:val="20"/>
        </w:rPr>
        <w:t xml:space="preserve">dual </w:t>
      </w:r>
      <w:r w:rsidRPr="00724210">
        <w:rPr>
          <w:rFonts w:ascii="Verdana" w:eastAsia="Times New Roman" w:hAnsi="Verdana" w:cs="Times New Roman"/>
          <w:sz w:val="20"/>
          <w:szCs w:val="20"/>
        </w:rPr>
        <w:t>objective of facilitating access to debt financing</w:t>
      </w:r>
      <w:r>
        <w:rPr>
          <w:rFonts w:ascii="Verdana" w:eastAsia="Times New Roman" w:hAnsi="Verdana" w:cs="Times New Roman"/>
          <w:sz w:val="20"/>
          <w:szCs w:val="20"/>
        </w:rPr>
        <w:t>,</w:t>
      </w:r>
      <w:r w:rsidRPr="00724210">
        <w:rPr>
          <w:rFonts w:ascii="Verdana" w:eastAsia="Times New Roman" w:hAnsi="Verdana" w:cs="Times New Roman"/>
          <w:sz w:val="20"/>
          <w:szCs w:val="20"/>
        </w:rPr>
        <w:t xml:space="preserve"> as well as</w:t>
      </w:r>
      <w:r>
        <w:rPr>
          <w:rFonts w:ascii="Verdana" w:eastAsia="Times New Roman" w:hAnsi="Verdana" w:cs="Times New Roman"/>
          <w:sz w:val="20"/>
          <w:szCs w:val="20"/>
        </w:rPr>
        <w:t xml:space="preserve">, </w:t>
      </w:r>
      <w:r w:rsidRPr="00724210">
        <w:rPr>
          <w:rFonts w:ascii="Verdana" w:eastAsia="Times New Roman" w:hAnsi="Verdana" w:cs="Times New Roman"/>
          <w:sz w:val="20"/>
          <w:szCs w:val="20"/>
        </w:rPr>
        <w:t>support</w:t>
      </w:r>
      <w:r>
        <w:rPr>
          <w:rFonts w:ascii="Verdana" w:eastAsia="Times New Roman" w:hAnsi="Verdana" w:cs="Times New Roman"/>
          <w:sz w:val="20"/>
          <w:szCs w:val="20"/>
        </w:rPr>
        <w:t>ing</w:t>
      </w:r>
      <w:r w:rsidR="00A34135">
        <w:rPr>
          <w:rFonts w:ascii="Verdana" w:eastAsia="Times New Roman" w:hAnsi="Verdana" w:cs="Times New Roman"/>
          <w:sz w:val="20"/>
          <w:szCs w:val="20"/>
        </w:rPr>
        <w:t xml:space="preserve"> credit skills and culture.</w:t>
      </w:r>
      <w:r w:rsidR="0067346C">
        <w:rPr>
          <w:rStyle w:val="FootnoteReference"/>
          <w:rFonts w:ascii="Verdana" w:eastAsia="Times New Roman" w:hAnsi="Verdana" w:cs="Times New Roman"/>
          <w:sz w:val="20"/>
          <w:szCs w:val="20"/>
        </w:rPr>
        <w:footnoteReference w:id="9"/>
      </w:r>
    </w:p>
    <w:p w:rsidR="00066082" w:rsidRDefault="00066082" w:rsidP="00066082">
      <w:pPr>
        <w:kinsoku w:val="0"/>
        <w:overflowPunct w:val="0"/>
        <w:spacing w:after="0" w:line="240" w:lineRule="auto"/>
        <w:textAlignment w:val="baseline"/>
        <w:rPr>
          <w:rFonts w:eastAsia="MS PGothic" w:hAnsi="Calibri" w:cs="MS PGothic"/>
          <w:color w:val="191919" w:themeColor="text1" w:themeTint="E6"/>
          <w:kern w:val="24"/>
          <w:sz w:val="20"/>
          <w:szCs w:val="20"/>
        </w:rPr>
      </w:pPr>
    </w:p>
    <w:p w:rsidR="00066082" w:rsidRPr="00066082" w:rsidRDefault="00CB0495" w:rsidP="00CB0495">
      <w:pPr>
        <w:kinsoku w:val="0"/>
        <w:overflowPunct w:val="0"/>
        <w:spacing w:after="0" w:line="240" w:lineRule="auto"/>
        <w:textAlignment w:val="baseline"/>
        <w:rPr>
          <w:rFonts w:ascii="Verdana" w:hAnsi="Verdana" w:cs="Calibri"/>
          <w:color w:val="000000"/>
          <w:sz w:val="20"/>
          <w:szCs w:val="20"/>
        </w:rPr>
      </w:pPr>
      <w:r w:rsidRPr="00CB0495">
        <w:rPr>
          <w:rFonts w:ascii="Verdana" w:hAnsi="Verdana" w:cs="Calibri"/>
          <w:color w:val="000000"/>
          <w:sz w:val="20"/>
          <w:szCs w:val="20"/>
        </w:rPr>
        <w:t xml:space="preserve">During the </w:t>
      </w:r>
      <w:r w:rsidR="00CA3E3B">
        <w:rPr>
          <w:rFonts w:ascii="Verdana" w:hAnsi="Verdana" w:cs="Calibri"/>
          <w:color w:val="000000"/>
          <w:sz w:val="20"/>
          <w:szCs w:val="20"/>
        </w:rPr>
        <w:t>current</w:t>
      </w:r>
      <w:r w:rsidRPr="00CB0495">
        <w:rPr>
          <w:rFonts w:ascii="Verdana" w:hAnsi="Verdana" w:cs="Calibri"/>
          <w:color w:val="000000"/>
          <w:sz w:val="20"/>
          <w:szCs w:val="20"/>
        </w:rPr>
        <w:t xml:space="preserve"> strategy period, with a view to s</w:t>
      </w:r>
      <w:r w:rsidR="00066082" w:rsidRPr="00066082">
        <w:rPr>
          <w:rFonts w:ascii="Verdana" w:hAnsi="Verdana" w:cs="Calibri"/>
          <w:color w:val="000000"/>
          <w:sz w:val="20"/>
          <w:szCs w:val="20"/>
        </w:rPr>
        <w:t>ystematically identify and reach reform-minded cities and utilities with customized technical assistance, and to engage wit</w:t>
      </w:r>
      <w:r w:rsidRPr="00CB0495">
        <w:rPr>
          <w:rFonts w:ascii="Verdana" w:hAnsi="Verdana" w:cs="Calibri"/>
          <w:color w:val="000000"/>
          <w:sz w:val="20"/>
          <w:szCs w:val="20"/>
        </w:rPr>
        <w:t xml:space="preserve">h them on a programmatic basis, the SNTA Program launched </w:t>
      </w:r>
      <w:r w:rsidR="009825F5">
        <w:rPr>
          <w:rFonts w:ascii="Verdana" w:hAnsi="Verdana" w:cs="Calibri"/>
          <w:color w:val="000000"/>
          <w:sz w:val="20"/>
          <w:szCs w:val="20"/>
        </w:rPr>
        <w:t xml:space="preserve">the following </w:t>
      </w:r>
      <w:r w:rsidRPr="00CB0495">
        <w:rPr>
          <w:rFonts w:ascii="Verdana" w:hAnsi="Verdana" w:cs="Calibri"/>
          <w:color w:val="000000"/>
          <w:sz w:val="20"/>
          <w:szCs w:val="20"/>
        </w:rPr>
        <w:t>initiatives:</w:t>
      </w:r>
    </w:p>
    <w:p w:rsidR="00066082" w:rsidRPr="00CB0495" w:rsidRDefault="00066082" w:rsidP="001078F6">
      <w:pPr>
        <w:pStyle w:val="ListParagraph"/>
        <w:numPr>
          <w:ilvl w:val="0"/>
          <w:numId w:val="33"/>
        </w:numPr>
        <w:kinsoku w:val="0"/>
        <w:overflowPunct w:val="0"/>
        <w:spacing w:before="60" w:after="0" w:line="240" w:lineRule="auto"/>
        <w:contextualSpacing w:val="0"/>
        <w:jc w:val="both"/>
        <w:textAlignment w:val="baseline"/>
        <w:rPr>
          <w:rFonts w:ascii="Verdana" w:eastAsia="Times New Roman" w:hAnsi="Verdana" w:cs="Times New Roman"/>
          <w:sz w:val="20"/>
          <w:szCs w:val="20"/>
        </w:rPr>
      </w:pPr>
      <w:r w:rsidRPr="00CB0495">
        <w:rPr>
          <w:rFonts w:ascii="Verdana" w:eastAsia="MS PGothic" w:hAnsi="Verdana" w:cs="MS PGothic"/>
          <w:bCs/>
          <w:color w:val="191919" w:themeColor="text1" w:themeTint="E6"/>
          <w:kern w:val="24"/>
          <w:sz w:val="20"/>
          <w:szCs w:val="20"/>
        </w:rPr>
        <w:t>FY 2015. “</w:t>
      </w:r>
      <w:r w:rsidRPr="00CB0495">
        <w:rPr>
          <w:rFonts w:ascii="Verdana" w:eastAsia="MS PGothic" w:hAnsi="Verdana" w:cs="MS PGothic"/>
          <w:bCs/>
          <w:color w:val="404040" w:themeColor="text1" w:themeTint="BF"/>
          <w:kern w:val="24"/>
          <w:sz w:val="20"/>
          <w:szCs w:val="20"/>
        </w:rPr>
        <w:t>City Creditworthiness Initiative</w:t>
      </w:r>
      <w:r w:rsidRPr="00CB0495">
        <w:rPr>
          <w:rFonts w:ascii="Verdana" w:eastAsia="MS PGothic" w:hAnsi="Verdana" w:cs="MS PGothic"/>
          <w:bCs/>
          <w:color w:val="191919" w:themeColor="text1" w:themeTint="E6"/>
          <w:kern w:val="24"/>
          <w:sz w:val="20"/>
          <w:szCs w:val="20"/>
        </w:rPr>
        <w:t xml:space="preserve">”, in partnership with the WB’s Urban Global Practice and the Rockefeller Foundation, which aims to support cities to improve their creditworthiness to access private financing for climate-smart infrastructure development. </w:t>
      </w:r>
    </w:p>
    <w:p w:rsidR="00066082" w:rsidRDefault="00066082" w:rsidP="001078F6">
      <w:pPr>
        <w:pStyle w:val="ListParagraph"/>
        <w:numPr>
          <w:ilvl w:val="0"/>
          <w:numId w:val="33"/>
        </w:numPr>
        <w:kinsoku w:val="0"/>
        <w:overflowPunct w:val="0"/>
        <w:spacing w:before="60" w:after="0" w:line="240" w:lineRule="auto"/>
        <w:contextualSpacing w:val="0"/>
        <w:jc w:val="both"/>
        <w:textAlignment w:val="baseline"/>
        <w:rPr>
          <w:rFonts w:ascii="Verdana" w:eastAsia="MS PGothic" w:hAnsi="Verdana" w:cs="MS PGothic"/>
          <w:bCs/>
          <w:color w:val="191919" w:themeColor="text1" w:themeTint="E6"/>
          <w:kern w:val="24"/>
          <w:sz w:val="20"/>
          <w:szCs w:val="20"/>
        </w:rPr>
      </w:pPr>
      <w:r w:rsidRPr="00CB0495">
        <w:rPr>
          <w:rFonts w:ascii="Verdana" w:eastAsia="MS PGothic" w:hAnsi="Verdana" w:cs="MS PGothic"/>
          <w:bCs/>
          <w:color w:val="191919" w:themeColor="text1" w:themeTint="E6"/>
          <w:kern w:val="24"/>
          <w:sz w:val="20"/>
          <w:szCs w:val="20"/>
        </w:rPr>
        <w:t>FY 2016. “Financing Universal Access to Water Supply and Sanitation”, in partnership with the WB’s Water Global Practice, which aims to facilitate access to financing for water utilities.</w:t>
      </w:r>
    </w:p>
    <w:p w:rsidR="009825F5" w:rsidRPr="009825F5" w:rsidRDefault="009825F5" w:rsidP="001078F6">
      <w:pPr>
        <w:pStyle w:val="NormalWeb"/>
        <w:numPr>
          <w:ilvl w:val="0"/>
          <w:numId w:val="33"/>
        </w:numPr>
        <w:spacing w:before="60" w:beforeAutospacing="0" w:after="0" w:afterAutospacing="0"/>
        <w:jc w:val="both"/>
        <w:rPr>
          <w:rFonts w:ascii="Verdana" w:hAnsi="Verdana"/>
          <w:sz w:val="20"/>
          <w:szCs w:val="20"/>
        </w:rPr>
      </w:pPr>
      <w:r>
        <w:rPr>
          <w:rFonts w:ascii="Verdana" w:hAnsi="Verdana"/>
          <w:sz w:val="20"/>
          <w:szCs w:val="20"/>
        </w:rPr>
        <w:t xml:space="preserve">FY 2017. </w:t>
      </w:r>
      <w:r w:rsidRPr="00E501A7">
        <w:rPr>
          <w:rFonts w:ascii="Verdana" w:hAnsi="Verdana"/>
          <w:sz w:val="20"/>
          <w:szCs w:val="20"/>
        </w:rPr>
        <w:t xml:space="preserve">SNTA </w:t>
      </w:r>
      <w:r>
        <w:rPr>
          <w:rFonts w:ascii="Verdana" w:hAnsi="Verdana"/>
          <w:sz w:val="20"/>
          <w:szCs w:val="20"/>
        </w:rPr>
        <w:t xml:space="preserve">proposes to launch a </w:t>
      </w:r>
      <w:r w:rsidRPr="00E501A7">
        <w:rPr>
          <w:rFonts w:ascii="Verdana" w:hAnsi="Verdana"/>
          <w:sz w:val="20"/>
          <w:szCs w:val="20"/>
        </w:rPr>
        <w:t xml:space="preserve">program, in partnership with ESMID, to support market borrowing by identified entities in: Kenya, Rwanda, Tanzania, and Uganda. </w:t>
      </w:r>
    </w:p>
    <w:p w:rsidR="00BE3615" w:rsidRDefault="00BE3615" w:rsidP="00BE3615">
      <w:pPr>
        <w:spacing w:after="0" w:line="240" w:lineRule="auto"/>
        <w:rPr>
          <w:rFonts w:ascii="Verdana" w:hAnsi="Verdana" w:cs="Calibri"/>
          <w:color w:val="000000"/>
          <w:sz w:val="20"/>
          <w:szCs w:val="20"/>
        </w:rPr>
      </w:pPr>
    </w:p>
    <w:p w:rsidR="00403CA7" w:rsidRPr="00403CA7" w:rsidRDefault="00724210" w:rsidP="003032C6">
      <w:pPr>
        <w:pStyle w:val="ListParagraph"/>
        <w:numPr>
          <w:ilvl w:val="0"/>
          <w:numId w:val="16"/>
        </w:numPr>
        <w:rPr>
          <w:b/>
        </w:rPr>
      </w:pPr>
      <w:r w:rsidRPr="00403CA7">
        <w:rPr>
          <w:b/>
        </w:rPr>
        <w:t xml:space="preserve">Sub-National Governments </w:t>
      </w:r>
    </w:p>
    <w:p w:rsidR="00724210" w:rsidRPr="00F61E33" w:rsidRDefault="00724210" w:rsidP="00724210">
      <w:pPr>
        <w:autoSpaceDE w:val="0"/>
        <w:autoSpaceDN w:val="0"/>
        <w:adjustRightInd w:val="0"/>
        <w:spacing w:after="0" w:line="240" w:lineRule="auto"/>
        <w:jc w:val="both"/>
        <w:rPr>
          <w:rFonts w:ascii="Verdana" w:hAnsi="Verdana"/>
          <w:sz w:val="20"/>
          <w:szCs w:val="20"/>
        </w:rPr>
      </w:pPr>
      <w:r>
        <w:rPr>
          <w:rFonts w:ascii="Verdana" w:eastAsia="Times New Roman" w:hAnsi="Verdana" w:cs="Times New Roman"/>
          <w:sz w:val="20"/>
          <w:szCs w:val="20"/>
        </w:rPr>
        <w:t xml:space="preserve">The decentralization context, especially </w:t>
      </w:r>
      <w:r w:rsidRPr="00724210">
        <w:rPr>
          <w:rFonts w:ascii="Verdana" w:eastAsia="Times New Roman" w:hAnsi="Verdana" w:cs="Times New Roman"/>
          <w:sz w:val="20"/>
          <w:szCs w:val="20"/>
        </w:rPr>
        <w:t xml:space="preserve">a sound fiscal decentralization framework that </w:t>
      </w:r>
      <w:r>
        <w:rPr>
          <w:rFonts w:ascii="Verdana" w:eastAsia="Times New Roman" w:hAnsi="Verdana" w:cs="Times New Roman"/>
          <w:sz w:val="20"/>
          <w:szCs w:val="20"/>
        </w:rPr>
        <w:t xml:space="preserve">supports responsible borrowing, is critical. </w:t>
      </w:r>
      <w:r w:rsidRPr="00F61E33">
        <w:rPr>
          <w:rFonts w:ascii="Verdana" w:hAnsi="Verdana"/>
          <w:sz w:val="20"/>
          <w:szCs w:val="20"/>
        </w:rPr>
        <w:t>Sufficient and reliable, revenue streams are important for cities to be able to invest in infrastructure, operate and maintain assets, and provide services at optimal levels.</w:t>
      </w:r>
      <w:r w:rsidR="002245B6">
        <w:rPr>
          <w:rStyle w:val="FootnoteReference"/>
          <w:rFonts w:ascii="Verdana" w:hAnsi="Verdana"/>
          <w:sz w:val="20"/>
          <w:szCs w:val="20"/>
        </w:rPr>
        <w:footnoteReference w:id="10"/>
      </w:r>
      <w:r w:rsidRPr="00F61E33">
        <w:rPr>
          <w:rFonts w:ascii="Verdana" w:hAnsi="Verdana"/>
          <w:sz w:val="20"/>
          <w:szCs w:val="20"/>
        </w:rPr>
        <w:t xml:space="preserve"> </w:t>
      </w:r>
      <w:r w:rsidR="002245B6">
        <w:rPr>
          <w:rFonts w:ascii="Verdana" w:hAnsi="Verdana"/>
          <w:sz w:val="20"/>
          <w:szCs w:val="20"/>
        </w:rPr>
        <w:t xml:space="preserve">Of equal importance is sound financial management and the availability of audited financial statements. </w:t>
      </w:r>
      <w:r w:rsidRPr="00F61E33">
        <w:rPr>
          <w:rFonts w:ascii="Verdana" w:hAnsi="Verdana"/>
          <w:sz w:val="20"/>
          <w:szCs w:val="20"/>
        </w:rPr>
        <w:t xml:space="preserve">As a tier of government, an important dimension is cities ability to set-policy. </w:t>
      </w:r>
    </w:p>
    <w:p w:rsidR="00724210" w:rsidRPr="00FF49FC" w:rsidRDefault="00724210" w:rsidP="00724210">
      <w:pPr>
        <w:spacing w:after="0"/>
        <w:rPr>
          <w:rFonts w:ascii="Verdana" w:hAnsi="Verdana"/>
          <w:color w:val="FF0000"/>
          <w:sz w:val="20"/>
          <w:szCs w:val="20"/>
        </w:rPr>
      </w:pPr>
    </w:p>
    <w:p w:rsidR="0089466F" w:rsidRDefault="00724210" w:rsidP="00724210">
      <w:pPr>
        <w:kinsoku w:val="0"/>
        <w:overflowPunct w:val="0"/>
        <w:spacing w:after="0" w:line="240" w:lineRule="auto"/>
        <w:jc w:val="both"/>
        <w:textAlignment w:val="baseline"/>
        <w:rPr>
          <w:rFonts w:ascii="Verdana" w:eastAsia="Times New Roman" w:hAnsi="Verdana" w:cs="Times New Roman"/>
          <w:sz w:val="20"/>
          <w:szCs w:val="20"/>
        </w:rPr>
      </w:pPr>
      <w:r w:rsidRPr="001B5EDC">
        <w:rPr>
          <w:rFonts w:ascii="Verdana" w:eastAsia="MS PGothic" w:hAnsi="Verdana" w:cs="Times New Roman"/>
          <w:color w:val="000000" w:themeColor="text1"/>
          <w:kern w:val="24"/>
          <w:sz w:val="20"/>
          <w:szCs w:val="20"/>
        </w:rPr>
        <w:t xml:space="preserve">The market is highly differentiated. </w:t>
      </w:r>
      <w:r w:rsidRPr="001B5EDC">
        <w:rPr>
          <w:rFonts w:ascii="Verdana" w:eastAsia="Times New Roman" w:hAnsi="Verdana" w:cs="Times New Roman"/>
          <w:sz w:val="20"/>
          <w:szCs w:val="20"/>
        </w:rPr>
        <w:t xml:space="preserve">LAC and EAP present opportunity. </w:t>
      </w:r>
      <w:r w:rsidR="004475F0" w:rsidRPr="001B5EDC">
        <w:rPr>
          <w:rFonts w:ascii="Verdana" w:eastAsia="Times New Roman" w:hAnsi="Verdana" w:cs="Times New Roman"/>
          <w:sz w:val="20"/>
          <w:szCs w:val="20"/>
        </w:rPr>
        <w:t>Both regions are</w:t>
      </w:r>
      <w:r w:rsidR="004475F0">
        <w:rPr>
          <w:rFonts w:ascii="Verdana" w:eastAsia="Times New Roman" w:hAnsi="Verdana" w:cs="Times New Roman"/>
          <w:sz w:val="20"/>
          <w:szCs w:val="20"/>
        </w:rPr>
        <w:t xml:space="preserve"> </w:t>
      </w:r>
      <w:r w:rsidR="004475F0" w:rsidRPr="001B5EDC">
        <w:rPr>
          <w:rFonts w:ascii="Verdana" w:eastAsia="Times New Roman" w:hAnsi="Verdana" w:cs="Times New Roman"/>
          <w:sz w:val="20"/>
          <w:szCs w:val="20"/>
        </w:rPr>
        <w:t xml:space="preserve">decentralized and have financial and capital markets. </w:t>
      </w:r>
      <w:r w:rsidRPr="001B5EDC">
        <w:rPr>
          <w:rFonts w:ascii="Verdana" w:eastAsia="Times New Roman" w:hAnsi="Verdana" w:cs="Times New Roman"/>
          <w:sz w:val="20"/>
          <w:szCs w:val="20"/>
        </w:rPr>
        <w:t xml:space="preserve">LAC is the most urbanized developing region in the world with nearly 80% of the LAC population lives in urban areas. </w:t>
      </w:r>
      <w:r w:rsidR="00A74CA1">
        <w:rPr>
          <w:rFonts w:ascii="Verdana" w:hAnsi="Verdana" w:cs="Calibri"/>
          <w:color w:val="000000"/>
          <w:sz w:val="20"/>
          <w:szCs w:val="20"/>
        </w:rPr>
        <w:t xml:space="preserve">Current TA in LAC includes the recently completed activity to support financing of energy efficiency in street lighting in Brazil, </w:t>
      </w:r>
      <w:r w:rsidR="00D95863">
        <w:rPr>
          <w:rFonts w:ascii="Verdana" w:hAnsi="Verdana" w:cs="Calibri"/>
          <w:color w:val="000000"/>
          <w:sz w:val="20"/>
          <w:szCs w:val="20"/>
        </w:rPr>
        <w:t xml:space="preserve">assessment of municipal finances for a city in Ecuador, and </w:t>
      </w:r>
      <w:r w:rsidR="00A74CA1">
        <w:rPr>
          <w:rFonts w:ascii="Verdana" w:hAnsi="Verdana" w:cs="Calibri"/>
          <w:color w:val="000000"/>
          <w:sz w:val="20"/>
          <w:szCs w:val="20"/>
        </w:rPr>
        <w:t>a pioneering transaction to support Tax Incremental Financing in Colombia.</w:t>
      </w:r>
      <w:r w:rsidR="00A74CA1" w:rsidRPr="001B5EDC">
        <w:rPr>
          <w:rFonts w:ascii="Verdana" w:hAnsi="Verdana" w:cs="Calibri"/>
          <w:color w:val="000000"/>
          <w:sz w:val="20"/>
          <w:szCs w:val="20"/>
        </w:rPr>
        <w:t xml:space="preserve"> </w:t>
      </w:r>
      <w:r w:rsidR="004475F0">
        <w:rPr>
          <w:rFonts w:ascii="Verdana" w:eastAsia="Times New Roman" w:hAnsi="Verdana" w:cs="Times New Roman"/>
          <w:sz w:val="20"/>
          <w:szCs w:val="20"/>
        </w:rPr>
        <w:t xml:space="preserve">As per IFC, there is opportunity for sub-national financing in Colombia and Peru. (Note: </w:t>
      </w:r>
      <w:r w:rsidR="007215AC">
        <w:rPr>
          <w:rFonts w:ascii="Verdana" w:eastAsia="Times New Roman" w:hAnsi="Verdana" w:cs="Times New Roman"/>
          <w:sz w:val="20"/>
          <w:szCs w:val="20"/>
        </w:rPr>
        <w:t xml:space="preserve">At present, </w:t>
      </w:r>
      <w:r w:rsidR="004475F0">
        <w:rPr>
          <w:rFonts w:ascii="Verdana" w:eastAsia="Times New Roman" w:hAnsi="Verdana" w:cs="Times New Roman"/>
          <w:sz w:val="20"/>
          <w:szCs w:val="20"/>
        </w:rPr>
        <w:t xml:space="preserve">SNTA does not support activities in Brazil, Mexico and Argentina). </w:t>
      </w:r>
    </w:p>
    <w:p w:rsidR="0089466F" w:rsidRDefault="0089466F" w:rsidP="00724210">
      <w:pPr>
        <w:kinsoku w:val="0"/>
        <w:overflowPunct w:val="0"/>
        <w:spacing w:after="0" w:line="240" w:lineRule="auto"/>
        <w:jc w:val="both"/>
        <w:textAlignment w:val="baseline"/>
        <w:rPr>
          <w:rFonts w:ascii="Verdana" w:eastAsia="Times New Roman" w:hAnsi="Verdana" w:cs="Times New Roman"/>
          <w:sz w:val="20"/>
          <w:szCs w:val="20"/>
        </w:rPr>
      </w:pPr>
    </w:p>
    <w:p w:rsidR="00D95863" w:rsidRDefault="00724210" w:rsidP="00724210">
      <w:pPr>
        <w:kinsoku w:val="0"/>
        <w:overflowPunct w:val="0"/>
        <w:spacing w:after="0" w:line="240" w:lineRule="auto"/>
        <w:jc w:val="both"/>
        <w:textAlignment w:val="baseline"/>
        <w:rPr>
          <w:rFonts w:ascii="Verdana" w:eastAsia="Times New Roman" w:hAnsi="Verdana" w:cs="Times New Roman"/>
          <w:sz w:val="20"/>
          <w:szCs w:val="20"/>
        </w:rPr>
      </w:pPr>
      <w:r>
        <w:rPr>
          <w:rFonts w:ascii="Verdana" w:eastAsia="Times New Roman" w:hAnsi="Verdana" w:cs="Times New Roman"/>
          <w:sz w:val="20"/>
          <w:szCs w:val="20"/>
        </w:rPr>
        <w:t xml:space="preserve">EAP is </w:t>
      </w:r>
      <w:r w:rsidRPr="001B5EDC">
        <w:rPr>
          <w:rFonts w:ascii="Verdana" w:eastAsia="Times New Roman" w:hAnsi="Verdana" w:cs="Times New Roman"/>
          <w:sz w:val="20"/>
          <w:szCs w:val="20"/>
        </w:rPr>
        <w:t>more than 50% urban</w:t>
      </w:r>
      <w:r>
        <w:rPr>
          <w:rFonts w:ascii="Verdana" w:eastAsia="Times New Roman" w:hAnsi="Verdana" w:cs="Times New Roman"/>
          <w:sz w:val="20"/>
          <w:szCs w:val="20"/>
        </w:rPr>
        <w:t xml:space="preserve">, and </w:t>
      </w:r>
      <w:r w:rsidRPr="001B5EDC">
        <w:rPr>
          <w:rFonts w:ascii="Verdana" w:eastAsia="Times New Roman" w:hAnsi="Verdana" w:cs="Times New Roman"/>
          <w:sz w:val="20"/>
          <w:szCs w:val="20"/>
        </w:rPr>
        <w:t>local governments are important players in the public sector.</w:t>
      </w:r>
      <w:r>
        <w:rPr>
          <w:rFonts w:ascii="Verdana" w:eastAsia="Times New Roman" w:hAnsi="Verdana" w:cs="Times New Roman"/>
          <w:sz w:val="20"/>
          <w:szCs w:val="20"/>
        </w:rPr>
        <w:t xml:space="preserve"> </w:t>
      </w:r>
      <w:r w:rsidR="00782203">
        <w:rPr>
          <w:rFonts w:ascii="Verdana" w:hAnsi="Verdana" w:cs="Calibri"/>
          <w:color w:val="000000"/>
          <w:sz w:val="20"/>
          <w:szCs w:val="20"/>
        </w:rPr>
        <w:t xml:space="preserve">Current TA in the region includes </w:t>
      </w:r>
      <w:r w:rsidR="00D95863">
        <w:rPr>
          <w:rFonts w:ascii="Verdana" w:hAnsi="Verdana" w:cs="Calibri"/>
          <w:color w:val="000000"/>
          <w:sz w:val="20"/>
          <w:szCs w:val="20"/>
        </w:rPr>
        <w:t xml:space="preserve">capacity development for municipal bond financing in Indonesia, and the creation of a city infrastructure financing facility in Vietnam. </w:t>
      </w:r>
      <w:r w:rsidR="004475F0">
        <w:rPr>
          <w:rFonts w:ascii="Verdana" w:eastAsia="Times New Roman" w:hAnsi="Verdana" w:cs="Times New Roman"/>
          <w:sz w:val="20"/>
          <w:szCs w:val="20"/>
        </w:rPr>
        <w:t xml:space="preserve">As per S&amp;P, the </w:t>
      </w:r>
      <w:r w:rsidR="004475F0" w:rsidRPr="00A92B83">
        <w:rPr>
          <w:rFonts w:ascii="Verdana" w:eastAsia="Times New Roman" w:hAnsi="Verdana" w:cs="Times New Roman"/>
          <w:sz w:val="20"/>
          <w:szCs w:val="20"/>
        </w:rPr>
        <w:t xml:space="preserve">Philippines, Indonesia, </w:t>
      </w:r>
      <w:r w:rsidR="004475F0">
        <w:rPr>
          <w:rFonts w:ascii="Verdana" w:eastAsia="Times New Roman" w:hAnsi="Verdana" w:cs="Times New Roman"/>
          <w:sz w:val="20"/>
          <w:szCs w:val="20"/>
        </w:rPr>
        <w:t xml:space="preserve">Vietnam, </w:t>
      </w:r>
      <w:r w:rsidR="004475F0" w:rsidRPr="00A92B83">
        <w:rPr>
          <w:rFonts w:ascii="Verdana" w:eastAsia="Times New Roman" w:hAnsi="Verdana" w:cs="Times New Roman"/>
          <w:sz w:val="20"/>
          <w:szCs w:val="20"/>
        </w:rPr>
        <w:t>Thailand</w:t>
      </w:r>
      <w:r w:rsidR="004475F0">
        <w:rPr>
          <w:rFonts w:ascii="Verdana" w:eastAsia="Times New Roman" w:hAnsi="Verdana" w:cs="Times New Roman"/>
          <w:sz w:val="20"/>
          <w:szCs w:val="20"/>
        </w:rPr>
        <w:t>, and</w:t>
      </w:r>
      <w:r w:rsidR="004475F0" w:rsidRPr="004475F0">
        <w:rPr>
          <w:rFonts w:ascii="Verdana" w:eastAsia="Times New Roman" w:hAnsi="Verdana" w:cs="Times New Roman"/>
          <w:sz w:val="20"/>
          <w:szCs w:val="20"/>
        </w:rPr>
        <w:t xml:space="preserve"> </w:t>
      </w:r>
      <w:r w:rsidR="004475F0" w:rsidRPr="00A92B83">
        <w:rPr>
          <w:rFonts w:ascii="Verdana" w:eastAsia="Times New Roman" w:hAnsi="Verdana" w:cs="Times New Roman"/>
          <w:sz w:val="20"/>
          <w:szCs w:val="20"/>
        </w:rPr>
        <w:t>China</w:t>
      </w:r>
      <w:r w:rsidR="004475F0">
        <w:rPr>
          <w:rFonts w:ascii="Verdana" w:eastAsia="Times New Roman" w:hAnsi="Verdana" w:cs="Times New Roman"/>
          <w:sz w:val="20"/>
          <w:szCs w:val="20"/>
        </w:rPr>
        <w:t xml:space="preserve"> offer opportunity. (Note: </w:t>
      </w:r>
      <w:r w:rsidR="007215AC">
        <w:rPr>
          <w:rFonts w:ascii="Verdana" w:eastAsia="Times New Roman" w:hAnsi="Verdana" w:cs="Times New Roman"/>
          <w:sz w:val="20"/>
          <w:szCs w:val="20"/>
        </w:rPr>
        <w:t xml:space="preserve">At present, </w:t>
      </w:r>
      <w:r w:rsidR="004475F0">
        <w:rPr>
          <w:rFonts w:ascii="Verdana" w:eastAsia="Times New Roman" w:hAnsi="Verdana" w:cs="Times New Roman"/>
          <w:sz w:val="20"/>
          <w:szCs w:val="20"/>
        </w:rPr>
        <w:t xml:space="preserve">SNTA is selective in supporting activities in China) </w:t>
      </w:r>
    </w:p>
    <w:p w:rsidR="00403CA7" w:rsidRDefault="00403CA7" w:rsidP="00724210">
      <w:pPr>
        <w:kinsoku w:val="0"/>
        <w:overflowPunct w:val="0"/>
        <w:spacing w:after="0" w:line="240" w:lineRule="auto"/>
        <w:jc w:val="both"/>
        <w:textAlignment w:val="baseline"/>
        <w:rPr>
          <w:rFonts w:ascii="Verdana" w:eastAsia="Times New Roman" w:hAnsi="Verdana" w:cs="Times New Roman"/>
          <w:sz w:val="20"/>
          <w:szCs w:val="20"/>
        </w:rPr>
      </w:pPr>
    </w:p>
    <w:p w:rsidR="00724210" w:rsidRDefault="00724210" w:rsidP="00724210">
      <w:pPr>
        <w:kinsoku w:val="0"/>
        <w:overflowPunct w:val="0"/>
        <w:spacing w:after="0" w:line="240" w:lineRule="auto"/>
        <w:jc w:val="both"/>
        <w:textAlignment w:val="baseline"/>
        <w:rPr>
          <w:rFonts w:ascii="Verdana" w:eastAsia="Times New Roman" w:hAnsi="Verdana" w:cs="Times New Roman"/>
          <w:sz w:val="20"/>
          <w:szCs w:val="20"/>
        </w:rPr>
      </w:pPr>
      <w:r>
        <w:rPr>
          <w:rFonts w:ascii="Verdana" w:eastAsia="Times New Roman" w:hAnsi="Verdana" w:cs="Times New Roman"/>
          <w:sz w:val="20"/>
          <w:szCs w:val="20"/>
        </w:rPr>
        <w:t xml:space="preserve">In ECA, the SNTA program has had </w:t>
      </w:r>
      <w:r w:rsidR="00403CA7">
        <w:rPr>
          <w:rFonts w:ascii="Verdana" w:eastAsia="Times New Roman" w:hAnsi="Verdana" w:cs="Times New Roman"/>
          <w:sz w:val="20"/>
          <w:szCs w:val="20"/>
        </w:rPr>
        <w:t xml:space="preserve">some </w:t>
      </w:r>
      <w:r>
        <w:rPr>
          <w:rFonts w:ascii="Verdana" w:eastAsia="Times New Roman" w:hAnsi="Verdana" w:cs="Times New Roman"/>
          <w:sz w:val="20"/>
          <w:szCs w:val="20"/>
        </w:rPr>
        <w:t xml:space="preserve">success in supporting sub-national lending </w:t>
      </w:r>
      <w:r w:rsidR="004475F0">
        <w:rPr>
          <w:rFonts w:ascii="Verdana" w:eastAsia="Times New Roman" w:hAnsi="Verdana" w:cs="Times New Roman"/>
          <w:sz w:val="20"/>
          <w:szCs w:val="20"/>
        </w:rPr>
        <w:t xml:space="preserve">in Turkey, where - based upon feedback from the WB’s City Creditworthiness Academy - </w:t>
      </w:r>
      <w:r>
        <w:rPr>
          <w:rFonts w:ascii="Verdana" w:eastAsia="Times New Roman" w:hAnsi="Verdana" w:cs="Times New Roman"/>
          <w:sz w:val="20"/>
          <w:szCs w:val="20"/>
        </w:rPr>
        <w:t>there may be additional opportunities.</w:t>
      </w:r>
    </w:p>
    <w:p w:rsidR="00724210" w:rsidRPr="001B5EDC" w:rsidRDefault="00724210" w:rsidP="00724210">
      <w:pPr>
        <w:kinsoku w:val="0"/>
        <w:overflowPunct w:val="0"/>
        <w:spacing w:after="0" w:line="240" w:lineRule="auto"/>
        <w:jc w:val="both"/>
        <w:textAlignment w:val="baseline"/>
        <w:rPr>
          <w:rFonts w:ascii="Verdana" w:eastAsia="Times New Roman" w:hAnsi="Verdana" w:cs="Times New Roman"/>
          <w:sz w:val="20"/>
          <w:szCs w:val="20"/>
        </w:rPr>
      </w:pPr>
    </w:p>
    <w:p w:rsidR="00724210" w:rsidRPr="001E61D3" w:rsidRDefault="00724210" w:rsidP="00724210">
      <w:pPr>
        <w:spacing w:after="0" w:line="240" w:lineRule="auto"/>
        <w:contextualSpacing/>
        <w:jc w:val="both"/>
        <w:rPr>
          <w:rFonts w:ascii="Verdana" w:eastAsia="Times New Roman" w:hAnsi="Verdana" w:cs="Times New Roman"/>
          <w:sz w:val="20"/>
          <w:szCs w:val="20"/>
        </w:rPr>
      </w:pPr>
      <w:r w:rsidRPr="001B5EDC">
        <w:rPr>
          <w:rFonts w:ascii="Verdana" w:eastAsia="Times New Roman" w:hAnsi="Verdana" w:cs="Times New Roman"/>
          <w:sz w:val="20"/>
          <w:szCs w:val="20"/>
        </w:rPr>
        <w:t xml:space="preserve">In contrast, </w:t>
      </w:r>
      <w:r>
        <w:rPr>
          <w:rFonts w:ascii="Verdana" w:eastAsia="Times New Roman" w:hAnsi="Verdana" w:cs="Times New Roman"/>
          <w:sz w:val="20"/>
          <w:szCs w:val="20"/>
        </w:rPr>
        <w:t xml:space="preserve">while </w:t>
      </w:r>
      <w:r w:rsidRPr="001B5EDC">
        <w:rPr>
          <w:rFonts w:ascii="Verdana" w:eastAsia="Times New Roman" w:hAnsi="Verdana" w:cs="Times New Roman"/>
          <w:sz w:val="20"/>
          <w:szCs w:val="20"/>
        </w:rPr>
        <w:t xml:space="preserve">Africa and Asia remain mostly rural, with 40 and 48 per cent of their respective populations living in urban areas. </w:t>
      </w:r>
      <w:r w:rsidRPr="00DB295A">
        <w:rPr>
          <w:rFonts w:ascii="Verdana" w:eastAsia="Times New Roman" w:hAnsi="Verdana" w:cs="Times New Roman"/>
          <w:sz w:val="20"/>
          <w:szCs w:val="20"/>
        </w:rPr>
        <w:t xml:space="preserve">The urban areas of Africa and Asia will absorb nearly all of the projected growth of the world population. </w:t>
      </w:r>
      <w:r w:rsidRPr="001B5EDC">
        <w:rPr>
          <w:rFonts w:ascii="Verdana" w:eastAsia="Times New Roman" w:hAnsi="Verdana" w:cs="Times New Roman"/>
          <w:sz w:val="20"/>
          <w:szCs w:val="20"/>
        </w:rPr>
        <w:t xml:space="preserve">Asia despite its lower level of urbanization, is </w:t>
      </w:r>
      <w:r>
        <w:rPr>
          <w:rFonts w:ascii="Verdana" w:eastAsia="Times New Roman" w:hAnsi="Verdana" w:cs="Times New Roman"/>
          <w:sz w:val="20"/>
          <w:szCs w:val="20"/>
        </w:rPr>
        <w:t xml:space="preserve">already </w:t>
      </w:r>
      <w:r w:rsidRPr="001B5EDC">
        <w:rPr>
          <w:rFonts w:ascii="Verdana" w:eastAsia="Times New Roman" w:hAnsi="Verdana" w:cs="Times New Roman"/>
          <w:sz w:val="20"/>
          <w:szCs w:val="20"/>
        </w:rPr>
        <w:t xml:space="preserve">home to 53 per cent of the world’s urban population. And </w:t>
      </w:r>
      <w:r w:rsidR="004475F0">
        <w:rPr>
          <w:rFonts w:ascii="Verdana" w:eastAsia="Times New Roman" w:hAnsi="Verdana" w:cs="Times New Roman"/>
          <w:sz w:val="20"/>
          <w:szCs w:val="20"/>
        </w:rPr>
        <w:t>as per S&amp;P,</w:t>
      </w:r>
      <w:r>
        <w:rPr>
          <w:rFonts w:ascii="Verdana" w:eastAsia="Times New Roman" w:hAnsi="Verdana" w:cs="Times New Roman"/>
          <w:sz w:val="20"/>
          <w:szCs w:val="20"/>
        </w:rPr>
        <w:t xml:space="preserve"> given its context of decentralization and financial and capital markets, </w:t>
      </w:r>
      <w:r w:rsidR="004475F0">
        <w:rPr>
          <w:rFonts w:ascii="Verdana" w:eastAsia="Times New Roman" w:hAnsi="Verdana" w:cs="Times New Roman"/>
          <w:sz w:val="20"/>
          <w:szCs w:val="20"/>
        </w:rPr>
        <w:t xml:space="preserve">India </w:t>
      </w:r>
      <w:r w:rsidRPr="001B5EDC">
        <w:rPr>
          <w:rFonts w:ascii="Verdana" w:eastAsia="Times New Roman" w:hAnsi="Verdana" w:cs="Times New Roman"/>
          <w:sz w:val="20"/>
          <w:szCs w:val="20"/>
        </w:rPr>
        <w:t>present</w:t>
      </w:r>
      <w:r w:rsidR="004475F0">
        <w:rPr>
          <w:rFonts w:ascii="Verdana" w:eastAsia="Times New Roman" w:hAnsi="Verdana" w:cs="Times New Roman"/>
          <w:sz w:val="20"/>
          <w:szCs w:val="20"/>
        </w:rPr>
        <w:t>s</w:t>
      </w:r>
      <w:r w:rsidRPr="001B5EDC">
        <w:rPr>
          <w:rFonts w:ascii="Verdana" w:eastAsia="Times New Roman" w:hAnsi="Verdana" w:cs="Times New Roman"/>
          <w:sz w:val="20"/>
          <w:szCs w:val="20"/>
        </w:rPr>
        <w:t xml:space="preserve"> opportunity</w:t>
      </w:r>
      <w:r w:rsidR="004475F0">
        <w:rPr>
          <w:rFonts w:ascii="Verdana" w:eastAsia="Times New Roman" w:hAnsi="Verdana" w:cs="Times New Roman"/>
          <w:sz w:val="20"/>
          <w:szCs w:val="20"/>
        </w:rPr>
        <w:t xml:space="preserve"> for sub-national financing</w:t>
      </w:r>
      <w:r w:rsidRPr="001B5EDC">
        <w:rPr>
          <w:rFonts w:ascii="Verdana" w:eastAsia="Times New Roman" w:hAnsi="Verdana" w:cs="Times New Roman"/>
          <w:sz w:val="20"/>
          <w:szCs w:val="20"/>
        </w:rPr>
        <w:t>.</w:t>
      </w:r>
      <w:r>
        <w:rPr>
          <w:rFonts w:ascii="Verdana" w:eastAsia="Times New Roman" w:hAnsi="Verdana" w:cs="Times New Roman"/>
          <w:sz w:val="20"/>
          <w:szCs w:val="20"/>
        </w:rPr>
        <w:t xml:space="preserve"> </w:t>
      </w:r>
      <w:r w:rsidR="004475F0">
        <w:rPr>
          <w:rFonts w:ascii="Verdana" w:eastAsia="Times New Roman" w:hAnsi="Verdana" w:cs="Times New Roman"/>
          <w:sz w:val="20"/>
          <w:szCs w:val="20"/>
        </w:rPr>
        <w:t xml:space="preserve">(Note: </w:t>
      </w:r>
      <w:r w:rsidR="007215AC">
        <w:rPr>
          <w:rFonts w:ascii="Verdana" w:eastAsia="Times New Roman" w:hAnsi="Verdana" w:cs="Times New Roman"/>
          <w:sz w:val="20"/>
          <w:szCs w:val="20"/>
        </w:rPr>
        <w:t xml:space="preserve">Currently </w:t>
      </w:r>
      <w:r w:rsidR="004475F0">
        <w:rPr>
          <w:rFonts w:ascii="Verdana" w:eastAsia="Times New Roman" w:hAnsi="Verdana" w:cs="Times New Roman"/>
          <w:sz w:val="20"/>
          <w:szCs w:val="20"/>
        </w:rPr>
        <w:t>SNTA does not support activities in India).</w:t>
      </w:r>
    </w:p>
    <w:p w:rsidR="00724210" w:rsidRPr="001E61D3" w:rsidRDefault="00724210" w:rsidP="00724210">
      <w:pPr>
        <w:spacing w:after="0" w:line="240" w:lineRule="auto"/>
        <w:contextualSpacing/>
        <w:jc w:val="both"/>
        <w:rPr>
          <w:rFonts w:ascii="Verdana" w:eastAsia="Times New Roman" w:hAnsi="Verdana" w:cs="Times New Roman"/>
          <w:sz w:val="20"/>
          <w:szCs w:val="20"/>
        </w:rPr>
      </w:pPr>
      <w:r w:rsidRPr="001E61D3">
        <w:rPr>
          <w:rFonts w:ascii="Verdana" w:eastAsia="Times New Roman" w:hAnsi="Verdana" w:cs="Times New Roman"/>
          <w:sz w:val="20"/>
          <w:szCs w:val="20"/>
        </w:rPr>
        <w:t xml:space="preserve"> </w:t>
      </w:r>
    </w:p>
    <w:p w:rsidR="00724210" w:rsidRPr="00A74CA1" w:rsidRDefault="00724210" w:rsidP="00724210">
      <w:pPr>
        <w:spacing w:after="0" w:line="240" w:lineRule="auto"/>
        <w:contextualSpacing/>
        <w:jc w:val="both"/>
        <w:rPr>
          <w:rFonts w:ascii="Verdana" w:hAnsi="Verdana" w:cs="Calibri"/>
          <w:color w:val="000000"/>
          <w:sz w:val="20"/>
          <w:szCs w:val="20"/>
        </w:rPr>
      </w:pPr>
      <w:r w:rsidRPr="001E61D3">
        <w:rPr>
          <w:rFonts w:ascii="Verdana" w:eastAsia="MS PGothic" w:hAnsi="Verdana" w:cs="Times New Roman"/>
          <w:kern w:val="24"/>
          <w:sz w:val="20"/>
          <w:szCs w:val="20"/>
        </w:rPr>
        <w:t>Africa is less decentralized (most cities in African countries have a limited mandate and authority to borrow</w:t>
      </w:r>
      <w:r w:rsidR="00251211" w:rsidRPr="001E61D3">
        <w:rPr>
          <w:rFonts w:ascii="Verdana" w:eastAsia="MS PGothic" w:hAnsi="Verdana" w:cs="Times New Roman"/>
          <w:kern w:val="24"/>
          <w:sz w:val="20"/>
          <w:szCs w:val="20"/>
        </w:rPr>
        <w:t xml:space="preserve">; refer </w:t>
      </w:r>
      <w:r w:rsidR="00251211" w:rsidRPr="001E61D3">
        <w:rPr>
          <w:rFonts w:ascii="Verdana" w:hAnsi="Verdana"/>
          <w:sz w:val="20"/>
          <w:szCs w:val="20"/>
        </w:rPr>
        <w:t xml:space="preserve">annexure </w:t>
      </w:r>
      <w:r w:rsidR="00657FC0" w:rsidRPr="001E61D3">
        <w:rPr>
          <w:rFonts w:ascii="Verdana" w:hAnsi="Verdana"/>
          <w:sz w:val="20"/>
          <w:szCs w:val="20"/>
        </w:rPr>
        <w:t>2</w:t>
      </w:r>
      <w:r w:rsidR="00251211" w:rsidRPr="001E61D3">
        <w:rPr>
          <w:rFonts w:ascii="Verdana" w:hAnsi="Verdana"/>
          <w:sz w:val="20"/>
          <w:szCs w:val="20"/>
        </w:rPr>
        <w:t xml:space="preserve"> for details</w:t>
      </w:r>
      <w:r w:rsidRPr="001E61D3">
        <w:rPr>
          <w:rFonts w:ascii="Verdana" w:eastAsia="MS PGothic" w:hAnsi="Verdana" w:cs="Times New Roman"/>
          <w:kern w:val="24"/>
          <w:sz w:val="20"/>
          <w:szCs w:val="20"/>
        </w:rPr>
        <w:t xml:space="preserve">), and the financial (banking sector) and capital market, is weak. </w:t>
      </w:r>
      <w:r w:rsidRPr="001E61D3">
        <w:rPr>
          <w:rFonts w:ascii="Verdana" w:eastAsia="Times New Roman" w:hAnsi="Verdana" w:cs="Times New Roman"/>
          <w:sz w:val="20"/>
          <w:szCs w:val="20"/>
        </w:rPr>
        <w:t xml:space="preserve">The urban population is expected </w:t>
      </w:r>
      <w:r w:rsidRPr="001B5EDC">
        <w:rPr>
          <w:rFonts w:ascii="Verdana" w:eastAsia="Times New Roman" w:hAnsi="Verdana" w:cs="Times New Roman"/>
          <w:sz w:val="20"/>
          <w:szCs w:val="20"/>
        </w:rPr>
        <w:t xml:space="preserve">to triple in Africa by the year 2050. However the urbanization context in Africa is different. </w:t>
      </w:r>
      <w:r w:rsidRPr="001B5EDC">
        <w:rPr>
          <w:rFonts w:ascii="Verdana" w:hAnsi="Verdana" w:cs="Calibri"/>
          <w:sz w:val="20"/>
          <w:szCs w:val="20"/>
        </w:rPr>
        <w:t xml:space="preserve">In a 2009 report, the Commission on Growth </w:t>
      </w:r>
      <w:r w:rsidRPr="001B5EDC">
        <w:rPr>
          <w:rFonts w:ascii="Verdana" w:hAnsi="Verdana" w:cs="Calibri"/>
          <w:color w:val="000000"/>
          <w:sz w:val="20"/>
          <w:szCs w:val="20"/>
        </w:rPr>
        <w:t xml:space="preserve">and Development identified that in sub-Saharan Africa urbanization has been accompanied by very low growth and is concentrating poor people in cities rather than the countryside. </w:t>
      </w:r>
      <w:r w:rsidR="00A74CA1">
        <w:rPr>
          <w:rFonts w:ascii="Verdana" w:hAnsi="Verdana" w:cs="Calibri"/>
          <w:color w:val="000000"/>
          <w:sz w:val="20"/>
          <w:szCs w:val="20"/>
        </w:rPr>
        <w:t>C</w:t>
      </w:r>
      <w:r w:rsidRPr="001B5EDC">
        <w:rPr>
          <w:rFonts w:ascii="Verdana" w:hAnsi="Verdana" w:cs="Calibri"/>
          <w:color w:val="000000"/>
          <w:sz w:val="20"/>
          <w:szCs w:val="20"/>
        </w:rPr>
        <w:t>ountries such as South Africa</w:t>
      </w:r>
      <w:r w:rsidR="00A74CA1">
        <w:rPr>
          <w:rFonts w:ascii="Verdana" w:hAnsi="Verdana" w:cs="Calibri"/>
          <w:color w:val="000000"/>
          <w:sz w:val="20"/>
          <w:szCs w:val="20"/>
        </w:rPr>
        <w:t xml:space="preserve">, which has a strong legal, regulatory and policy framework, </w:t>
      </w:r>
      <w:r w:rsidRPr="001B5EDC">
        <w:rPr>
          <w:rFonts w:ascii="Verdana" w:hAnsi="Verdana" w:cs="Calibri"/>
          <w:color w:val="000000"/>
          <w:sz w:val="20"/>
          <w:szCs w:val="20"/>
        </w:rPr>
        <w:t>present opportunity</w:t>
      </w:r>
      <w:r>
        <w:rPr>
          <w:rFonts w:ascii="Verdana" w:hAnsi="Verdana" w:cs="Calibri"/>
          <w:color w:val="000000"/>
          <w:sz w:val="20"/>
          <w:szCs w:val="20"/>
        </w:rPr>
        <w:t xml:space="preserve"> for </w:t>
      </w:r>
      <w:r>
        <w:rPr>
          <w:rFonts w:ascii="Verdana" w:eastAsia="Times New Roman" w:hAnsi="Verdana" w:cs="Times New Roman"/>
          <w:sz w:val="20"/>
          <w:szCs w:val="20"/>
        </w:rPr>
        <w:t>sub-national</w:t>
      </w:r>
      <w:r>
        <w:rPr>
          <w:rFonts w:ascii="Verdana" w:hAnsi="Verdana" w:cs="Calibri"/>
          <w:color w:val="000000"/>
          <w:sz w:val="20"/>
          <w:szCs w:val="20"/>
        </w:rPr>
        <w:t xml:space="preserve"> financing</w:t>
      </w:r>
      <w:r w:rsidR="00A57CAB">
        <w:rPr>
          <w:rFonts w:ascii="Verdana" w:hAnsi="Verdana" w:cs="Calibri"/>
          <w:color w:val="000000"/>
          <w:sz w:val="20"/>
          <w:szCs w:val="20"/>
        </w:rPr>
        <w:t>.</w:t>
      </w:r>
      <w:r w:rsidR="00A57CAB">
        <w:rPr>
          <w:rStyle w:val="FootnoteReference"/>
          <w:rFonts w:ascii="Verdana" w:hAnsi="Verdana" w:cs="Calibri"/>
          <w:color w:val="000000"/>
          <w:sz w:val="20"/>
          <w:szCs w:val="20"/>
        </w:rPr>
        <w:footnoteReference w:id="11"/>
      </w:r>
      <w:r w:rsidR="00A57CAB">
        <w:rPr>
          <w:rFonts w:ascii="Verdana" w:hAnsi="Verdana" w:cs="Calibri"/>
          <w:color w:val="000000"/>
          <w:sz w:val="20"/>
          <w:szCs w:val="20"/>
        </w:rPr>
        <w:t xml:space="preserve"> </w:t>
      </w:r>
      <w:r w:rsidR="008C246D">
        <w:rPr>
          <w:rFonts w:ascii="Verdana" w:hAnsi="Verdana" w:cs="Calibri"/>
          <w:color w:val="000000"/>
          <w:sz w:val="20"/>
          <w:szCs w:val="20"/>
        </w:rPr>
        <w:t>Our</w:t>
      </w:r>
      <w:r w:rsidR="00A74CA1">
        <w:rPr>
          <w:rFonts w:ascii="Verdana" w:hAnsi="Verdana" w:cs="Calibri"/>
          <w:color w:val="000000"/>
          <w:sz w:val="20"/>
          <w:szCs w:val="20"/>
        </w:rPr>
        <w:t xml:space="preserve"> </w:t>
      </w:r>
      <w:r>
        <w:rPr>
          <w:rFonts w:ascii="Verdana" w:hAnsi="Verdana" w:cs="Calibri"/>
          <w:color w:val="000000"/>
          <w:sz w:val="20"/>
          <w:szCs w:val="20"/>
        </w:rPr>
        <w:t xml:space="preserve">current </w:t>
      </w:r>
      <w:r w:rsidR="008C246D">
        <w:rPr>
          <w:rFonts w:ascii="Verdana" w:hAnsi="Verdana" w:cs="Calibri"/>
          <w:color w:val="000000"/>
          <w:sz w:val="20"/>
          <w:szCs w:val="20"/>
        </w:rPr>
        <w:t>assistance t</w:t>
      </w:r>
      <w:r w:rsidRPr="001B5EDC">
        <w:rPr>
          <w:rFonts w:ascii="Verdana" w:hAnsi="Verdana" w:cs="Calibri"/>
          <w:color w:val="000000"/>
          <w:sz w:val="20"/>
          <w:szCs w:val="20"/>
        </w:rPr>
        <w:t>o cities in Africa emphasize</w:t>
      </w:r>
      <w:r>
        <w:rPr>
          <w:rFonts w:ascii="Verdana" w:hAnsi="Verdana" w:cs="Calibri"/>
          <w:color w:val="000000"/>
          <w:sz w:val="20"/>
          <w:szCs w:val="20"/>
        </w:rPr>
        <w:t>s partnerships and focuses upon</w:t>
      </w:r>
      <w:r w:rsidRPr="001B5EDC">
        <w:rPr>
          <w:rFonts w:ascii="Verdana" w:hAnsi="Verdana" w:cs="Calibri"/>
          <w:color w:val="000000"/>
          <w:sz w:val="20"/>
          <w:szCs w:val="20"/>
        </w:rPr>
        <w:t xml:space="preserve"> </w:t>
      </w:r>
      <w:r w:rsidR="00A57CAB">
        <w:rPr>
          <w:rFonts w:ascii="Verdana" w:hAnsi="Verdana" w:cs="Calibri"/>
          <w:color w:val="000000"/>
          <w:sz w:val="20"/>
          <w:szCs w:val="20"/>
        </w:rPr>
        <w:t xml:space="preserve">supporting </w:t>
      </w:r>
      <w:r>
        <w:rPr>
          <w:rFonts w:ascii="Verdana" w:hAnsi="Verdana" w:cs="Calibri"/>
          <w:color w:val="000000"/>
          <w:sz w:val="20"/>
          <w:szCs w:val="20"/>
        </w:rPr>
        <w:t xml:space="preserve">improved financial management, creditworthiness, and </w:t>
      </w:r>
      <w:r w:rsidRPr="001B5EDC">
        <w:rPr>
          <w:rFonts w:ascii="Verdana" w:hAnsi="Verdana" w:cs="Calibri"/>
          <w:color w:val="000000"/>
          <w:sz w:val="20"/>
          <w:szCs w:val="20"/>
        </w:rPr>
        <w:t>legal</w:t>
      </w:r>
      <w:r>
        <w:rPr>
          <w:rFonts w:ascii="Verdana" w:hAnsi="Verdana" w:cs="Calibri"/>
          <w:color w:val="000000"/>
          <w:sz w:val="20"/>
          <w:szCs w:val="20"/>
        </w:rPr>
        <w:t xml:space="preserve"> and </w:t>
      </w:r>
      <w:r w:rsidRPr="001B5EDC">
        <w:rPr>
          <w:rFonts w:ascii="Verdana" w:hAnsi="Verdana" w:cs="Calibri"/>
          <w:color w:val="000000"/>
          <w:sz w:val="20"/>
          <w:szCs w:val="20"/>
        </w:rPr>
        <w:t>regulatory frameworks</w:t>
      </w:r>
      <w:r w:rsidR="00A74CA1">
        <w:rPr>
          <w:rFonts w:ascii="Verdana" w:hAnsi="Verdana" w:cs="Calibri"/>
          <w:color w:val="000000"/>
          <w:sz w:val="20"/>
          <w:szCs w:val="20"/>
        </w:rPr>
        <w:t xml:space="preserve"> in countries such as </w:t>
      </w:r>
      <w:r w:rsidR="00D2401D">
        <w:rPr>
          <w:rFonts w:ascii="Verdana" w:hAnsi="Verdana" w:cs="Calibri"/>
          <w:color w:val="000000"/>
          <w:sz w:val="20"/>
          <w:szCs w:val="20"/>
        </w:rPr>
        <w:t xml:space="preserve">Ethiopia, </w:t>
      </w:r>
      <w:r w:rsidR="00A74CA1">
        <w:rPr>
          <w:rFonts w:ascii="Verdana" w:hAnsi="Verdana" w:cs="Calibri"/>
          <w:color w:val="000000"/>
          <w:sz w:val="20"/>
          <w:szCs w:val="20"/>
        </w:rPr>
        <w:t xml:space="preserve">Tanzania, Uganda, </w:t>
      </w:r>
      <w:r w:rsidR="00D2401D">
        <w:rPr>
          <w:rFonts w:ascii="Verdana" w:hAnsi="Verdana" w:cs="Calibri"/>
          <w:color w:val="000000"/>
          <w:sz w:val="20"/>
          <w:szCs w:val="20"/>
        </w:rPr>
        <w:t xml:space="preserve">Mozambique </w:t>
      </w:r>
      <w:r w:rsidR="00A74CA1">
        <w:rPr>
          <w:rFonts w:ascii="Verdana" w:hAnsi="Verdana" w:cs="Calibri"/>
          <w:color w:val="000000"/>
          <w:sz w:val="20"/>
          <w:szCs w:val="20"/>
        </w:rPr>
        <w:t>and Senegal. And a pioneering transaction to support Tax Incremental Financing in South Africa.</w:t>
      </w:r>
      <w:r w:rsidRPr="001B5EDC">
        <w:rPr>
          <w:rFonts w:ascii="Verdana" w:hAnsi="Verdana" w:cs="Calibri"/>
          <w:color w:val="000000"/>
          <w:sz w:val="20"/>
          <w:szCs w:val="20"/>
        </w:rPr>
        <w:t xml:space="preserve">  </w:t>
      </w:r>
    </w:p>
    <w:p w:rsidR="00724210" w:rsidRDefault="00724210" w:rsidP="00724210">
      <w:pPr>
        <w:spacing w:after="0" w:line="240" w:lineRule="auto"/>
        <w:rPr>
          <w:rFonts w:ascii="Verdana" w:eastAsia="Times New Roman" w:hAnsi="Verdana" w:cs="Times New Roman"/>
          <w:sz w:val="20"/>
          <w:szCs w:val="20"/>
        </w:rPr>
      </w:pPr>
    </w:p>
    <w:p w:rsidR="005A624B" w:rsidRDefault="00724210" w:rsidP="00A74CA1">
      <w:pPr>
        <w:spacing w:after="0" w:line="240" w:lineRule="auto"/>
        <w:jc w:val="both"/>
        <w:rPr>
          <w:rFonts w:ascii="Verdana" w:eastAsia="Times New Roman" w:hAnsi="Verdana" w:cs="Times New Roman"/>
          <w:sz w:val="20"/>
          <w:szCs w:val="20"/>
        </w:rPr>
      </w:pPr>
      <w:r>
        <w:rPr>
          <w:rFonts w:ascii="Verdana" w:eastAsia="Times New Roman" w:hAnsi="Verdana" w:cs="Times New Roman"/>
          <w:sz w:val="20"/>
          <w:szCs w:val="20"/>
        </w:rPr>
        <w:t xml:space="preserve">The Middle East is also less decentralized and the current TA emphasizes municipal lending frameworks. In North Africa, </w:t>
      </w:r>
      <w:r w:rsidR="00A74CA1">
        <w:rPr>
          <w:rFonts w:ascii="Verdana" w:eastAsia="Times New Roman" w:hAnsi="Verdana" w:cs="Times New Roman"/>
          <w:sz w:val="20"/>
          <w:szCs w:val="20"/>
        </w:rPr>
        <w:t xml:space="preserve">the </w:t>
      </w:r>
      <w:r>
        <w:rPr>
          <w:rFonts w:ascii="Verdana" w:eastAsia="Times New Roman" w:hAnsi="Verdana" w:cs="Times New Roman"/>
          <w:sz w:val="20"/>
          <w:szCs w:val="20"/>
        </w:rPr>
        <w:t xml:space="preserve">recent decentralization in Morocco has created </w:t>
      </w:r>
      <w:r w:rsidR="00A74CA1">
        <w:rPr>
          <w:rFonts w:ascii="Verdana" w:eastAsia="Times New Roman" w:hAnsi="Verdana" w:cs="Times New Roman"/>
          <w:sz w:val="20"/>
          <w:szCs w:val="20"/>
        </w:rPr>
        <w:t>interest.</w:t>
      </w:r>
    </w:p>
    <w:p w:rsidR="001E61D3" w:rsidRDefault="001E61D3" w:rsidP="00A74CA1">
      <w:pPr>
        <w:spacing w:after="0" w:line="240" w:lineRule="auto"/>
        <w:jc w:val="both"/>
        <w:rPr>
          <w:rFonts w:ascii="Verdana" w:eastAsia="Times New Roman" w:hAnsi="Verdana" w:cs="Times New Roman"/>
          <w:sz w:val="20"/>
          <w:szCs w:val="20"/>
        </w:rPr>
      </w:pPr>
    </w:p>
    <w:p w:rsidR="001E61D3" w:rsidRDefault="001E61D3" w:rsidP="00A74CA1">
      <w:pPr>
        <w:spacing w:after="0" w:line="240" w:lineRule="auto"/>
        <w:jc w:val="both"/>
        <w:rPr>
          <w:rFonts w:ascii="Verdana" w:eastAsia="Times New Roman" w:hAnsi="Verdana" w:cs="Times New Roman"/>
          <w:sz w:val="20"/>
          <w:szCs w:val="20"/>
        </w:rPr>
      </w:pPr>
    </w:p>
    <w:p w:rsidR="007A7931" w:rsidRDefault="007A7931"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r w:rsidRPr="00066082">
        <w:rPr>
          <w:rFonts w:ascii="Times New Roman" w:eastAsia="Times New Roman" w:hAnsi="Times New Roman" w:cs="Times New Roman"/>
          <w:noProof/>
          <w:color w:val="FF0000"/>
          <w:sz w:val="18"/>
          <w:szCs w:val="18"/>
        </w:rPr>
        <mc:AlternateContent>
          <mc:Choice Requires="wps">
            <w:drawing>
              <wp:anchor distT="0" distB="0" distL="114300" distR="114300" simplePos="0" relativeHeight="251693056" behindDoc="0" locked="0" layoutInCell="1" allowOverlap="1" wp14:anchorId="550A626E" wp14:editId="0A6EF99F">
                <wp:simplePos x="0" y="0"/>
                <wp:positionH relativeFrom="margin">
                  <wp:align>right</wp:align>
                </wp:positionH>
                <wp:positionV relativeFrom="paragraph">
                  <wp:posOffset>-3589</wp:posOffset>
                </wp:positionV>
                <wp:extent cx="5972175" cy="3005593"/>
                <wp:effectExtent l="0" t="0" r="28575" b="23495"/>
                <wp:wrapNone/>
                <wp:docPr id="5" name="Text Box 5"/>
                <wp:cNvGraphicFramePr/>
                <a:graphic xmlns:a="http://schemas.openxmlformats.org/drawingml/2006/main">
                  <a:graphicData uri="http://schemas.microsoft.com/office/word/2010/wordprocessingShape">
                    <wps:wsp>
                      <wps:cNvSpPr txBox="1"/>
                      <wps:spPr>
                        <a:xfrm>
                          <a:off x="0" y="0"/>
                          <a:ext cx="5972175" cy="3005593"/>
                        </a:xfrm>
                        <a:prstGeom prst="rect">
                          <a:avLst/>
                        </a:prstGeom>
                        <a:solidFill>
                          <a:srgbClr val="5B9BD5">
                            <a:lumMod val="20000"/>
                            <a:lumOff val="80000"/>
                          </a:srgbClr>
                        </a:solidFill>
                        <a:ln w="6350">
                          <a:solidFill>
                            <a:prstClr val="black"/>
                          </a:solidFill>
                        </a:ln>
                        <a:effectLst/>
                      </wps:spPr>
                      <wps:txbx>
                        <w:txbxContent>
                          <w:p w:rsidR="00D60E06" w:rsidRPr="00676ABB" w:rsidRDefault="00D60E06" w:rsidP="00E501A7">
                            <w:pPr>
                              <w:autoSpaceDE w:val="0"/>
                              <w:autoSpaceDN w:val="0"/>
                              <w:adjustRightInd w:val="0"/>
                              <w:spacing w:after="0" w:line="240" w:lineRule="auto"/>
                              <w:jc w:val="both"/>
                              <w:rPr>
                                <w:rFonts w:ascii="Verdana" w:eastAsia="Times New Roman" w:hAnsi="Verdana" w:cs="Times New Roman"/>
                                <w:b/>
                                <w:sz w:val="18"/>
                                <w:szCs w:val="18"/>
                              </w:rPr>
                            </w:pPr>
                            <w:r w:rsidRPr="00676ABB">
                              <w:rPr>
                                <w:rFonts w:ascii="Verdana" w:eastAsia="Times New Roman" w:hAnsi="Verdana" w:cs="Times New Roman"/>
                                <w:b/>
                                <w:sz w:val="18"/>
                                <w:szCs w:val="18"/>
                              </w:rPr>
                              <w:t>Considerations in Prioritizing the Selection of Local Governments for Technical Assistance:</w:t>
                            </w:r>
                          </w:p>
                          <w:p w:rsidR="00D60E06" w:rsidRPr="00676ABB" w:rsidRDefault="00D60E06" w:rsidP="00E501A7">
                            <w:pPr>
                              <w:autoSpaceDE w:val="0"/>
                              <w:autoSpaceDN w:val="0"/>
                              <w:adjustRightInd w:val="0"/>
                              <w:spacing w:after="0" w:line="240" w:lineRule="auto"/>
                              <w:rPr>
                                <w:rFonts w:ascii="Verdana" w:eastAsia="Times New Roman" w:hAnsi="Verdana" w:cs="Times New Roman"/>
                                <w:sz w:val="18"/>
                                <w:szCs w:val="18"/>
                              </w:rPr>
                            </w:pPr>
                          </w:p>
                          <w:p w:rsidR="00D60E06" w:rsidRPr="00E501A7" w:rsidRDefault="00D60E06" w:rsidP="006B1567">
                            <w:pPr>
                              <w:pStyle w:val="ListParagraph"/>
                              <w:numPr>
                                <w:ilvl w:val="0"/>
                                <w:numId w:val="11"/>
                              </w:numPr>
                              <w:autoSpaceDE w:val="0"/>
                              <w:autoSpaceDN w:val="0"/>
                              <w:adjustRightInd w:val="0"/>
                              <w:spacing w:after="0" w:line="240" w:lineRule="auto"/>
                              <w:ind w:left="360"/>
                              <w:jc w:val="both"/>
                              <w:rPr>
                                <w:rFonts w:ascii="Verdana" w:eastAsia="Times New Roman" w:hAnsi="Verdana" w:cs="Times New Roman"/>
                                <w:sz w:val="18"/>
                                <w:szCs w:val="18"/>
                              </w:rPr>
                            </w:pPr>
                            <w:r w:rsidRPr="00E501A7">
                              <w:rPr>
                                <w:rFonts w:ascii="Verdana" w:eastAsia="Times New Roman" w:hAnsi="Verdana" w:cs="Times New Roman"/>
                                <w:sz w:val="18"/>
                                <w:szCs w:val="18"/>
                              </w:rPr>
                              <w:t>Focus upon strategic/economically important cities/urban agglomerations (key city and its suburban cities): A vibrant local economy can impact a city’s creditworthiness since it influences the ability of a city to generate revenues (and therefore ultimately capacity to repay debt).</w:t>
                            </w:r>
                          </w:p>
                          <w:p w:rsidR="00D60E06" w:rsidRPr="00676ABB" w:rsidRDefault="00D60E06" w:rsidP="00E501A7">
                            <w:pPr>
                              <w:pStyle w:val="ListParagraph"/>
                              <w:numPr>
                                <w:ilvl w:val="0"/>
                                <w:numId w:val="11"/>
                              </w:numPr>
                              <w:spacing w:before="120" w:after="0" w:line="240" w:lineRule="auto"/>
                              <w:ind w:left="360"/>
                              <w:contextualSpacing w:val="0"/>
                              <w:jc w:val="both"/>
                              <w:rPr>
                                <w:rFonts w:ascii="Verdana" w:eastAsia="Times New Roman" w:hAnsi="Verdana" w:cs="Times New Roman"/>
                                <w:sz w:val="18"/>
                                <w:szCs w:val="18"/>
                              </w:rPr>
                            </w:pPr>
                            <w:r w:rsidRPr="00676ABB">
                              <w:rPr>
                                <w:rFonts w:ascii="Verdana" w:eastAsia="Times New Roman" w:hAnsi="Verdana" w:cs="Times New Roman"/>
                                <w:sz w:val="18"/>
                                <w:szCs w:val="18"/>
                              </w:rPr>
                              <w:t xml:space="preserve">Focus upon </w:t>
                            </w:r>
                            <w:r>
                              <w:rPr>
                                <w:rFonts w:ascii="Verdana" w:eastAsia="Times New Roman" w:hAnsi="Verdana" w:cs="Times New Roman"/>
                                <w:sz w:val="18"/>
                                <w:szCs w:val="18"/>
                              </w:rPr>
                              <w:t>larger tier I cities AND/OR e</w:t>
                            </w:r>
                            <w:r w:rsidRPr="00676ABB">
                              <w:rPr>
                                <w:rFonts w:ascii="Verdana" w:eastAsia="Times New Roman" w:hAnsi="Verdana" w:cs="Times New Roman"/>
                                <w:sz w:val="18"/>
                                <w:szCs w:val="18"/>
                              </w:rPr>
                              <w:t>xpand assistance</w:t>
                            </w:r>
                            <w:r>
                              <w:rPr>
                                <w:rFonts w:ascii="Verdana" w:eastAsia="Times New Roman" w:hAnsi="Verdana" w:cs="Times New Roman"/>
                                <w:sz w:val="18"/>
                                <w:szCs w:val="18"/>
                              </w:rPr>
                              <w:t xml:space="preserve"> even further to tier II cities</w:t>
                            </w:r>
                            <w:r w:rsidRPr="00676ABB">
                              <w:rPr>
                                <w:rFonts w:ascii="Verdana" w:eastAsia="Times New Roman" w:hAnsi="Verdana" w:cs="Times New Roman"/>
                                <w:sz w:val="18"/>
                                <w:szCs w:val="18"/>
                              </w:rPr>
                              <w:t xml:space="preserve">: This decision merits discussion and an appreciation of the country context as well as what the </w:t>
                            </w:r>
                            <w:r>
                              <w:rPr>
                                <w:rFonts w:ascii="Verdana" w:eastAsia="Times New Roman" w:hAnsi="Verdana" w:cs="Times New Roman"/>
                                <w:sz w:val="18"/>
                                <w:szCs w:val="18"/>
                              </w:rPr>
                              <w:t xml:space="preserve">Technical Assistance </w:t>
                            </w:r>
                            <w:r w:rsidRPr="00676ABB">
                              <w:rPr>
                                <w:rFonts w:ascii="Verdana" w:eastAsia="Times New Roman" w:hAnsi="Verdana" w:cs="Times New Roman"/>
                                <w:sz w:val="18"/>
                                <w:szCs w:val="18"/>
                              </w:rPr>
                              <w:t>aims to achieve</w:t>
                            </w:r>
                            <w:r>
                              <w:rPr>
                                <w:rFonts w:ascii="Verdana" w:eastAsia="Times New Roman" w:hAnsi="Verdana" w:cs="Times New Roman"/>
                                <w:sz w:val="18"/>
                                <w:szCs w:val="18"/>
                              </w:rPr>
                              <w:t xml:space="preserve"> and what other resources may be available within the country</w:t>
                            </w:r>
                            <w:r w:rsidRPr="00676ABB">
                              <w:rPr>
                                <w:rFonts w:ascii="Verdana" w:eastAsia="Times New Roman" w:hAnsi="Verdana" w:cs="Times New Roman"/>
                                <w:sz w:val="18"/>
                                <w:szCs w:val="18"/>
                              </w:rPr>
                              <w:t xml:space="preserve">. </w:t>
                            </w:r>
                          </w:p>
                          <w:p w:rsidR="00D60E06" w:rsidRPr="007A7931" w:rsidRDefault="00D60E06" w:rsidP="00E501A7">
                            <w:pPr>
                              <w:pStyle w:val="ListParagraph"/>
                              <w:numPr>
                                <w:ilvl w:val="0"/>
                                <w:numId w:val="12"/>
                              </w:numPr>
                              <w:spacing w:before="60" w:after="0" w:line="240" w:lineRule="auto"/>
                              <w:contextualSpacing w:val="0"/>
                              <w:jc w:val="both"/>
                              <w:rPr>
                                <w:rFonts w:ascii="Verdana" w:eastAsia="Times New Roman" w:hAnsi="Verdana" w:cs="Times New Roman"/>
                                <w:sz w:val="18"/>
                                <w:szCs w:val="18"/>
                              </w:rPr>
                            </w:pPr>
                            <w:r w:rsidRPr="00676ABB">
                              <w:rPr>
                                <w:rFonts w:ascii="Verdana" w:eastAsia="Times New Roman" w:hAnsi="Verdana" w:cs="Times New Roman"/>
                                <w:sz w:val="18"/>
                                <w:szCs w:val="18"/>
                              </w:rPr>
                              <w:t xml:space="preserve">Scaling-up and replication (assistance to a larger number of tier I and II cities), needs to be done within the context of deeper country engagements that support legal and regulatory frameworks for sub-national borrowing. SNTA may </w:t>
                            </w:r>
                            <w:r w:rsidRPr="007A7931">
                              <w:rPr>
                                <w:rFonts w:ascii="Verdana" w:eastAsia="Times New Roman" w:hAnsi="Verdana" w:cs="Times New Roman"/>
                                <w:sz w:val="18"/>
                                <w:szCs w:val="18"/>
                              </w:rPr>
                              <w:t xml:space="preserve">consider partnering with other multi-lateral and bilateral country programs. </w:t>
                            </w:r>
                          </w:p>
                          <w:p w:rsidR="00D60E06" w:rsidRPr="00E501A7" w:rsidRDefault="00D60E06" w:rsidP="00E501A7">
                            <w:pPr>
                              <w:pStyle w:val="ListParagraph"/>
                              <w:numPr>
                                <w:ilvl w:val="0"/>
                                <w:numId w:val="12"/>
                              </w:numPr>
                              <w:spacing w:before="60" w:after="0" w:line="240" w:lineRule="auto"/>
                              <w:contextualSpacing w:val="0"/>
                              <w:jc w:val="both"/>
                              <w:rPr>
                                <w:rFonts w:ascii="Verdana" w:eastAsia="Times New Roman" w:hAnsi="Verdana" w:cs="Times New Roman"/>
                                <w:sz w:val="18"/>
                                <w:szCs w:val="18"/>
                              </w:rPr>
                            </w:pPr>
                            <w:r w:rsidRPr="00E501A7">
                              <w:rPr>
                                <w:rFonts w:ascii="Verdana" w:eastAsia="Times New Roman" w:hAnsi="Verdana" w:cs="Times New Roman"/>
                                <w:sz w:val="18"/>
                                <w:szCs w:val="18"/>
                              </w:rPr>
                              <w:t xml:space="preserve">If scaling-up is the objective, pooled finance within the context of a municipal financing framework may be an alternative to </w:t>
                            </w:r>
                            <w:r w:rsidRPr="00F60CA2">
                              <w:rPr>
                                <w:rFonts w:ascii="Verdana" w:eastAsia="Times New Roman" w:hAnsi="Verdana" w:cs="Times New Roman"/>
                                <w:sz w:val="18"/>
                                <w:szCs w:val="18"/>
                              </w:rPr>
                              <w:t>evaluate.</w:t>
                            </w:r>
                          </w:p>
                          <w:p w:rsidR="00D60E06" w:rsidRPr="00676ABB" w:rsidRDefault="00D60E06" w:rsidP="00E501A7">
                            <w:pPr>
                              <w:pStyle w:val="ListParagraph"/>
                              <w:numPr>
                                <w:ilvl w:val="0"/>
                                <w:numId w:val="12"/>
                              </w:numPr>
                              <w:spacing w:before="60" w:after="0" w:line="240" w:lineRule="auto"/>
                              <w:contextualSpacing w:val="0"/>
                              <w:jc w:val="both"/>
                              <w:rPr>
                                <w:rFonts w:ascii="Verdana" w:eastAsia="Times New Roman" w:hAnsi="Verdana" w:cs="Times New Roman"/>
                                <w:sz w:val="18"/>
                                <w:szCs w:val="18"/>
                              </w:rPr>
                            </w:pPr>
                            <w:r w:rsidRPr="00676ABB">
                              <w:rPr>
                                <w:rFonts w:ascii="Verdana" w:eastAsia="Times New Roman" w:hAnsi="Verdana" w:cs="Times New Roman"/>
                                <w:sz w:val="18"/>
                                <w:szCs w:val="18"/>
                              </w:rPr>
                              <w:t xml:space="preserve">The approach would need to vary across regions. Given the pace of urbanization, EAP and South Asia may be candidates for such an approach. In Africa, the first step would be to take stock of countries with a large number of tier II cities and the financial capacities of such cities. This would inform decision regarding interventions and appropriate resources.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626E" id="Text Box 5" o:spid="_x0000_s1027" type="#_x0000_t202" style="position:absolute;left:0;text-align:left;margin-left:419.05pt;margin-top:-.3pt;width:470.25pt;height:236.6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" fillcolor="#deebf7" strokeweight=".5pt">
                <v:textbox>
                  <w:txbxContent>
                    <w:p w:rsidR="00D60E06" w:rsidRPr="00676ABB" w:rsidRDefault="00D60E06" w:rsidP="00E501A7">
                      <w:pPr>
                        <w:autoSpaceDE w:val="0"/>
                        <w:autoSpaceDN w:val="0"/>
                        <w:adjustRightInd w:val="0"/>
                        <w:spacing w:after="0" w:line="240" w:lineRule="auto"/>
                        <w:jc w:val="both"/>
                        <w:rPr>
                          <w:rFonts w:ascii="Verdana" w:eastAsia="Times New Roman" w:hAnsi="Verdana" w:cs="Times New Roman"/>
                          <w:b/>
                          <w:sz w:val="18"/>
                          <w:szCs w:val="18"/>
                        </w:rPr>
                      </w:pPr>
                      <w:r w:rsidRPr="00676ABB">
                        <w:rPr>
                          <w:rFonts w:ascii="Verdana" w:eastAsia="Times New Roman" w:hAnsi="Verdana" w:cs="Times New Roman"/>
                          <w:b/>
                          <w:sz w:val="18"/>
                          <w:szCs w:val="18"/>
                        </w:rPr>
                        <w:t>Considerations in Prioritizing the Selection of Local Governments for Technical Assistance:</w:t>
                      </w:r>
                    </w:p>
                    <w:p w:rsidR="00D60E06" w:rsidRPr="00676ABB" w:rsidRDefault="00D60E06" w:rsidP="00E501A7">
                      <w:pPr>
                        <w:autoSpaceDE w:val="0"/>
                        <w:autoSpaceDN w:val="0"/>
                        <w:adjustRightInd w:val="0"/>
                        <w:spacing w:after="0" w:line="240" w:lineRule="auto"/>
                        <w:rPr>
                          <w:rFonts w:ascii="Verdana" w:eastAsia="Times New Roman" w:hAnsi="Verdana" w:cs="Times New Roman"/>
                          <w:sz w:val="18"/>
                          <w:szCs w:val="18"/>
                        </w:rPr>
                      </w:pPr>
                    </w:p>
                    <w:p w:rsidR="00D60E06" w:rsidRPr="00E501A7" w:rsidRDefault="00D60E06" w:rsidP="006B1567">
                      <w:pPr>
                        <w:pStyle w:val="ListParagraph"/>
                        <w:numPr>
                          <w:ilvl w:val="0"/>
                          <w:numId w:val="11"/>
                        </w:numPr>
                        <w:autoSpaceDE w:val="0"/>
                        <w:autoSpaceDN w:val="0"/>
                        <w:adjustRightInd w:val="0"/>
                        <w:spacing w:after="0" w:line="240" w:lineRule="auto"/>
                        <w:ind w:left="360"/>
                        <w:jc w:val="both"/>
                        <w:rPr>
                          <w:rFonts w:ascii="Verdana" w:eastAsia="Times New Roman" w:hAnsi="Verdana" w:cs="Times New Roman"/>
                          <w:sz w:val="18"/>
                          <w:szCs w:val="18"/>
                        </w:rPr>
                      </w:pPr>
                      <w:r w:rsidRPr="00E501A7">
                        <w:rPr>
                          <w:rFonts w:ascii="Verdana" w:eastAsia="Times New Roman" w:hAnsi="Verdana" w:cs="Times New Roman"/>
                          <w:sz w:val="18"/>
                          <w:szCs w:val="18"/>
                        </w:rPr>
                        <w:t>Focus upon strategic/economically important cities/urban agglomerations (key city and its suburban cities): A vibrant local economy can impact a city’s creditworthiness since it influences the ability of a city to generate revenues (and therefore ultimately capacity to repay debt).</w:t>
                      </w:r>
                    </w:p>
                    <w:p w:rsidR="00D60E06" w:rsidRPr="00676ABB" w:rsidRDefault="00D60E06" w:rsidP="00E501A7">
                      <w:pPr>
                        <w:pStyle w:val="ListParagraph"/>
                        <w:numPr>
                          <w:ilvl w:val="0"/>
                          <w:numId w:val="11"/>
                        </w:numPr>
                        <w:spacing w:before="120" w:after="0" w:line="240" w:lineRule="auto"/>
                        <w:ind w:left="360"/>
                        <w:contextualSpacing w:val="0"/>
                        <w:jc w:val="both"/>
                        <w:rPr>
                          <w:rFonts w:ascii="Verdana" w:eastAsia="Times New Roman" w:hAnsi="Verdana" w:cs="Times New Roman"/>
                          <w:sz w:val="18"/>
                          <w:szCs w:val="18"/>
                        </w:rPr>
                      </w:pPr>
                      <w:r w:rsidRPr="00676ABB">
                        <w:rPr>
                          <w:rFonts w:ascii="Verdana" w:eastAsia="Times New Roman" w:hAnsi="Verdana" w:cs="Times New Roman"/>
                          <w:sz w:val="18"/>
                          <w:szCs w:val="18"/>
                        </w:rPr>
                        <w:t xml:space="preserve">Focus upon </w:t>
                      </w:r>
                      <w:r>
                        <w:rPr>
                          <w:rFonts w:ascii="Verdana" w:eastAsia="Times New Roman" w:hAnsi="Verdana" w:cs="Times New Roman"/>
                          <w:sz w:val="18"/>
                          <w:szCs w:val="18"/>
                        </w:rPr>
                        <w:t>larger tier I cities AND/OR e</w:t>
                      </w:r>
                      <w:r w:rsidRPr="00676ABB">
                        <w:rPr>
                          <w:rFonts w:ascii="Verdana" w:eastAsia="Times New Roman" w:hAnsi="Verdana" w:cs="Times New Roman"/>
                          <w:sz w:val="18"/>
                          <w:szCs w:val="18"/>
                        </w:rPr>
                        <w:t>xpand assistance</w:t>
                      </w:r>
                      <w:r>
                        <w:rPr>
                          <w:rFonts w:ascii="Verdana" w:eastAsia="Times New Roman" w:hAnsi="Verdana" w:cs="Times New Roman"/>
                          <w:sz w:val="18"/>
                          <w:szCs w:val="18"/>
                        </w:rPr>
                        <w:t xml:space="preserve"> even further to tier II cities</w:t>
                      </w:r>
                      <w:r w:rsidRPr="00676ABB">
                        <w:rPr>
                          <w:rFonts w:ascii="Verdana" w:eastAsia="Times New Roman" w:hAnsi="Verdana" w:cs="Times New Roman"/>
                          <w:sz w:val="18"/>
                          <w:szCs w:val="18"/>
                        </w:rPr>
                        <w:t xml:space="preserve">: This decision merits discussion and an appreciation of the country context as well as what the </w:t>
                      </w:r>
                      <w:r>
                        <w:rPr>
                          <w:rFonts w:ascii="Verdana" w:eastAsia="Times New Roman" w:hAnsi="Verdana" w:cs="Times New Roman"/>
                          <w:sz w:val="18"/>
                          <w:szCs w:val="18"/>
                        </w:rPr>
                        <w:t xml:space="preserve">Technical Assistance </w:t>
                      </w:r>
                      <w:r w:rsidRPr="00676ABB">
                        <w:rPr>
                          <w:rFonts w:ascii="Verdana" w:eastAsia="Times New Roman" w:hAnsi="Verdana" w:cs="Times New Roman"/>
                          <w:sz w:val="18"/>
                          <w:szCs w:val="18"/>
                        </w:rPr>
                        <w:t>aims to achieve</w:t>
                      </w:r>
                      <w:r>
                        <w:rPr>
                          <w:rFonts w:ascii="Verdana" w:eastAsia="Times New Roman" w:hAnsi="Verdana" w:cs="Times New Roman"/>
                          <w:sz w:val="18"/>
                          <w:szCs w:val="18"/>
                        </w:rPr>
                        <w:t xml:space="preserve"> and what other resources may be available within the country</w:t>
                      </w:r>
                      <w:r w:rsidRPr="00676ABB">
                        <w:rPr>
                          <w:rFonts w:ascii="Verdana" w:eastAsia="Times New Roman" w:hAnsi="Verdana" w:cs="Times New Roman"/>
                          <w:sz w:val="18"/>
                          <w:szCs w:val="18"/>
                        </w:rPr>
                        <w:t xml:space="preserve">. </w:t>
                      </w:r>
                    </w:p>
                    <w:p w:rsidR="00D60E06" w:rsidRPr="007A7931" w:rsidRDefault="00D60E06" w:rsidP="00E501A7">
                      <w:pPr>
                        <w:pStyle w:val="ListParagraph"/>
                        <w:numPr>
                          <w:ilvl w:val="0"/>
                          <w:numId w:val="12"/>
                        </w:numPr>
                        <w:spacing w:before="60" w:after="0" w:line="240" w:lineRule="auto"/>
                        <w:contextualSpacing w:val="0"/>
                        <w:jc w:val="both"/>
                        <w:rPr>
                          <w:rFonts w:ascii="Verdana" w:eastAsia="Times New Roman" w:hAnsi="Verdana" w:cs="Times New Roman"/>
                          <w:sz w:val="18"/>
                          <w:szCs w:val="18"/>
                        </w:rPr>
                      </w:pPr>
                      <w:r w:rsidRPr="00676ABB">
                        <w:rPr>
                          <w:rFonts w:ascii="Verdana" w:eastAsia="Times New Roman" w:hAnsi="Verdana" w:cs="Times New Roman"/>
                          <w:sz w:val="18"/>
                          <w:szCs w:val="18"/>
                        </w:rPr>
                        <w:t xml:space="preserve">Scaling-up and replication (assistance to a larger number of tier I and II cities), needs to be done within the context of deeper country engagements that support legal and regulatory frameworks for sub-national borrowing. SNTA may </w:t>
                      </w:r>
                      <w:r w:rsidRPr="007A7931">
                        <w:rPr>
                          <w:rFonts w:ascii="Verdana" w:eastAsia="Times New Roman" w:hAnsi="Verdana" w:cs="Times New Roman"/>
                          <w:sz w:val="18"/>
                          <w:szCs w:val="18"/>
                        </w:rPr>
                        <w:t xml:space="preserve">consider partnering with other multi-lateral and bilateral country programs. </w:t>
                      </w:r>
                    </w:p>
                    <w:p w:rsidR="00D60E06" w:rsidRPr="00E501A7" w:rsidRDefault="00D60E06" w:rsidP="00E501A7">
                      <w:pPr>
                        <w:pStyle w:val="ListParagraph"/>
                        <w:numPr>
                          <w:ilvl w:val="0"/>
                          <w:numId w:val="12"/>
                        </w:numPr>
                        <w:spacing w:before="60" w:after="0" w:line="240" w:lineRule="auto"/>
                        <w:contextualSpacing w:val="0"/>
                        <w:jc w:val="both"/>
                        <w:rPr>
                          <w:rFonts w:ascii="Verdana" w:eastAsia="Times New Roman" w:hAnsi="Verdana" w:cs="Times New Roman"/>
                          <w:sz w:val="18"/>
                          <w:szCs w:val="18"/>
                        </w:rPr>
                      </w:pPr>
                      <w:r w:rsidRPr="00E501A7">
                        <w:rPr>
                          <w:rFonts w:ascii="Verdana" w:eastAsia="Times New Roman" w:hAnsi="Verdana" w:cs="Times New Roman"/>
                          <w:sz w:val="18"/>
                          <w:szCs w:val="18"/>
                        </w:rPr>
                        <w:t xml:space="preserve">If scaling-up is the objective, pooled finance within the context of a municipal financing framework may be an alternative to </w:t>
                      </w:r>
                      <w:r w:rsidRPr="00F60CA2">
                        <w:rPr>
                          <w:rFonts w:ascii="Verdana" w:eastAsia="Times New Roman" w:hAnsi="Verdana" w:cs="Times New Roman"/>
                          <w:sz w:val="18"/>
                          <w:szCs w:val="18"/>
                        </w:rPr>
                        <w:t>evaluate.</w:t>
                      </w:r>
                    </w:p>
                    <w:p w:rsidR="00D60E06" w:rsidRPr="00676ABB" w:rsidRDefault="00D60E06" w:rsidP="00E501A7">
                      <w:pPr>
                        <w:pStyle w:val="ListParagraph"/>
                        <w:numPr>
                          <w:ilvl w:val="0"/>
                          <w:numId w:val="12"/>
                        </w:numPr>
                        <w:spacing w:before="60" w:after="0" w:line="240" w:lineRule="auto"/>
                        <w:contextualSpacing w:val="0"/>
                        <w:jc w:val="both"/>
                        <w:rPr>
                          <w:rFonts w:ascii="Verdana" w:eastAsia="Times New Roman" w:hAnsi="Verdana" w:cs="Times New Roman"/>
                          <w:sz w:val="18"/>
                          <w:szCs w:val="18"/>
                        </w:rPr>
                      </w:pPr>
                      <w:r w:rsidRPr="00676ABB">
                        <w:rPr>
                          <w:rFonts w:ascii="Verdana" w:eastAsia="Times New Roman" w:hAnsi="Verdana" w:cs="Times New Roman"/>
                          <w:sz w:val="18"/>
                          <w:szCs w:val="18"/>
                        </w:rPr>
                        <w:t xml:space="preserve">The approach would need to vary across regions. Given the pace of urbanization, EAP and South Asia may be candidates for such an approach. In Africa, the first step would be to take stock of countries with a large number of tier II cities and the financial capacities of such cities. This would inform decision regarding interventions and appropriate resources.  </w:t>
                      </w:r>
                    </w:p>
                  </w:txbxContent>
                </v:textbox>
                <w10:wrap anchorx="margin"/>
              </v:shape>
            </w:pict>
          </mc:Fallback>
        </mc:AlternateContent>
      </w: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E501A7" w:rsidRDefault="00E501A7" w:rsidP="00A74CA1">
      <w:pPr>
        <w:spacing w:after="0" w:line="240" w:lineRule="auto"/>
        <w:jc w:val="both"/>
        <w:rPr>
          <w:rFonts w:ascii="Verdana" w:eastAsia="Times New Roman" w:hAnsi="Verdana" w:cs="Times New Roman"/>
          <w:sz w:val="20"/>
          <w:szCs w:val="20"/>
        </w:rPr>
      </w:pPr>
    </w:p>
    <w:p w:rsidR="00CA3E3B" w:rsidRDefault="00CA3E3B" w:rsidP="00403CA7">
      <w:pPr>
        <w:spacing w:after="0" w:line="240" w:lineRule="auto"/>
        <w:rPr>
          <w:rFonts w:ascii="Verdana" w:eastAsia="MS PGothic" w:hAnsi="Verdana" w:cs="Times New Roman"/>
          <w:b/>
          <w:bCs/>
          <w:color w:val="FF0000"/>
          <w:kern w:val="24"/>
          <w:sz w:val="20"/>
          <w:szCs w:val="20"/>
        </w:rPr>
      </w:pPr>
    </w:p>
    <w:p w:rsidR="00403CA7" w:rsidRPr="00403CA7" w:rsidRDefault="004F284E" w:rsidP="003032C6">
      <w:pPr>
        <w:pStyle w:val="ListParagraph"/>
        <w:numPr>
          <w:ilvl w:val="0"/>
          <w:numId w:val="16"/>
        </w:numPr>
        <w:rPr>
          <w:b/>
        </w:rPr>
      </w:pPr>
      <w:r w:rsidRPr="00403CA7">
        <w:rPr>
          <w:b/>
        </w:rPr>
        <w:t>Municipal an</w:t>
      </w:r>
      <w:r w:rsidR="00403CA7" w:rsidRPr="00403CA7">
        <w:rPr>
          <w:b/>
        </w:rPr>
        <w:t>d State-Owned Public Utilities</w:t>
      </w:r>
    </w:p>
    <w:p w:rsidR="00843033" w:rsidRPr="00E501A7" w:rsidRDefault="00843033" w:rsidP="00843033">
      <w:pPr>
        <w:kinsoku w:val="0"/>
        <w:overflowPunct w:val="0"/>
        <w:spacing w:after="0" w:line="240" w:lineRule="auto"/>
        <w:contextualSpacing/>
        <w:jc w:val="both"/>
        <w:textAlignment w:val="baseline"/>
        <w:rPr>
          <w:rFonts w:ascii="Verdana" w:eastAsia="Times New Roman" w:hAnsi="Verdana" w:cs="Times New Roman"/>
          <w:sz w:val="20"/>
          <w:szCs w:val="20"/>
        </w:rPr>
      </w:pPr>
      <w:r w:rsidRPr="00843033">
        <w:rPr>
          <w:rFonts w:ascii="Verdana" w:eastAsia="Times New Roman" w:hAnsi="Verdana" w:cs="Times New Roman"/>
          <w:sz w:val="20"/>
          <w:szCs w:val="20"/>
        </w:rPr>
        <w:t xml:space="preserve">The key consideration in working with utilities and SOEs is whether they operate on commercial principles and determining their </w:t>
      </w:r>
      <w:r w:rsidR="004F284E" w:rsidRPr="00843033">
        <w:rPr>
          <w:rFonts w:ascii="Verdana" w:eastAsia="Times New Roman" w:hAnsi="Verdana" w:cs="Times New Roman"/>
          <w:sz w:val="20"/>
          <w:szCs w:val="20"/>
        </w:rPr>
        <w:t xml:space="preserve">corporate governance </w:t>
      </w:r>
      <w:r w:rsidRPr="00843033">
        <w:rPr>
          <w:rFonts w:ascii="Verdana" w:eastAsia="Times New Roman" w:hAnsi="Verdana" w:cs="Times New Roman"/>
          <w:sz w:val="20"/>
          <w:szCs w:val="20"/>
        </w:rPr>
        <w:t xml:space="preserve">structure (especially the </w:t>
      </w:r>
      <w:r w:rsidRPr="00E501A7">
        <w:rPr>
          <w:rFonts w:ascii="Verdana" w:eastAsia="Times New Roman" w:hAnsi="Verdana" w:cs="Times New Roman"/>
          <w:sz w:val="20"/>
          <w:szCs w:val="20"/>
        </w:rPr>
        <w:t xml:space="preserve">separation of ownership and management roles). An understanding of regulations and public policy, and rationalization of tariffs, so that utilities can substantially recover costs remains important. (Note: Support for economic regulatory reforms is </w:t>
      </w:r>
      <w:r w:rsidR="007A7931">
        <w:rPr>
          <w:rFonts w:ascii="Verdana" w:eastAsia="Times New Roman" w:hAnsi="Verdana" w:cs="Times New Roman"/>
          <w:sz w:val="20"/>
          <w:szCs w:val="20"/>
        </w:rPr>
        <w:t>typically addressed under PPIAF grant funding</w:t>
      </w:r>
      <w:r w:rsidRPr="00E501A7">
        <w:rPr>
          <w:rFonts w:ascii="Verdana" w:eastAsia="Times New Roman" w:hAnsi="Verdana" w:cs="Times New Roman"/>
          <w:sz w:val="20"/>
          <w:szCs w:val="20"/>
        </w:rPr>
        <w:t>)</w:t>
      </w:r>
      <w:r w:rsidR="007A7931">
        <w:rPr>
          <w:rFonts w:ascii="Verdana" w:eastAsia="Times New Roman" w:hAnsi="Verdana" w:cs="Times New Roman"/>
          <w:sz w:val="20"/>
          <w:szCs w:val="20"/>
        </w:rPr>
        <w:t>.</w:t>
      </w:r>
    </w:p>
    <w:p w:rsidR="00843033" w:rsidRPr="00E501A7" w:rsidRDefault="00843033" w:rsidP="004F284E">
      <w:pPr>
        <w:autoSpaceDE w:val="0"/>
        <w:autoSpaceDN w:val="0"/>
        <w:adjustRightInd w:val="0"/>
        <w:spacing w:after="0" w:line="240" w:lineRule="auto"/>
        <w:rPr>
          <w:rFonts w:ascii="Verdana" w:eastAsia="Times New Roman" w:hAnsi="Verdana" w:cs="Times New Roman"/>
          <w:sz w:val="20"/>
          <w:szCs w:val="20"/>
        </w:rPr>
      </w:pPr>
    </w:p>
    <w:p w:rsidR="00392E37" w:rsidRPr="00CA3E3B" w:rsidRDefault="00392E37" w:rsidP="00843033">
      <w:pPr>
        <w:kinsoku w:val="0"/>
        <w:overflowPunct w:val="0"/>
        <w:spacing w:after="0" w:line="240" w:lineRule="auto"/>
        <w:contextualSpacing/>
        <w:jc w:val="both"/>
        <w:textAlignment w:val="baseline"/>
        <w:rPr>
          <w:rFonts w:ascii="Verdana" w:eastAsia="Times New Roman" w:hAnsi="Verdana" w:cs="Times New Roman"/>
          <w:sz w:val="20"/>
          <w:szCs w:val="20"/>
        </w:rPr>
      </w:pPr>
      <w:r>
        <w:rPr>
          <w:rFonts w:ascii="Verdana" w:eastAsia="MS PGothic" w:hAnsi="Verdana" w:cs="Times New Roman"/>
          <w:color w:val="000000" w:themeColor="text1"/>
          <w:kern w:val="24"/>
          <w:sz w:val="20"/>
          <w:szCs w:val="20"/>
        </w:rPr>
        <w:t xml:space="preserve">Many of the current SNTA activities in the East and Southern Africa region are focused upon municipal and state owned utilities. The technical assistance emphasizes </w:t>
      </w:r>
      <w:r w:rsidRPr="00392E37">
        <w:rPr>
          <w:rFonts w:ascii="Verdana" w:eastAsia="Times New Roman" w:hAnsi="Verdana" w:cs="Times New Roman"/>
          <w:sz w:val="20"/>
          <w:szCs w:val="20"/>
        </w:rPr>
        <w:t xml:space="preserve">improved creditworthiness by </w:t>
      </w:r>
      <w:r w:rsidRPr="008B1DA1">
        <w:rPr>
          <w:rFonts w:ascii="Verdana" w:eastAsia="Times New Roman" w:hAnsi="Verdana" w:cs="Times New Roman"/>
          <w:sz w:val="20"/>
          <w:szCs w:val="20"/>
        </w:rPr>
        <w:t>strengthen</w:t>
      </w:r>
      <w:r>
        <w:rPr>
          <w:rFonts w:ascii="Verdana" w:eastAsia="Times New Roman" w:hAnsi="Verdana" w:cs="Times New Roman"/>
          <w:sz w:val="20"/>
          <w:szCs w:val="20"/>
        </w:rPr>
        <w:t>ed</w:t>
      </w:r>
      <w:r w:rsidRPr="008B1DA1">
        <w:rPr>
          <w:rFonts w:ascii="Verdana" w:eastAsia="Times New Roman" w:hAnsi="Verdana" w:cs="Times New Roman"/>
          <w:sz w:val="20"/>
          <w:szCs w:val="20"/>
        </w:rPr>
        <w:t xml:space="preserve"> the financial viability of </w:t>
      </w:r>
      <w:r>
        <w:rPr>
          <w:rFonts w:ascii="Verdana" w:eastAsia="Times New Roman" w:hAnsi="Verdana" w:cs="Times New Roman"/>
          <w:sz w:val="20"/>
          <w:szCs w:val="20"/>
        </w:rPr>
        <w:t xml:space="preserve">the </w:t>
      </w:r>
      <w:r w:rsidRPr="008B1DA1">
        <w:rPr>
          <w:rFonts w:ascii="Verdana" w:eastAsia="Times New Roman" w:hAnsi="Verdana" w:cs="Times New Roman"/>
          <w:sz w:val="20"/>
          <w:szCs w:val="20"/>
        </w:rPr>
        <w:t>entities</w:t>
      </w:r>
      <w:r>
        <w:rPr>
          <w:rFonts w:ascii="Verdana" w:eastAsia="Times New Roman" w:hAnsi="Verdana" w:cs="Times New Roman"/>
          <w:sz w:val="20"/>
          <w:szCs w:val="20"/>
        </w:rPr>
        <w:t xml:space="preserve"> and their projects. For example, </w:t>
      </w:r>
      <w:r>
        <w:rPr>
          <w:rFonts w:ascii="Verdana" w:eastAsia="MS PGothic" w:hAnsi="Verdana" w:cs="Times New Roman"/>
          <w:color w:val="000000" w:themeColor="text1"/>
          <w:kern w:val="24"/>
          <w:sz w:val="20"/>
          <w:szCs w:val="20"/>
        </w:rPr>
        <w:t xml:space="preserve">assistance </w:t>
      </w:r>
      <w:r w:rsidR="00AE76E6">
        <w:rPr>
          <w:rFonts w:ascii="Verdana" w:eastAsia="MS PGothic" w:hAnsi="Verdana" w:cs="Times New Roman"/>
          <w:color w:val="000000" w:themeColor="text1"/>
          <w:kern w:val="24"/>
          <w:sz w:val="20"/>
          <w:szCs w:val="20"/>
        </w:rPr>
        <w:t xml:space="preserve">to </w:t>
      </w:r>
      <w:r>
        <w:rPr>
          <w:rFonts w:ascii="Verdana" w:eastAsia="Times New Roman" w:hAnsi="Verdana" w:cs="Times New Roman"/>
          <w:sz w:val="20"/>
          <w:szCs w:val="20"/>
        </w:rPr>
        <w:t xml:space="preserve">the Lusaka Water and Sewerage Company in Zambia included </w:t>
      </w:r>
      <w:r w:rsidRPr="00392E37">
        <w:rPr>
          <w:rFonts w:ascii="Verdana" w:eastAsia="Times New Roman" w:hAnsi="Verdana" w:cs="Times New Roman"/>
          <w:sz w:val="20"/>
          <w:szCs w:val="20"/>
        </w:rPr>
        <w:t>su</w:t>
      </w:r>
      <w:r w:rsidR="00AE76E6">
        <w:rPr>
          <w:rFonts w:ascii="Verdana" w:eastAsia="Times New Roman" w:hAnsi="Verdana" w:cs="Times New Roman"/>
          <w:sz w:val="20"/>
          <w:szCs w:val="20"/>
        </w:rPr>
        <w:t xml:space="preserve">pport to obtain a </w:t>
      </w:r>
      <w:r>
        <w:rPr>
          <w:rFonts w:ascii="Verdana" w:eastAsia="Times New Roman" w:hAnsi="Verdana" w:cs="Times New Roman"/>
          <w:sz w:val="20"/>
          <w:szCs w:val="20"/>
        </w:rPr>
        <w:t>shadow credit rating</w:t>
      </w:r>
      <w:r w:rsidRPr="00392E37">
        <w:rPr>
          <w:rFonts w:ascii="Verdana" w:eastAsia="Times New Roman" w:hAnsi="Verdana" w:cs="Times New Roman"/>
          <w:sz w:val="20"/>
          <w:szCs w:val="20"/>
        </w:rPr>
        <w:t xml:space="preserve">; </w:t>
      </w:r>
      <w:r>
        <w:rPr>
          <w:rFonts w:ascii="Verdana" w:eastAsia="Times New Roman" w:hAnsi="Verdana" w:cs="Times New Roman"/>
          <w:sz w:val="20"/>
          <w:szCs w:val="20"/>
        </w:rPr>
        <w:t xml:space="preserve">support for improving the management of working capital; </w:t>
      </w:r>
      <w:r w:rsidRPr="00392E37">
        <w:rPr>
          <w:rFonts w:ascii="Verdana" w:eastAsia="Times New Roman" w:hAnsi="Verdana" w:cs="Times New Roman"/>
          <w:sz w:val="20"/>
          <w:szCs w:val="20"/>
        </w:rPr>
        <w:t xml:space="preserve">hands-on support for </w:t>
      </w:r>
      <w:r w:rsidRPr="007A7931">
        <w:rPr>
          <w:rFonts w:ascii="Verdana" w:eastAsia="Times New Roman" w:hAnsi="Verdana" w:cs="Times New Roman"/>
          <w:sz w:val="20"/>
          <w:szCs w:val="20"/>
        </w:rPr>
        <w:t>implementing staff performance contracts; and, a review of cost recovery for sewerage services</w:t>
      </w:r>
      <w:r w:rsidR="00AE76E6" w:rsidRPr="007A7931">
        <w:rPr>
          <w:rFonts w:ascii="Verdana" w:eastAsia="Times New Roman" w:hAnsi="Verdana" w:cs="Times New Roman"/>
          <w:sz w:val="20"/>
          <w:szCs w:val="20"/>
        </w:rPr>
        <w:t>;</w:t>
      </w:r>
      <w:r w:rsidRPr="007A7931">
        <w:rPr>
          <w:rFonts w:ascii="Verdana" w:eastAsia="Times New Roman" w:hAnsi="Verdana" w:cs="Times New Roman"/>
          <w:sz w:val="20"/>
          <w:szCs w:val="20"/>
        </w:rPr>
        <w:t xml:space="preserve"> and</w:t>
      </w:r>
      <w:r w:rsidR="00AE76E6" w:rsidRPr="007A7931">
        <w:rPr>
          <w:rFonts w:ascii="Verdana" w:eastAsia="Times New Roman" w:hAnsi="Verdana" w:cs="Times New Roman"/>
          <w:sz w:val="20"/>
          <w:szCs w:val="20"/>
        </w:rPr>
        <w:t>,</w:t>
      </w:r>
      <w:r w:rsidRPr="007A7931">
        <w:rPr>
          <w:rFonts w:ascii="Verdana" w:eastAsia="Times New Roman" w:hAnsi="Verdana" w:cs="Times New Roman"/>
          <w:sz w:val="20"/>
          <w:szCs w:val="20"/>
        </w:rPr>
        <w:t xml:space="preserve"> an analysis of financing options for developing pr</w:t>
      </w:r>
      <w:r w:rsidR="00AE76E6" w:rsidRPr="007A7931">
        <w:rPr>
          <w:rFonts w:ascii="Verdana" w:eastAsia="Times New Roman" w:hAnsi="Verdana" w:cs="Times New Roman"/>
          <w:sz w:val="20"/>
          <w:szCs w:val="20"/>
        </w:rPr>
        <w:t xml:space="preserve">iority sewerage infrastructure. </w:t>
      </w:r>
      <w:r w:rsidRPr="007A7931">
        <w:rPr>
          <w:rFonts w:ascii="Verdana" w:eastAsia="Times New Roman" w:hAnsi="Verdana" w:cs="Times New Roman"/>
          <w:sz w:val="20"/>
          <w:szCs w:val="20"/>
        </w:rPr>
        <w:t xml:space="preserve">The </w:t>
      </w:r>
      <w:r w:rsidR="00AE76E6" w:rsidRPr="007A7931">
        <w:rPr>
          <w:rFonts w:ascii="Verdana" w:eastAsia="Times New Roman" w:hAnsi="Verdana" w:cs="Times New Roman"/>
          <w:sz w:val="20"/>
          <w:szCs w:val="20"/>
        </w:rPr>
        <w:t xml:space="preserve">SNTA </w:t>
      </w:r>
      <w:r w:rsidRPr="007A7931">
        <w:rPr>
          <w:rFonts w:ascii="Verdana" w:eastAsia="Times New Roman" w:hAnsi="Verdana" w:cs="Times New Roman"/>
          <w:sz w:val="20"/>
          <w:szCs w:val="20"/>
        </w:rPr>
        <w:t xml:space="preserve">program also supported </w:t>
      </w:r>
      <w:r w:rsidR="00AE76E6" w:rsidRPr="007A7931">
        <w:rPr>
          <w:rFonts w:ascii="Verdana" w:eastAsia="Times New Roman" w:hAnsi="Verdana" w:cs="Times New Roman"/>
          <w:sz w:val="20"/>
          <w:szCs w:val="20"/>
        </w:rPr>
        <w:t>capacity building activities to</w:t>
      </w:r>
      <w:r w:rsidR="007A7931" w:rsidRPr="007A7931">
        <w:rPr>
          <w:rFonts w:ascii="Verdana" w:eastAsia="Times New Roman" w:hAnsi="Verdana" w:cs="Times New Roman"/>
          <w:sz w:val="20"/>
          <w:szCs w:val="20"/>
        </w:rPr>
        <w:t xml:space="preserve"> replicate local best practices. </w:t>
      </w:r>
      <w:r w:rsidRPr="007A7931">
        <w:rPr>
          <w:rFonts w:ascii="Verdana" w:eastAsia="Times New Roman" w:hAnsi="Verdana" w:cs="Times New Roman"/>
          <w:sz w:val="20"/>
          <w:szCs w:val="20"/>
        </w:rPr>
        <w:t xml:space="preserve">Similarly, in Malawi, </w:t>
      </w:r>
      <w:r w:rsidR="00E501A7" w:rsidRPr="007A7931">
        <w:rPr>
          <w:rFonts w:ascii="Verdana" w:eastAsia="Times New Roman" w:hAnsi="Verdana" w:cs="Times New Roman"/>
          <w:sz w:val="20"/>
          <w:szCs w:val="20"/>
        </w:rPr>
        <w:t xml:space="preserve">the </w:t>
      </w:r>
      <w:r w:rsidR="00843033" w:rsidRPr="007A7931">
        <w:rPr>
          <w:rFonts w:ascii="Verdana" w:eastAsia="Times New Roman" w:hAnsi="Verdana" w:cs="Times New Roman"/>
          <w:sz w:val="20"/>
          <w:szCs w:val="20"/>
        </w:rPr>
        <w:t xml:space="preserve">SNTA </w:t>
      </w:r>
      <w:r w:rsidR="00E501A7" w:rsidRPr="007A7931">
        <w:rPr>
          <w:rFonts w:ascii="Verdana" w:eastAsia="Times New Roman" w:hAnsi="Verdana" w:cs="Times New Roman"/>
          <w:sz w:val="20"/>
          <w:szCs w:val="20"/>
        </w:rPr>
        <w:t xml:space="preserve">program </w:t>
      </w:r>
      <w:r w:rsidR="00843033" w:rsidRPr="007A7931">
        <w:rPr>
          <w:rFonts w:ascii="Verdana" w:eastAsia="Times New Roman" w:hAnsi="Verdana" w:cs="Times New Roman"/>
          <w:sz w:val="20"/>
          <w:szCs w:val="20"/>
        </w:rPr>
        <w:t xml:space="preserve">is supporting state owned energy utilities </w:t>
      </w:r>
      <w:r w:rsidRPr="007A7931">
        <w:rPr>
          <w:rFonts w:ascii="Verdana" w:eastAsia="Times New Roman" w:hAnsi="Verdana" w:cs="Times New Roman"/>
          <w:sz w:val="20"/>
          <w:szCs w:val="20"/>
        </w:rPr>
        <w:t xml:space="preserve">ESCOM to obtain </w:t>
      </w:r>
      <w:r w:rsidRPr="00AE76E6">
        <w:rPr>
          <w:rFonts w:ascii="Verdana" w:eastAsia="Times New Roman" w:hAnsi="Verdana" w:cs="Times New Roman"/>
          <w:sz w:val="20"/>
          <w:szCs w:val="20"/>
        </w:rPr>
        <w:t xml:space="preserve">a </w:t>
      </w:r>
      <w:r w:rsidR="00AE76E6" w:rsidRPr="00AE76E6">
        <w:rPr>
          <w:rFonts w:ascii="Verdana" w:eastAsia="Times New Roman" w:hAnsi="Verdana" w:cs="Times New Roman"/>
          <w:sz w:val="20"/>
          <w:szCs w:val="20"/>
        </w:rPr>
        <w:t xml:space="preserve">shadow </w:t>
      </w:r>
      <w:r w:rsidRPr="00AE76E6">
        <w:rPr>
          <w:rFonts w:ascii="Verdana" w:eastAsia="Times New Roman" w:hAnsi="Verdana" w:cs="Times New Roman"/>
          <w:sz w:val="20"/>
          <w:szCs w:val="20"/>
        </w:rPr>
        <w:t>credit rating</w:t>
      </w:r>
      <w:r w:rsidR="00AE76E6" w:rsidRPr="00AE76E6">
        <w:rPr>
          <w:rFonts w:ascii="Verdana" w:eastAsia="Times New Roman" w:hAnsi="Verdana" w:cs="Times New Roman"/>
          <w:sz w:val="20"/>
          <w:szCs w:val="20"/>
        </w:rPr>
        <w:t xml:space="preserve">, </w:t>
      </w:r>
      <w:r w:rsidRPr="00AE76E6">
        <w:rPr>
          <w:rFonts w:ascii="Verdana" w:eastAsia="Times New Roman" w:hAnsi="Verdana" w:cs="Times New Roman"/>
          <w:sz w:val="20"/>
          <w:szCs w:val="20"/>
        </w:rPr>
        <w:t>review of its corporate taxes</w:t>
      </w:r>
      <w:r w:rsidR="00AE76E6" w:rsidRPr="00AE76E6">
        <w:rPr>
          <w:rFonts w:ascii="Verdana" w:eastAsia="Times New Roman" w:hAnsi="Verdana" w:cs="Times New Roman"/>
          <w:sz w:val="20"/>
          <w:szCs w:val="20"/>
        </w:rPr>
        <w:t>, and conduct a financing options analysis to explore access to local debt market.</w:t>
      </w:r>
      <w:r w:rsidRPr="00AE76E6">
        <w:rPr>
          <w:rFonts w:ascii="Verdana" w:eastAsia="Times New Roman" w:hAnsi="Verdana" w:cs="Times New Roman"/>
          <w:sz w:val="20"/>
          <w:szCs w:val="20"/>
        </w:rPr>
        <w:t xml:space="preserve"> </w:t>
      </w:r>
      <w:r w:rsidR="00F60CA2" w:rsidRPr="00F60CA2">
        <w:rPr>
          <w:rFonts w:ascii="Verdana" w:eastAsia="MS PGothic" w:hAnsi="Verdana" w:cs="Times New Roman"/>
          <w:kern w:val="24"/>
          <w:sz w:val="20"/>
          <w:szCs w:val="20"/>
        </w:rPr>
        <w:t xml:space="preserve">Coordinated efforts have worked well in </w:t>
      </w:r>
      <w:r w:rsidR="00F60CA2">
        <w:rPr>
          <w:rFonts w:ascii="Verdana" w:eastAsia="MS PGothic" w:hAnsi="Verdana" w:cs="Times New Roman"/>
          <w:kern w:val="24"/>
          <w:sz w:val="20"/>
          <w:szCs w:val="20"/>
        </w:rPr>
        <w:t xml:space="preserve">activities </w:t>
      </w:r>
      <w:r w:rsidR="00F60CA2" w:rsidRPr="00F60CA2">
        <w:rPr>
          <w:rFonts w:ascii="Verdana" w:eastAsia="MS PGothic" w:hAnsi="Verdana" w:cs="Times New Roman"/>
          <w:kern w:val="24"/>
          <w:sz w:val="20"/>
          <w:szCs w:val="20"/>
        </w:rPr>
        <w:t>where SNTA has supported utility creditworthiness on the heels of significant investment in infrastructure (and by extension, improved service coverage and increased revenues).</w:t>
      </w:r>
    </w:p>
    <w:p w:rsidR="00392E37" w:rsidRDefault="00392E37" w:rsidP="00843033">
      <w:pPr>
        <w:kinsoku w:val="0"/>
        <w:overflowPunct w:val="0"/>
        <w:spacing w:after="0" w:line="240" w:lineRule="auto"/>
        <w:contextualSpacing/>
        <w:jc w:val="both"/>
        <w:textAlignment w:val="baseline"/>
        <w:rPr>
          <w:rFonts w:ascii="Verdana" w:eastAsia="Times New Roman" w:hAnsi="Verdana" w:cs="Times New Roman"/>
          <w:sz w:val="20"/>
          <w:szCs w:val="20"/>
        </w:rPr>
      </w:pPr>
    </w:p>
    <w:p w:rsidR="00392E37" w:rsidRDefault="00392E37" w:rsidP="00392E37">
      <w:pPr>
        <w:kinsoku w:val="0"/>
        <w:overflowPunct w:val="0"/>
        <w:spacing w:after="0" w:line="240" w:lineRule="auto"/>
        <w:contextualSpacing/>
        <w:jc w:val="both"/>
        <w:textAlignment w:val="baseline"/>
        <w:rPr>
          <w:rFonts w:ascii="Verdana" w:eastAsia="MS PGothic" w:hAnsi="Verdana" w:cs="Times New Roman"/>
          <w:color w:val="000000" w:themeColor="text1"/>
          <w:kern w:val="24"/>
          <w:sz w:val="20"/>
          <w:szCs w:val="20"/>
        </w:rPr>
      </w:pPr>
      <w:r>
        <w:rPr>
          <w:rFonts w:ascii="Verdana" w:eastAsia="Times New Roman" w:hAnsi="Verdana" w:cs="Times New Roman"/>
          <w:sz w:val="20"/>
          <w:szCs w:val="20"/>
        </w:rPr>
        <w:t xml:space="preserve">The </w:t>
      </w:r>
      <w:r w:rsidRPr="00392E37">
        <w:rPr>
          <w:rFonts w:ascii="Verdana" w:eastAsia="Times New Roman" w:hAnsi="Verdana" w:cs="Times New Roman"/>
          <w:sz w:val="20"/>
          <w:szCs w:val="20"/>
        </w:rPr>
        <w:t xml:space="preserve">technical assistance </w:t>
      </w:r>
      <w:r>
        <w:rPr>
          <w:rFonts w:ascii="Verdana" w:eastAsia="Times New Roman" w:hAnsi="Verdana" w:cs="Times New Roman"/>
          <w:sz w:val="20"/>
          <w:szCs w:val="20"/>
        </w:rPr>
        <w:t xml:space="preserve">also focused upon facilitating improved </w:t>
      </w:r>
      <w:r w:rsidRPr="00392E37">
        <w:rPr>
          <w:rFonts w:ascii="Verdana" w:eastAsia="Times New Roman" w:hAnsi="Verdana" w:cs="Times New Roman"/>
          <w:sz w:val="20"/>
          <w:szCs w:val="20"/>
        </w:rPr>
        <w:t>access to</w:t>
      </w:r>
      <w:r>
        <w:rPr>
          <w:rFonts w:ascii="Verdana" w:eastAsia="Times New Roman" w:hAnsi="Verdana" w:cs="Times New Roman"/>
          <w:sz w:val="20"/>
          <w:szCs w:val="20"/>
        </w:rPr>
        <w:t xml:space="preserve"> financing, where the appropriate. For example, i</w:t>
      </w:r>
      <w:r>
        <w:rPr>
          <w:rFonts w:ascii="Verdana" w:eastAsia="MS PGothic" w:hAnsi="Verdana" w:cs="Times New Roman"/>
          <w:color w:val="000000" w:themeColor="text1"/>
          <w:kern w:val="24"/>
          <w:sz w:val="20"/>
          <w:szCs w:val="20"/>
        </w:rPr>
        <w:t xml:space="preserve">n </w:t>
      </w:r>
      <w:r w:rsidRPr="007809DC">
        <w:rPr>
          <w:rFonts w:ascii="Verdana" w:eastAsia="MS PGothic" w:hAnsi="Verdana" w:cs="Times New Roman"/>
          <w:color w:val="000000" w:themeColor="text1"/>
          <w:kern w:val="24"/>
          <w:sz w:val="20"/>
          <w:szCs w:val="20"/>
        </w:rPr>
        <w:t xml:space="preserve">Kenya, SNTA has partnered with </w:t>
      </w:r>
      <w:r w:rsidRPr="00843033">
        <w:rPr>
          <w:rFonts w:ascii="Verdana" w:eastAsia="Times New Roman" w:hAnsi="Verdana" w:cs="Times New Roman"/>
          <w:sz w:val="20"/>
          <w:szCs w:val="20"/>
        </w:rPr>
        <w:t>Efficient Securities Markets Institutional Development (ESMID) to support the Kenya</w:t>
      </w:r>
      <w:r w:rsidRPr="007809DC">
        <w:rPr>
          <w:rFonts w:ascii="Verdana" w:eastAsia="MS PGothic" w:hAnsi="Verdana" w:cs="Times New Roman"/>
          <w:color w:val="000000" w:themeColor="text1"/>
          <w:kern w:val="24"/>
          <w:sz w:val="20"/>
          <w:szCs w:val="20"/>
        </w:rPr>
        <w:t xml:space="preserve"> Roads Board to issue bonds in the local capital market.</w:t>
      </w:r>
      <w:r>
        <w:rPr>
          <w:rFonts w:ascii="Verdana" w:eastAsia="MS PGothic" w:hAnsi="Verdana" w:cs="Times New Roman"/>
          <w:color w:val="000000" w:themeColor="text1"/>
          <w:kern w:val="24"/>
          <w:sz w:val="20"/>
          <w:szCs w:val="20"/>
        </w:rPr>
        <w:t xml:space="preserve"> </w:t>
      </w:r>
    </w:p>
    <w:p w:rsidR="00177CA7" w:rsidRPr="00E501A7" w:rsidRDefault="00177CA7" w:rsidP="00392E37">
      <w:pPr>
        <w:kinsoku w:val="0"/>
        <w:overflowPunct w:val="0"/>
        <w:spacing w:after="0" w:line="240" w:lineRule="auto"/>
        <w:contextualSpacing/>
        <w:jc w:val="both"/>
        <w:textAlignment w:val="baseline"/>
        <w:rPr>
          <w:rFonts w:ascii="Verdana" w:eastAsia="MS PGothic" w:hAnsi="Verdana" w:cs="Times New Roman"/>
          <w:kern w:val="24"/>
          <w:sz w:val="20"/>
          <w:szCs w:val="20"/>
        </w:rPr>
      </w:pPr>
    </w:p>
    <w:p w:rsidR="00177CA7" w:rsidRPr="00E501A7" w:rsidRDefault="00AE76E6" w:rsidP="00E80D08">
      <w:pPr>
        <w:pStyle w:val="NormalWeb"/>
        <w:spacing w:before="0" w:beforeAutospacing="0" w:after="0" w:afterAutospacing="0"/>
        <w:jc w:val="both"/>
        <w:rPr>
          <w:rFonts w:ascii="Verdana" w:hAnsi="Verdana"/>
          <w:sz w:val="20"/>
          <w:szCs w:val="20"/>
        </w:rPr>
      </w:pPr>
      <w:r w:rsidRPr="00E501A7">
        <w:rPr>
          <w:rFonts w:ascii="Verdana" w:hAnsi="Verdana"/>
          <w:sz w:val="20"/>
          <w:szCs w:val="20"/>
        </w:rPr>
        <w:t xml:space="preserve">SNTA </w:t>
      </w:r>
      <w:r w:rsidR="007A7931">
        <w:rPr>
          <w:rFonts w:ascii="Verdana" w:hAnsi="Verdana"/>
          <w:sz w:val="20"/>
          <w:szCs w:val="20"/>
        </w:rPr>
        <w:t>i</w:t>
      </w:r>
      <w:r w:rsidR="00674583" w:rsidRPr="00E501A7">
        <w:rPr>
          <w:rFonts w:ascii="Verdana" w:hAnsi="Verdana"/>
          <w:sz w:val="20"/>
          <w:szCs w:val="20"/>
        </w:rPr>
        <w:t xml:space="preserve">s exploring a </w:t>
      </w:r>
      <w:r w:rsidR="00E501A7" w:rsidRPr="00E501A7">
        <w:rPr>
          <w:rFonts w:ascii="Verdana" w:hAnsi="Verdana"/>
          <w:sz w:val="20"/>
          <w:szCs w:val="20"/>
        </w:rPr>
        <w:t xml:space="preserve">program, in </w:t>
      </w:r>
      <w:r w:rsidR="00674583" w:rsidRPr="00E501A7">
        <w:rPr>
          <w:rFonts w:ascii="Verdana" w:hAnsi="Verdana"/>
          <w:sz w:val="20"/>
          <w:szCs w:val="20"/>
        </w:rPr>
        <w:t xml:space="preserve">partnership </w:t>
      </w:r>
      <w:r w:rsidR="00E501A7" w:rsidRPr="00E501A7">
        <w:rPr>
          <w:rFonts w:ascii="Verdana" w:hAnsi="Verdana"/>
          <w:sz w:val="20"/>
          <w:szCs w:val="20"/>
        </w:rPr>
        <w:t xml:space="preserve">with ESMID, to support market borrowing by identified entities in: Kenya, Rwanda, Tanzania, and Uganda. </w:t>
      </w:r>
    </w:p>
    <w:p w:rsidR="00843033" w:rsidRPr="00E501A7" w:rsidRDefault="00843033" w:rsidP="004F284E">
      <w:pPr>
        <w:autoSpaceDE w:val="0"/>
        <w:autoSpaceDN w:val="0"/>
        <w:adjustRightInd w:val="0"/>
        <w:spacing w:after="0" w:line="240" w:lineRule="auto"/>
        <w:rPr>
          <w:rFonts w:ascii="Verdana" w:eastAsia="Times New Roman" w:hAnsi="Verdana" w:cs="Times New Roman"/>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r w:rsidRPr="00066082">
        <w:rPr>
          <w:rFonts w:ascii="Verdana" w:eastAsia="Times New Roman" w:hAnsi="Verdana" w:cs="Times New Roman"/>
          <w:noProof/>
          <w:sz w:val="20"/>
          <w:szCs w:val="20"/>
        </w:rPr>
        <mc:AlternateContent>
          <mc:Choice Requires="wps">
            <w:drawing>
              <wp:anchor distT="0" distB="0" distL="114300" distR="114300" simplePos="0" relativeHeight="251695104" behindDoc="0" locked="0" layoutInCell="1" allowOverlap="1" wp14:anchorId="6DD927F8" wp14:editId="3EDF58D1">
                <wp:simplePos x="0" y="0"/>
                <wp:positionH relativeFrom="margin">
                  <wp:align>left</wp:align>
                </wp:positionH>
                <wp:positionV relativeFrom="paragraph">
                  <wp:posOffset>151075</wp:posOffset>
                </wp:positionV>
                <wp:extent cx="6010910" cy="2926080"/>
                <wp:effectExtent l="0" t="0" r="27940" b="26670"/>
                <wp:wrapNone/>
                <wp:docPr id="2" name="Text Box 2"/>
                <wp:cNvGraphicFramePr/>
                <a:graphic xmlns:a="http://schemas.openxmlformats.org/drawingml/2006/main">
                  <a:graphicData uri="http://schemas.microsoft.com/office/word/2010/wordprocessingShape">
                    <wps:wsp>
                      <wps:cNvSpPr txBox="1"/>
                      <wps:spPr>
                        <a:xfrm>
                          <a:off x="0" y="0"/>
                          <a:ext cx="6010910" cy="2926080"/>
                        </a:xfrm>
                        <a:prstGeom prst="rect">
                          <a:avLst/>
                        </a:prstGeom>
                        <a:solidFill>
                          <a:srgbClr val="5B9BD5">
                            <a:lumMod val="20000"/>
                            <a:lumOff val="80000"/>
                          </a:srgbClr>
                        </a:solidFill>
                        <a:ln w="6350">
                          <a:solidFill>
                            <a:prstClr val="black"/>
                          </a:solidFill>
                        </a:ln>
                        <a:effectLst/>
                      </wps:spPr>
                      <wps:txbx>
                        <w:txbxContent>
                          <w:p w:rsidR="00D60E06" w:rsidRPr="00676ABB" w:rsidRDefault="00D60E06" w:rsidP="00E501A7">
                            <w:pPr>
                              <w:kinsoku w:val="0"/>
                              <w:overflowPunct w:val="0"/>
                              <w:spacing w:after="0" w:line="240" w:lineRule="auto"/>
                              <w:textAlignment w:val="baseline"/>
                              <w:rPr>
                                <w:rFonts w:ascii="Verdana" w:eastAsia="Times New Roman" w:hAnsi="Verdana" w:cs="Times New Roman"/>
                                <w:b/>
                                <w:sz w:val="18"/>
                                <w:szCs w:val="18"/>
                              </w:rPr>
                            </w:pPr>
                            <w:r w:rsidRPr="00676ABB">
                              <w:rPr>
                                <w:rFonts w:ascii="Verdana" w:eastAsia="Times New Roman" w:hAnsi="Verdana" w:cs="Times New Roman"/>
                                <w:b/>
                                <w:sz w:val="18"/>
                                <w:szCs w:val="18"/>
                              </w:rPr>
                              <w:t>Opportunity for Technical Assistance for SOE Turnaround</w:t>
                            </w:r>
                          </w:p>
                          <w:p w:rsidR="00D60E06" w:rsidRPr="00676ABB" w:rsidRDefault="00D60E06" w:rsidP="00E501A7">
                            <w:pPr>
                              <w:kinsoku w:val="0"/>
                              <w:overflowPunct w:val="0"/>
                              <w:spacing w:after="0" w:line="240" w:lineRule="auto"/>
                              <w:textAlignment w:val="baseline"/>
                              <w:rPr>
                                <w:rFonts w:ascii="Verdana" w:eastAsia="Times New Roman" w:hAnsi="Verdana" w:cs="Times New Roman"/>
                                <w:sz w:val="18"/>
                                <w:szCs w:val="18"/>
                              </w:rPr>
                            </w:pPr>
                          </w:p>
                          <w:p w:rsidR="00D60E06" w:rsidRPr="00676ABB" w:rsidRDefault="00D60E06" w:rsidP="00E501A7">
                            <w:pPr>
                              <w:spacing w:after="0" w:line="240" w:lineRule="auto"/>
                              <w:jc w:val="both"/>
                              <w:rPr>
                                <w:rFonts w:ascii="Verdana" w:eastAsia="MS PGothic" w:hAnsi="Verdana" w:cs="Times New Roman"/>
                                <w:color w:val="000000" w:themeColor="text1"/>
                                <w:kern w:val="24"/>
                                <w:sz w:val="18"/>
                                <w:szCs w:val="18"/>
                              </w:rPr>
                            </w:pPr>
                            <w:r w:rsidRPr="00676ABB">
                              <w:rPr>
                                <w:rFonts w:ascii="Verdana" w:eastAsia="MS PGothic" w:hAnsi="Verdana" w:cs="Times New Roman"/>
                                <w:color w:val="000000" w:themeColor="text1"/>
                                <w:kern w:val="24"/>
                                <w:sz w:val="18"/>
                                <w:szCs w:val="18"/>
                              </w:rPr>
                              <w:t xml:space="preserve">PPIAF-SNTA and IFC have been discussing the potential to pilot activities that focus on the turnaround </w:t>
                            </w:r>
                            <w:r>
                              <w:rPr>
                                <w:rFonts w:ascii="Verdana" w:eastAsia="MS PGothic" w:hAnsi="Verdana" w:cs="Times New Roman"/>
                                <w:color w:val="000000" w:themeColor="text1"/>
                                <w:kern w:val="24"/>
                                <w:sz w:val="18"/>
                                <w:szCs w:val="18"/>
                              </w:rPr>
                              <w:t>of state owned energy utilities, especially i</w:t>
                            </w:r>
                            <w:r w:rsidRPr="00676ABB">
                              <w:rPr>
                                <w:rFonts w:ascii="Verdana" w:eastAsia="MS PGothic" w:hAnsi="Verdana" w:cs="Times New Roman"/>
                                <w:color w:val="000000" w:themeColor="text1"/>
                                <w:kern w:val="24"/>
                                <w:sz w:val="18"/>
                                <w:szCs w:val="18"/>
                              </w:rPr>
                              <w:t xml:space="preserve">n Africa. Based upon IFCs experience of working with YESB (power distribution company in Myanmar) to provide TA support for evaluating short and medium term capex, corporatization and E&amp;S against the backdrop of a potential equity investment. As reference: IFC retained a combination of investment bank, management consulting firm, and technical advisory firm for about one million dollars to provide this Technical Assistance. </w:t>
                            </w:r>
                          </w:p>
                          <w:p w:rsidR="00D60E06" w:rsidRPr="00676ABB" w:rsidRDefault="00D60E06" w:rsidP="00E501A7">
                            <w:pPr>
                              <w:spacing w:after="0" w:line="240" w:lineRule="auto"/>
                              <w:jc w:val="both"/>
                              <w:rPr>
                                <w:rFonts w:ascii="Verdana" w:eastAsia="MS PGothic" w:hAnsi="Verdana" w:cs="Times New Roman"/>
                                <w:color w:val="000000" w:themeColor="text1"/>
                                <w:kern w:val="24"/>
                                <w:sz w:val="18"/>
                                <w:szCs w:val="18"/>
                              </w:rPr>
                            </w:pPr>
                          </w:p>
                          <w:p w:rsidR="00D60E06" w:rsidRPr="00676ABB" w:rsidRDefault="00D60E06" w:rsidP="00E501A7">
                            <w:pPr>
                              <w:spacing w:after="0" w:line="240" w:lineRule="auto"/>
                              <w:jc w:val="both"/>
                              <w:rPr>
                                <w:rFonts w:ascii="Verdana" w:eastAsia="MS PGothic" w:hAnsi="Verdana" w:cs="Times New Roman"/>
                                <w:color w:val="000000" w:themeColor="text1"/>
                                <w:kern w:val="24"/>
                                <w:sz w:val="18"/>
                                <w:szCs w:val="18"/>
                              </w:rPr>
                            </w:pPr>
                            <w:r w:rsidRPr="00676ABB">
                              <w:rPr>
                                <w:rFonts w:ascii="Verdana" w:eastAsia="MS PGothic" w:hAnsi="Verdana" w:cs="Times New Roman"/>
                                <w:color w:val="000000" w:themeColor="text1"/>
                                <w:kern w:val="24"/>
                                <w:sz w:val="18"/>
                                <w:szCs w:val="18"/>
                              </w:rPr>
                              <w:t xml:space="preserve">Our proposition is that such TA can bring significant business know-how to these companies. Ideally the TA would target state owned energy utilities in the Transmission and Distribution space (T&amp;D has had lesser success in attracting private sector participation as compared to power generation); which are relatively well run, independent i.e. have no explicit sovereign guarantee, are starved of money with the possibility for reasonable tariff in the future. </w:t>
                            </w:r>
                          </w:p>
                          <w:p w:rsidR="00D60E06" w:rsidRPr="00676ABB" w:rsidRDefault="00D60E06" w:rsidP="00E501A7">
                            <w:pPr>
                              <w:spacing w:after="0" w:line="240" w:lineRule="auto"/>
                              <w:jc w:val="both"/>
                              <w:rPr>
                                <w:rFonts w:ascii="Verdana" w:eastAsia="MS PGothic" w:hAnsi="Verdana" w:cs="Times New Roman"/>
                                <w:color w:val="000000" w:themeColor="text1"/>
                                <w:kern w:val="24"/>
                                <w:sz w:val="18"/>
                                <w:szCs w:val="18"/>
                              </w:rPr>
                            </w:pPr>
                          </w:p>
                          <w:p w:rsidR="00D60E06" w:rsidRPr="00676ABB" w:rsidRDefault="00D60E06" w:rsidP="00E501A7">
                            <w:pPr>
                              <w:spacing w:after="0" w:line="240" w:lineRule="auto"/>
                              <w:jc w:val="both"/>
                              <w:rPr>
                                <w:rFonts w:ascii="Verdana" w:eastAsia="MS PGothic" w:hAnsi="Verdana" w:cs="Times New Roman"/>
                                <w:color w:val="000000" w:themeColor="text1"/>
                                <w:kern w:val="24"/>
                                <w:sz w:val="18"/>
                                <w:szCs w:val="18"/>
                              </w:rPr>
                            </w:pPr>
                            <w:r w:rsidRPr="00676ABB">
                              <w:rPr>
                                <w:rFonts w:ascii="Verdana" w:eastAsia="MS PGothic" w:hAnsi="Verdana" w:cs="Times New Roman"/>
                                <w:color w:val="000000" w:themeColor="text1"/>
                                <w:kern w:val="24"/>
                                <w:sz w:val="18"/>
                                <w:szCs w:val="18"/>
                              </w:rPr>
                              <w:t xml:space="preserve">The technical assistance is expected to focus upon developing and implementing a comprehensive and realistic turnaround plan (including corporatization, governance, financial and operational restructuring, valuation, capex planning, HR support, procurement review, etc.) against the backdrop of a potential transaction such as debt or an equity investment. Such TA would need to retain services from a combination of investment bank, management consulting firm, and technical advisory. </w:t>
                            </w:r>
                          </w:p>
                          <w:p w:rsidR="00D60E06" w:rsidRPr="00676ABB" w:rsidRDefault="00D60E06" w:rsidP="00E501A7">
                            <w:pPr>
                              <w:spacing w:after="0" w:line="240" w:lineRule="auto"/>
                              <w:jc w:val="both"/>
                              <w:rPr>
                                <w:rFonts w:ascii="Verdana" w:eastAsia="MS PGothic" w:hAnsi="Verdana" w:cs="Times New Roman"/>
                                <w:color w:val="FF0000"/>
                                <w:kern w:val="24"/>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D927F8" id="Text Box 2" o:spid="_x0000_s1028" type="#_x0000_t202" style="position:absolute;margin-left:0;margin-top:11.9pt;width:473.3pt;height:230.4pt;z-index:25169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" fillcolor="#deebf7" strokeweight=".5pt">
                <v:textbox>
                  <w:txbxContent>
                    <w:p w:rsidR="00D60E06" w:rsidRPr="00676ABB" w:rsidRDefault="00D60E06" w:rsidP="00E501A7">
                      <w:pPr>
                        <w:kinsoku w:val="0"/>
                        <w:overflowPunct w:val="0"/>
                        <w:spacing w:after="0" w:line="240" w:lineRule="auto"/>
                        <w:textAlignment w:val="baseline"/>
                        <w:rPr>
                          <w:rFonts w:ascii="Verdana" w:eastAsia="Times New Roman" w:hAnsi="Verdana" w:cs="Times New Roman"/>
                          <w:b/>
                          <w:sz w:val="18"/>
                          <w:szCs w:val="18"/>
                        </w:rPr>
                      </w:pPr>
                      <w:r w:rsidRPr="00676ABB">
                        <w:rPr>
                          <w:rFonts w:ascii="Verdana" w:eastAsia="Times New Roman" w:hAnsi="Verdana" w:cs="Times New Roman"/>
                          <w:b/>
                          <w:sz w:val="18"/>
                          <w:szCs w:val="18"/>
                        </w:rPr>
                        <w:t>Opportunity for Technical Assistance for SOE Turnaround</w:t>
                      </w:r>
                    </w:p>
                    <w:p w:rsidR="00D60E06" w:rsidRPr="00676ABB" w:rsidRDefault="00D60E06" w:rsidP="00E501A7">
                      <w:pPr>
                        <w:kinsoku w:val="0"/>
                        <w:overflowPunct w:val="0"/>
                        <w:spacing w:after="0" w:line="240" w:lineRule="auto"/>
                        <w:textAlignment w:val="baseline"/>
                        <w:rPr>
                          <w:rFonts w:ascii="Verdana" w:eastAsia="Times New Roman" w:hAnsi="Verdana" w:cs="Times New Roman"/>
                          <w:sz w:val="18"/>
                          <w:szCs w:val="18"/>
                        </w:rPr>
                      </w:pPr>
                    </w:p>
                    <w:p w:rsidR="00D60E06" w:rsidRPr="00676ABB" w:rsidRDefault="00D60E06" w:rsidP="00E501A7">
                      <w:pPr>
                        <w:spacing w:after="0" w:line="240" w:lineRule="auto"/>
                        <w:jc w:val="both"/>
                        <w:rPr>
                          <w:rFonts w:ascii="Verdana" w:eastAsia="MS PGothic" w:hAnsi="Verdana" w:cs="Times New Roman"/>
                          <w:color w:val="000000" w:themeColor="text1"/>
                          <w:kern w:val="24"/>
                          <w:sz w:val="18"/>
                          <w:szCs w:val="18"/>
                        </w:rPr>
                      </w:pPr>
                      <w:r w:rsidRPr="00676ABB">
                        <w:rPr>
                          <w:rFonts w:ascii="Verdana" w:eastAsia="MS PGothic" w:hAnsi="Verdana" w:cs="Times New Roman"/>
                          <w:color w:val="000000" w:themeColor="text1"/>
                          <w:kern w:val="24"/>
                          <w:sz w:val="18"/>
                          <w:szCs w:val="18"/>
                        </w:rPr>
                        <w:t xml:space="preserve">PPIAF-SNTA and IFC have been discussing the potential to pilot activities that focus on the turnaround </w:t>
                      </w:r>
                      <w:r>
                        <w:rPr>
                          <w:rFonts w:ascii="Verdana" w:eastAsia="MS PGothic" w:hAnsi="Verdana" w:cs="Times New Roman"/>
                          <w:color w:val="000000" w:themeColor="text1"/>
                          <w:kern w:val="24"/>
                          <w:sz w:val="18"/>
                          <w:szCs w:val="18"/>
                        </w:rPr>
                        <w:t>of state owned energy utilities, especially i</w:t>
                      </w:r>
                      <w:r w:rsidRPr="00676ABB">
                        <w:rPr>
                          <w:rFonts w:ascii="Verdana" w:eastAsia="MS PGothic" w:hAnsi="Verdana" w:cs="Times New Roman"/>
                          <w:color w:val="000000" w:themeColor="text1"/>
                          <w:kern w:val="24"/>
                          <w:sz w:val="18"/>
                          <w:szCs w:val="18"/>
                        </w:rPr>
                        <w:t xml:space="preserve">n Africa. Based upon IFCs experience of working with YESB (power distribution company in Myanmar) to provide TA support for evaluating short and medium term capex, corporatization and E&amp;S against the backdrop of a potential equity investment. As reference: IFC retained a combination of investment bank, management consulting firm, and technical advisory firm for about one million dollars to provide this Technical Assistance. </w:t>
                      </w:r>
                    </w:p>
                    <w:p w:rsidR="00D60E06" w:rsidRPr="00676ABB" w:rsidRDefault="00D60E06" w:rsidP="00E501A7">
                      <w:pPr>
                        <w:spacing w:after="0" w:line="240" w:lineRule="auto"/>
                        <w:jc w:val="both"/>
                        <w:rPr>
                          <w:rFonts w:ascii="Verdana" w:eastAsia="MS PGothic" w:hAnsi="Verdana" w:cs="Times New Roman"/>
                          <w:color w:val="000000" w:themeColor="text1"/>
                          <w:kern w:val="24"/>
                          <w:sz w:val="18"/>
                          <w:szCs w:val="18"/>
                        </w:rPr>
                      </w:pPr>
                    </w:p>
                    <w:p w:rsidR="00D60E06" w:rsidRPr="00676ABB" w:rsidRDefault="00D60E06" w:rsidP="00E501A7">
                      <w:pPr>
                        <w:spacing w:after="0" w:line="240" w:lineRule="auto"/>
                        <w:jc w:val="both"/>
                        <w:rPr>
                          <w:rFonts w:ascii="Verdana" w:eastAsia="MS PGothic" w:hAnsi="Verdana" w:cs="Times New Roman"/>
                          <w:color w:val="000000" w:themeColor="text1"/>
                          <w:kern w:val="24"/>
                          <w:sz w:val="18"/>
                          <w:szCs w:val="18"/>
                        </w:rPr>
                      </w:pPr>
                      <w:r w:rsidRPr="00676ABB">
                        <w:rPr>
                          <w:rFonts w:ascii="Verdana" w:eastAsia="MS PGothic" w:hAnsi="Verdana" w:cs="Times New Roman"/>
                          <w:color w:val="000000" w:themeColor="text1"/>
                          <w:kern w:val="24"/>
                          <w:sz w:val="18"/>
                          <w:szCs w:val="18"/>
                        </w:rPr>
                        <w:t xml:space="preserve">Our proposition is that such TA can bring significant business know-how to these companies. Ideally the TA would target state owned energy utilities in the Transmission and Distribution space (T&amp;D has had lesser success in attracting private sector participation as compared to power generation); which are relatively well run, independent i.e. have no explicit sovereign guarantee, are starved of money with the possibility for reasonable tariff in the future. </w:t>
                      </w:r>
                    </w:p>
                    <w:p w:rsidR="00D60E06" w:rsidRPr="00676ABB" w:rsidRDefault="00D60E06" w:rsidP="00E501A7">
                      <w:pPr>
                        <w:spacing w:after="0" w:line="240" w:lineRule="auto"/>
                        <w:jc w:val="both"/>
                        <w:rPr>
                          <w:rFonts w:ascii="Verdana" w:eastAsia="MS PGothic" w:hAnsi="Verdana" w:cs="Times New Roman"/>
                          <w:color w:val="000000" w:themeColor="text1"/>
                          <w:kern w:val="24"/>
                          <w:sz w:val="18"/>
                          <w:szCs w:val="18"/>
                        </w:rPr>
                      </w:pPr>
                    </w:p>
                    <w:p w:rsidR="00D60E06" w:rsidRPr="00676ABB" w:rsidRDefault="00D60E06" w:rsidP="00E501A7">
                      <w:pPr>
                        <w:spacing w:after="0" w:line="240" w:lineRule="auto"/>
                        <w:jc w:val="both"/>
                        <w:rPr>
                          <w:rFonts w:ascii="Verdana" w:eastAsia="MS PGothic" w:hAnsi="Verdana" w:cs="Times New Roman"/>
                          <w:color w:val="000000" w:themeColor="text1"/>
                          <w:kern w:val="24"/>
                          <w:sz w:val="18"/>
                          <w:szCs w:val="18"/>
                        </w:rPr>
                      </w:pPr>
                      <w:r w:rsidRPr="00676ABB">
                        <w:rPr>
                          <w:rFonts w:ascii="Verdana" w:eastAsia="MS PGothic" w:hAnsi="Verdana" w:cs="Times New Roman"/>
                          <w:color w:val="000000" w:themeColor="text1"/>
                          <w:kern w:val="24"/>
                          <w:sz w:val="18"/>
                          <w:szCs w:val="18"/>
                        </w:rPr>
                        <w:t xml:space="preserve">The technical assistance is expected to focus upon developing and implementing a comprehensive and realistic turnaround plan (including corporatization, governance, financial and operational restructuring, valuation, capex planning, HR support, procurement review, etc.) against the backdrop of a potential transaction such as debt or an equity investment. Such TA would need to retain services from a combination of investment bank, management consulting firm, and technical advisory. </w:t>
                      </w:r>
                    </w:p>
                    <w:p w:rsidR="00D60E06" w:rsidRPr="00676ABB" w:rsidRDefault="00D60E06" w:rsidP="00E501A7">
                      <w:pPr>
                        <w:spacing w:after="0" w:line="240" w:lineRule="auto"/>
                        <w:jc w:val="both"/>
                        <w:rPr>
                          <w:rFonts w:ascii="Verdana" w:eastAsia="MS PGothic" w:hAnsi="Verdana" w:cs="Times New Roman"/>
                          <w:color w:val="FF0000"/>
                          <w:kern w:val="24"/>
                          <w:sz w:val="18"/>
                          <w:szCs w:val="18"/>
                        </w:rPr>
                      </w:pPr>
                    </w:p>
                  </w:txbxContent>
                </v:textbox>
                <w10:wrap anchorx="margin"/>
              </v:shape>
            </w:pict>
          </mc:Fallback>
        </mc:AlternateContent>
      </w: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E501A7" w:rsidRDefault="00E501A7" w:rsidP="004F284E">
      <w:pPr>
        <w:autoSpaceDE w:val="0"/>
        <w:autoSpaceDN w:val="0"/>
        <w:adjustRightInd w:val="0"/>
        <w:spacing w:after="0" w:line="240" w:lineRule="auto"/>
        <w:rPr>
          <w:rFonts w:ascii="Verdana" w:eastAsia="Times New Roman" w:hAnsi="Verdana" w:cs="Times New Roman"/>
          <w:color w:val="FF0000"/>
          <w:sz w:val="20"/>
          <w:szCs w:val="20"/>
        </w:rPr>
      </w:pPr>
    </w:p>
    <w:p w:rsidR="00066082" w:rsidRDefault="00066082" w:rsidP="004F284E">
      <w:pPr>
        <w:autoSpaceDE w:val="0"/>
        <w:autoSpaceDN w:val="0"/>
        <w:adjustRightInd w:val="0"/>
        <w:spacing w:after="0" w:line="240" w:lineRule="auto"/>
        <w:rPr>
          <w:rFonts w:ascii="Verdana" w:eastAsia="Times New Roman" w:hAnsi="Verdana" w:cs="Times New Roman"/>
          <w:color w:val="FF0000"/>
          <w:sz w:val="20"/>
          <w:szCs w:val="20"/>
        </w:rPr>
      </w:pPr>
    </w:p>
    <w:p w:rsidR="004F284E" w:rsidRPr="00403CA7" w:rsidRDefault="00AA0207" w:rsidP="003032C6">
      <w:pPr>
        <w:pStyle w:val="ListParagraph"/>
        <w:numPr>
          <w:ilvl w:val="0"/>
          <w:numId w:val="16"/>
        </w:numPr>
        <w:rPr>
          <w:b/>
        </w:rPr>
      </w:pPr>
      <w:r>
        <w:rPr>
          <w:b/>
        </w:rPr>
        <w:t>I</w:t>
      </w:r>
      <w:r w:rsidR="004F284E" w:rsidRPr="00403CA7">
        <w:rPr>
          <w:b/>
        </w:rPr>
        <w:t xml:space="preserve">ntermediaries </w:t>
      </w:r>
    </w:p>
    <w:p w:rsidR="000B5061" w:rsidRDefault="00EF087E" w:rsidP="00EF087E">
      <w:pPr>
        <w:kinsoku w:val="0"/>
        <w:overflowPunct w:val="0"/>
        <w:spacing w:after="0" w:line="240" w:lineRule="auto"/>
        <w:jc w:val="both"/>
        <w:textAlignment w:val="baseline"/>
        <w:rPr>
          <w:rFonts w:ascii="Verdana" w:eastAsia="Times New Roman" w:hAnsi="Verdana" w:cs="Times New Roman"/>
          <w:color w:val="FF0000"/>
          <w:sz w:val="20"/>
          <w:szCs w:val="20"/>
        </w:rPr>
      </w:pPr>
      <w:r w:rsidRPr="00EF087E">
        <w:rPr>
          <w:rFonts w:ascii="Verdana" w:hAnsi="Verdana"/>
          <w:sz w:val="20"/>
          <w:szCs w:val="20"/>
        </w:rPr>
        <w:t xml:space="preserve">In the recent years, the SNTA program has been investigating the opportunities presented by intermediaries for facilitating sub-nation access to finance. </w:t>
      </w:r>
      <w:r w:rsidRPr="00EF087E">
        <w:rPr>
          <w:rFonts w:ascii="Verdana" w:eastAsia="Times New Roman" w:hAnsi="Verdana" w:cs="Times New Roman"/>
          <w:sz w:val="20"/>
          <w:szCs w:val="20"/>
        </w:rPr>
        <w:t>Credit pooling benefits issuers by spreading administrative costs across a number of participating entities. The portfolio’s geographic diversification and the use of credit enhancements can improve credit ratings.</w:t>
      </w:r>
      <w:r w:rsidRPr="00EF087E">
        <w:rPr>
          <w:rFonts w:ascii="Verdana" w:hAnsi="Verdana"/>
          <w:sz w:val="20"/>
          <w:szCs w:val="20"/>
        </w:rPr>
        <w:t xml:space="preserve"> There are policy, legal, capitalization, ownership and management decisions that inform the design of such structures. Protection from government interference in credit decisions is critical. In terms of </w:t>
      </w:r>
      <w:r w:rsidRPr="007215AC">
        <w:rPr>
          <w:rFonts w:ascii="Verdana" w:hAnsi="Verdana"/>
          <w:sz w:val="20"/>
          <w:szCs w:val="20"/>
        </w:rPr>
        <w:t>the pooling arrangement, agreeing upon liability – joint and/or several - is important.</w:t>
      </w:r>
      <w:r w:rsidR="00F72E72" w:rsidRPr="007215AC">
        <w:rPr>
          <w:rFonts w:ascii="Verdana" w:hAnsi="Verdana"/>
          <w:sz w:val="20"/>
          <w:szCs w:val="20"/>
        </w:rPr>
        <w:t xml:space="preserve"> </w:t>
      </w:r>
      <w:r w:rsidR="007215AC" w:rsidRPr="007215AC">
        <w:rPr>
          <w:rFonts w:ascii="Verdana" w:eastAsia="Times New Roman" w:hAnsi="Verdana" w:cs="Times New Roman"/>
          <w:sz w:val="20"/>
          <w:szCs w:val="20"/>
        </w:rPr>
        <w:t>(</w:t>
      </w:r>
      <w:r w:rsidR="00AE76E6">
        <w:rPr>
          <w:rFonts w:ascii="Verdana" w:eastAsia="Times New Roman" w:hAnsi="Verdana" w:cs="Times New Roman"/>
          <w:sz w:val="20"/>
          <w:szCs w:val="20"/>
        </w:rPr>
        <w:t xml:space="preserve">Note: </w:t>
      </w:r>
      <w:r w:rsidR="007215AC" w:rsidRPr="007215AC">
        <w:rPr>
          <w:rFonts w:ascii="Verdana" w:eastAsia="Times New Roman" w:hAnsi="Verdana" w:cs="Times New Roman"/>
          <w:sz w:val="20"/>
          <w:szCs w:val="20"/>
        </w:rPr>
        <w:t xml:space="preserve">The potential role for such entities to support project development and capacity building, is not discussed here). </w:t>
      </w:r>
      <w:r w:rsidR="007215AC">
        <w:rPr>
          <w:rFonts w:ascii="Verdana" w:eastAsia="Times New Roman" w:hAnsi="Verdana" w:cs="Times New Roman"/>
          <w:sz w:val="20"/>
          <w:szCs w:val="20"/>
        </w:rPr>
        <w:t xml:space="preserve">In terms of the development agenda, in some countries, pooling may be a way to scale-up and replicate. </w:t>
      </w:r>
    </w:p>
    <w:p w:rsidR="007215AC" w:rsidRDefault="007215AC" w:rsidP="00EF087E">
      <w:pPr>
        <w:kinsoku w:val="0"/>
        <w:overflowPunct w:val="0"/>
        <w:spacing w:after="0" w:line="240" w:lineRule="auto"/>
        <w:jc w:val="both"/>
        <w:textAlignment w:val="baseline"/>
        <w:rPr>
          <w:rFonts w:ascii="Verdana" w:eastAsia="Times New Roman" w:hAnsi="Verdana" w:cs="Times New Roman"/>
          <w:color w:val="FF0000"/>
          <w:sz w:val="20"/>
          <w:szCs w:val="20"/>
        </w:rPr>
      </w:pPr>
    </w:p>
    <w:p w:rsidR="00EF087E" w:rsidRDefault="007215AC" w:rsidP="00EF087E">
      <w:pPr>
        <w:kinsoku w:val="0"/>
        <w:overflowPunct w:val="0"/>
        <w:spacing w:after="0" w:line="240" w:lineRule="auto"/>
        <w:jc w:val="both"/>
        <w:textAlignment w:val="baseline"/>
        <w:rPr>
          <w:rFonts w:ascii="Verdana" w:hAnsi="Verdana"/>
          <w:sz w:val="20"/>
          <w:szCs w:val="20"/>
        </w:rPr>
      </w:pPr>
      <w:r w:rsidRPr="00EF087E">
        <w:rPr>
          <w:rFonts w:ascii="Verdana" w:hAnsi="Verdana"/>
          <w:sz w:val="20"/>
          <w:szCs w:val="20"/>
        </w:rPr>
        <w:t xml:space="preserve">In 2009 the SNTA program has helped the Mexican State of Quintana </w:t>
      </w:r>
      <w:proofErr w:type="spellStart"/>
      <w:r w:rsidRPr="00EF087E">
        <w:rPr>
          <w:rFonts w:ascii="Verdana" w:hAnsi="Verdana"/>
          <w:sz w:val="20"/>
          <w:szCs w:val="20"/>
        </w:rPr>
        <w:t>Roo</w:t>
      </w:r>
      <w:proofErr w:type="spellEnd"/>
      <w:r w:rsidRPr="00EF087E">
        <w:rPr>
          <w:rFonts w:ascii="Verdana" w:hAnsi="Verdana"/>
          <w:sz w:val="20"/>
          <w:szCs w:val="20"/>
        </w:rPr>
        <w:t xml:space="preserve"> structure a series of pooled borrowing transactions worth about $196 million. </w:t>
      </w:r>
      <w:r>
        <w:rPr>
          <w:rFonts w:ascii="Verdana" w:hAnsi="Verdana"/>
          <w:sz w:val="20"/>
          <w:szCs w:val="20"/>
        </w:rPr>
        <w:t xml:space="preserve">And the </w:t>
      </w:r>
      <w:r w:rsidRPr="00EF087E">
        <w:rPr>
          <w:rFonts w:ascii="Verdana" w:hAnsi="Verdana"/>
          <w:sz w:val="20"/>
          <w:szCs w:val="20"/>
        </w:rPr>
        <w:t xml:space="preserve">program </w:t>
      </w:r>
      <w:r>
        <w:rPr>
          <w:rFonts w:ascii="Verdana" w:hAnsi="Verdana"/>
          <w:sz w:val="20"/>
          <w:szCs w:val="20"/>
        </w:rPr>
        <w:t xml:space="preserve">plans to support a paper to </w:t>
      </w:r>
      <w:r w:rsidRPr="00EF087E">
        <w:rPr>
          <w:rFonts w:ascii="Verdana" w:hAnsi="Verdana"/>
          <w:sz w:val="20"/>
          <w:szCs w:val="20"/>
        </w:rPr>
        <w:t>study the U.S. Bond Bank model</w:t>
      </w:r>
      <w:r>
        <w:rPr>
          <w:rFonts w:ascii="Verdana" w:hAnsi="Verdana"/>
          <w:sz w:val="20"/>
          <w:szCs w:val="20"/>
        </w:rPr>
        <w:t xml:space="preserve"> </w:t>
      </w:r>
      <w:r w:rsidR="000D6792">
        <w:rPr>
          <w:rFonts w:ascii="Verdana" w:hAnsi="Verdana"/>
          <w:sz w:val="20"/>
          <w:szCs w:val="20"/>
        </w:rPr>
        <w:t>during</w:t>
      </w:r>
      <w:r>
        <w:rPr>
          <w:rFonts w:ascii="Verdana" w:hAnsi="Verdana"/>
          <w:sz w:val="20"/>
          <w:szCs w:val="20"/>
        </w:rPr>
        <w:t xml:space="preserve"> the current year</w:t>
      </w:r>
      <w:r w:rsidRPr="00EF087E">
        <w:rPr>
          <w:rFonts w:ascii="Verdana" w:hAnsi="Verdana"/>
          <w:sz w:val="20"/>
          <w:szCs w:val="20"/>
        </w:rPr>
        <w:t xml:space="preserve">. </w:t>
      </w:r>
      <w:r w:rsidR="00EF087E" w:rsidRPr="00EF087E">
        <w:rPr>
          <w:rFonts w:ascii="Verdana" w:hAnsi="Verdana"/>
          <w:sz w:val="20"/>
          <w:szCs w:val="20"/>
        </w:rPr>
        <w:t xml:space="preserve">In FY15 the program sponsored a study tour for participants from South Africa, Colombia, and Peru, to </w:t>
      </w:r>
      <w:proofErr w:type="spellStart"/>
      <w:r w:rsidR="00EF087E" w:rsidRPr="00EF087E">
        <w:rPr>
          <w:rFonts w:ascii="Verdana" w:hAnsi="Verdana"/>
          <w:sz w:val="20"/>
          <w:szCs w:val="20"/>
        </w:rPr>
        <w:t>KommuneKredit</w:t>
      </w:r>
      <w:proofErr w:type="spellEnd"/>
      <w:r w:rsidR="00EF087E" w:rsidRPr="00EF087E">
        <w:rPr>
          <w:rFonts w:ascii="Verdana" w:hAnsi="Verdana"/>
          <w:sz w:val="20"/>
          <w:szCs w:val="20"/>
        </w:rPr>
        <w:t xml:space="preserve"> in Denmark and </w:t>
      </w:r>
      <w:proofErr w:type="spellStart"/>
      <w:r w:rsidR="00EF087E" w:rsidRPr="00EF087E">
        <w:rPr>
          <w:rFonts w:ascii="Verdana" w:hAnsi="Verdana"/>
          <w:sz w:val="20"/>
          <w:szCs w:val="20"/>
        </w:rPr>
        <w:t>Agence</w:t>
      </w:r>
      <w:proofErr w:type="spellEnd"/>
      <w:r w:rsidR="00EF087E" w:rsidRPr="00EF087E">
        <w:rPr>
          <w:rFonts w:ascii="Verdana" w:hAnsi="Verdana"/>
          <w:sz w:val="20"/>
          <w:szCs w:val="20"/>
        </w:rPr>
        <w:t xml:space="preserve"> France Locale in France (pooled finance agencies, Nordic model). </w:t>
      </w:r>
    </w:p>
    <w:p w:rsidR="00EF087E" w:rsidRDefault="00EF087E" w:rsidP="00EF087E">
      <w:pPr>
        <w:kinsoku w:val="0"/>
        <w:overflowPunct w:val="0"/>
        <w:spacing w:after="0" w:line="240" w:lineRule="auto"/>
        <w:jc w:val="both"/>
        <w:textAlignment w:val="baseline"/>
        <w:rPr>
          <w:rFonts w:ascii="Verdana" w:hAnsi="Verdana"/>
          <w:sz w:val="20"/>
          <w:szCs w:val="20"/>
        </w:rPr>
      </w:pPr>
    </w:p>
    <w:p w:rsidR="00066082" w:rsidRPr="007A7931" w:rsidRDefault="00163ADF" w:rsidP="00EF087E">
      <w:pPr>
        <w:kinsoku w:val="0"/>
        <w:overflowPunct w:val="0"/>
        <w:spacing w:after="0" w:line="240" w:lineRule="auto"/>
        <w:jc w:val="both"/>
        <w:textAlignment w:val="baseline"/>
        <w:rPr>
          <w:rFonts w:ascii="Verdana" w:eastAsia="MS PGothic" w:hAnsi="Verdana" w:cs="Times New Roman"/>
          <w:b/>
          <w:bCs/>
          <w:kern w:val="24"/>
          <w:sz w:val="20"/>
          <w:szCs w:val="20"/>
        </w:rPr>
      </w:pPr>
      <w:r>
        <w:rPr>
          <w:rFonts w:ascii="Verdana" w:hAnsi="Verdana"/>
          <w:sz w:val="20"/>
          <w:szCs w:val="20"/>
        </w:rPr>
        <w:t>Currently the p</w:t>
      </w:r>
      <w:r w:rsidR="00B41D3F" w:rsidRPr="00EF087E">
        <w:rPr>
          <w:rFonts w:ascii="Verdana" w:hAnsi="Verdana"/>
          <w:sz w:val="20"/>
          <w:szCs w:val="20"/>
        </w:rPr>
        <w:t xml:space="preserve">rogram is </w:t>
      </w:r>
      <w:r w:rsidR="00EF087E" w:rsidRPr="00EF087E">
        <w:rPr>
          <w:rFonts w:ascii="Verdana" w:hAnsi="Verdana"/>
          <w:sz w:val="20"/>
          <w:szCs w:val="20"/>
        </w:rPr>
        <w:t xml:space="preserve">providing </w:t>
      </w:r>
      <w:r>
        <w:rPr>
          <w:rFonts w:ascii="Verdana" w:hAnsi="Verdana"/>
          <w:sz w:val="20"/>
          <w:szCs w:val="20"/>
        </w:rPr>
        <w:t xml:space="preserve">technical assistance </w:t>
      </w:r>
      <w:r w:rsidR="00EF087E" w:rsidRPr="00EF087E">
        <w:rPr>
          <w:rFonts w:ascii="Verdana" w:hAnsi="Verdana"/>
          <w:sz w:val="20"/>
          <w:szCs w:val="20"/>
        </w:rPr>
        <w:t>to develop the capacity of the Municipal Development and Lending Fund</w:t>
      </w:r>
      <w:r>
        <w:rPr>
          <w:rFonts w:ascii="Verdana" w:hAnsi="Verdana"/>
          <w:sz w:val="20"/>
          <w:szCs w:val="20"/>
        </w:rPr>
        <w:t xml:space="preserve"> in </w:t>
      </w:r>
      <w:r w:rsidRPr="00EF087E">
        <w:rPr>
          <w:rFonts w:ascii="Verdana" w:hAnsi="Verdana"/>
          <w:sz w:val="20"/>
          <w:szCs w:val="20"/>
        </w:rPr>
        <w:t>West Bank and Gaza</w:t>
      </w:r>
      <w:r w:rsidR="00EF087E" w:rsidRPr="00EF087E">
        <w:rPr>
          <w:rFonts w:ascii="Verdana" w:hAnsi="Verdana"/>
          <w:sz w:val="20"/>
          <w:szCs w:val="20"/>
        </w:rPr>
        <w:t xml:space="preserve">, to assess and lend to creditworthy municipalities. Similarly the program is supporting the establishment of a City Infrastructure Financing Facility in Vietnam. </w:t>
      </w:r>
      <w:r w:rsidR="00AE76E6">
        <w:rPr>
          <w:rFonts w:ascii="Verdana" w:hAnsi="Verdana"/>
          <w:sz w:val="20"/>
          <w:szCs w:val="20"/>
        </w:rPr>
        <w:t xml:space="preserve">And supporting </w:t>
      </w:r>
      <w:r w:rsidR="00AE76E6" w:rsidRPr="00AE76E6">
        <w:rPr>
          <w:rFonts w:ascii="Verdana" w:hAnsi="Verdana"/>
          <w:sz w:val="20"/>
          <w:szCs w:val="20"/>
        </w:rPr>
        <w:t>T</w:t>
      </w:r>
      <w:r w:rsidR="00E501A7">
        <w:rPr>
          <w:rFonts w:ascii="Verdana" w:hAnsi="Verdana"/>
          <w:sz w:val="20"/>
          <w:szCs w:val="20"/>
        </w:rPr>
        <w:t xml:space="preserve">echnical </w:t>
      </w:r>
      <w:r w:rsidR="00AE76E6" w:rsidRPr="00AE76E6">
        <w:rPr>
          <w:rFonts w:ascii="Verdana" w:hAnsi="Verdana"/>
          <w:sz w:val="20"/>
          <w:szCs w:val="20"/>
        </w:rPr>
        <w:t>A</w:t>
      </w:r>
      <w:r w:rsidR="00E501A7">
        <w:rPr>
          <w:rFonts w:ascii="Verdana" w:hAnsi="Verdana"/>
          <w:sz w:val="20"/>
          <w:szCs w:val="20"/>
        </w:rPr>
        <w:t xml:space="preserve">ssistance </w:t>
      </w:r>
      <w:r w:rsidR="00066082" w:rsidRPr="00AE76E6">
        <w:rPr>
          <w:rFonts w:ascii="Verdana" w:eastAsia="MS PGothic" w:hAnsi="Verdana" w:cs="MS PGothic"/>
          <w:kern w:val="24"/>
          <w:sz w:val="20"/>
          <w:szCs w:val="20"/>
        </w:rPr>
        <w:t xml:space="preserve">to </w:t>
      </w:r>
      <w:r w:rsidR="00AE76E6" w:rsidRPr="00AE76E6">
        <w:rPr>
          <w:rFonts w:ascii="Verdana" w:eastAsia="MS PGothic" w:hAnsi="Verdana" w:cs="MS PGothic"/>
          <w:kern w:val="24"/>
          <w:sz w:val="20"/>
          <w:szCs w:val="20"/>
        </w:rPr>
        <w:t xml:space="preserve">the Kenya Pooled Water </w:t>
      </w:r>
      <w:r w:rsidR="00AE76E6" w:rsidRPr="007A7931">
        <w:rPr>
          <w:rFonts w:ascii="Verdana" w:eastAsia="MS PGothic" w:hAnsi="Verdana" w:cs="MS PGothic"/>
          <w:kern w:val="24"/>
          <w:sz w:val="20"/>
          <w:szCs w:val="20"/>
        </w:rPr>
        <w:t>Fund (under the “</w:t>
      </w:r>
      <w:r w:rsidR="00AE76E6" w:rsidRPr="007A7931">
        <w:rPr>
          <w:rFonts w:ascii="Verdana" w:eastAsia="MS PGothic" w:hAnsi="Verdana" w:cs="MS PGothic"/>
          <w:bCs/>
          <w:kern w:val="24"/>
          <w:sz w:val="20"/>
          <w:szCs w:val="20"/>
        </w:rPr>
        <w:t>Financing Universal Access to Water Supply and Sanitation” program).</w:t>
      </w:r>
    </w:p>
    <w:p w:rsidR="00066082" w:rsidRDefault="00066082" w:rsidP="00EF087E">
      <w:pPr>
        <w:kinsoku w:val="0"/>
        <w:overflowPunct w:val="0"/>
        <w:spacing w:after="0" w:line="240" w:lineRule="auto"/>
        <w:jc w:val="both"/>
        <w:textAlignment w:val="baseline"/>
        <w:rPr>
          <w:rFonts w:ascii="Verdana" w:eastAsia="MS PGothic" w:hAnsi="Verdana" w:cs="Times New Roman"/>
          <w:b/>
          <w:bCs/>
          <w:color w:val="000000" w:themeColor="text1"/>
          <w:kern w:val="24"/>
          <w:sz w:val="20"/>
          <w:szCs w:val="20"/>
        </w:rPr>
      </w:pPr>
    </w:p>
    <w:p w:rsidR="009825F5" w:rsidRDefault="009825F5">
      <w:pPr>
        <w:rPr>
          <w:rFonts w:ascii="Verdana" w:hAnsi="Verdana"/>
          <w:b/>
        </w:rPr>
      </w:pPr>
      <w:r>
        <w:rPr>
          <w:rFonts w:ascii="Verdana" w:hAnsi="Verdana"/>
          <w:b/>
        </w:rPr>
        <w:br w:type="page"/>
      </w:r>
    </w:p>
    <w:p w:rsidR="00AD0CFA" w:rsidRPr="00B85A93" w:rsidRDefault="00AD0CFA" w:rsidP="00AD0CFA">
      <w:pPr>
        <w:rPr>
          <w:rFonts w:ascii="Verdana" w:hAnsi="Verdana"/>
          <w:b/>
        </w:rPr>
      </w:pPr>
      <w:r>
        <w:rPr>
          <w:rFonts w:ascii="Verdana" w:hAnsi="Verdana"/>
          <w:b/>
        </w:rPr>
        <w:t xml:space="preserve">Recommendations for the </w:t>
      </w:r>
      <w:r w:rsidRPr="00B85A93">
        <w:rPr>
          <w:rFonts w:ascii="Verdana" w:hAnsi="Verdana"/>
          <w:b/>
        </w:rPr>
        <w:t xml:space="preserve">SNTA Program </w:t>
      </w:r>
      <w:r>
        <w:rPr>
          <w:rFonts w:ascii="Verdana" w:hAnsi="Verdana"/>
          <w:b/>
        </w:rPr>
        <w:t>Strategy (2018-2020)</w:t>
      </w:r>
    </w:p>
    <w:p w:rsidR="009825F5" w:rsidRPr="009825F5" w:rsidRDefault="00B3271D" w:rsidP="00B3271D">
      <w:pPr>
        <w:kinsoku w:val="0"/>
        <w:overflowPunct w:val="0"/>
        <w:spacing w:after="0" w:line="240" w:lineRule="auto"/>
        <w:jc w:val="both"/>
        <w:textAlignment w:val="baseline"/>
        <w:rPr>
          <w:rFonts w:ascii="Verdana" w:eastAsia="MS PGothic" w:hAnsi="Verdana" w:cs="Times New Roman"/>
          <w:kern w:val="24"/>
          <w:sz w:val="20"/>
          <w:szCs w:val="20"/>
        </w:rPr>
      </w:pPr>
      <w:r w:rsidRPr="009825F5">
        <w:rPr>
          <w:rFonts w:ascii="Verdana" w:eastAsia="MS PGothic" w:hAnsi="Verdana" w:cs="Times New Roman"/>
          <w:kern w:val="24"/>
          <w:sz w:val="20"/>
          <w:szCs w:val="20"/>
        </w:rPr>
        <w:t xml:space="preserve">The SNTA Program is unique in its global reach and </w:t>
      </w:r>
      <w:r w:rsidR="009825F5">
        <w:rPr>
          <w:rFonts w:ascii="Verdana" w:eastAsia="MS PGothic" w:hAnsi="Verdana" w:cs="Times New Roman"/>
          <w:kern w:val="24"/>
          <w:sz w:val="20"/>
          <w:szCs w:val="20"/>
        </w:rPr>
        <w:t xml:space="preserve">its </w:t>
      </w:r>
      <w:r w:rsidRPr="009825F5">
        <w:rPr>
          <w:rFonts w:ascii="Verdana" w:eastAsia="MS PGothic" w:hAnsi="Verdana" w:cs="Times New Roman"/>
          <w:kern w:val="24"/>
          <w:sz w:val="20"/>
          <w:szCs w:val="20"/>
        </w:rPr>
        <w:t xml:space="preserve">emphasis upon developing a sustainable </w:t>
      </w:r>
      <w:r w:rsidR="009825F5">
        <w:rPr>
          <w:rFonts w:ascii="Verdana" w:eastAsia="MS PGothic" w:hAnsi="Verdana" w:cs="Times New Roman"/>
          <w:kern w:val="24"/>
          <w:sz w:val="20"/>
          <w:szCs w:val="20"/>
        </w:rPr>
        <w:t xml:space="preserve">market-based </w:t>
      </w:r>
      <w:r w:rsidRPr="009825F5">
        <w:rPr>
          <w:rFonts w:ascii="Verdana" w:eastAsia="MS PGothic" w:hAnsi="Verdana" w:cs="Times New Roman"/>
          <w:kern w:val="24"/>
          <w:sz w:val="20"/>
          <w:szCs w:val="20"/>
        </w:rPr>
        <w:t>approach for infrastructure financing</w:t>
      </w:r>
      <w:r w:rsidR="00D5091E">
        <w:rPr>
          <w:rFonts w:ascii="Verdana" w:eastAsia="MS PGothic" w:hAnsi="Verdana" w:cs="Times New Roman"/>
          <w:kern w:val="24"/>
          <w:sz w:val="20"/>
          <w:szCs w:val="20"/>
        </w:rPr>
        <w:t xml:space="preserve"> (which is key to achieving the SDG goals)</w:t>
      </w:r>
      <w:r w:rsidR="009825F5">
        <w:rPr>
          <w:rFonts w:ascii="Verdana" w:eastAsia="MS PGothic" w:hAnsi="Verdana" w:cs="Times New Roman"/>
          <w:kern w:val="24"/>
          <w:sz w:val="20"/>
          <w:szCs w:val="20"/>
        </w:rPr>
        <w:t xml:space="preserve">. The program improves the capacity of sub-national entities to </w:t>
      </w:r>
      <w:r w:rsidRPr="009825F5">
        <w:rPr>
          <w:rFonts w:ascii="Verdana" w:eastAsia="MS PGothic" w:hAnsi="Verdana" w:cs="Times New Roman"/>
          <w:kern w:val="24"/>
          <w:sz w:val="20"/>
          <w:szCs w:val="20"/>
        </w:rPr>
        <w:t xml:space="preserve">access to long-term market based financing in domestic markets. The </w:t>
      </w:r>
      <w:r w:rsidR="009825F5">
        <w:rPr>
          <w:rFonts w:ascii="Verdana" w:eastAsia="MS PGothic" w:hAnsi="Verdana" w:cs="Times New Roman"/>
          <w:kern w:val="24"/>
          <w:sz w:val="20"/>
          <w:szCs w:val="20"/>
        </w:rPr>
        <w:t xml:space="preserve">program’s </w:t>
      </w:r>
      <w:r w:rsidRPr="009825F5">
        <w:rPr>
          <w:rFonts w:ascii="Verdana" w:eastAsia="MS PGothic" w:hAnsi="Verdana" w:cs="Times New Roman"/>
          <w:kern w:val="24"/>
          <w:sz w:val="20"/>
          <w:szCs w:val="20"/>
        </w:rPr>
        <w:t xml:space="preserve">approach emphasizes improved creditworthiness </w:t>
      </w:r>
      <w:r w:rsidR="009825F5">
        <w:rPr>
          <w:rFonts w:ascii="Verdana" w:eastAsia="MS PGothic" w:hAnsi="Verdana" w:cs="Times New Roman"/>
          <w:kern w:val="24"/>
          <w:sz w:val="20"/>
          <w:szCs w:val="20"/>
        </w:rPr>
        <w:t xml:space="preserve">of sub-national </w:t>
      </w:r>
      <w:r w:rsidRPr="009825F5">
        <w:rPr>
          <w:rFonts w:ascii="Verdana" w:eastAsia="MS PGothic" w:hAnsi="Verdana" w:cs="Times New Roman"/>
          <w:kern w:val="24"/>
          <w:sz w:val="20"/>
          <w:szCs w:val="20"/>
        </w:rPr>
        <w:t>entities</w:t>
      </w:r>
      <w:r w:rsidR="009825F5">
        <w:rPr>
          <w:rFonts w:ascii="Verdana" w:eastAsia="MS PGothic" w:hAnsi="Verdana" w:cs="Times New Roman"/>
          <w:kern w:val="24"/>
          <w:sz w:val="20"/>
          <w:szCs w:val="20"/>
        </w:rPr>
        <w:t xml:space="preserve"> and their projects (critical to this is </w:t>
      </w:r>
      <w:r w:rsidR="00D5091E">
        <w:rPr>
          <w:rFonts w:ascii="Verdana" w:eastAsia="MS PGothic" w:hAnsi="Verdana" w:cs="Times New Roman"/>
          <w:kern w:val="24"/>
          <w:sz w:val="20"/>
          <w:szCs w:val="20"/>
        </w:rPr>
        <w:t xml:space="preserve">improved </w:t>
      </w:r>
      <w:r w:rsidRPr="009825F5">
        <w:rPr>
          <w:rFonts w:ascii="Verdana" w:eastAsia="MS PGothic" w:hAnsi="Verdana" w:cs="Times New Roman"/>
          <w:kern w:val="24"/>
          <w:sz w:val="20"/>
          <w:szCs w:val="20"/>
        </w:rPr>
        <w:t>mobilization of own source revenues - taxes and user charges</w:t>
      </w:r>
      <w:r w:rsidR="009825F5">
        <w:rPr>
          <w:rFonts w:ascii="Verdana" w:eastAsia="MS PGothic" w:hAnsi="Verdana" w:cs="Times New Roman"/>
          <w:kern w:val="24"/>
          <w:sz w:val="20"/>
          <w:szCs w:val="20"/>
        </w:rPr>
        <w:t>)</w:t>
      </w:r>
      <w:r w:rsidRPr="009825F5">
        <w:rPr>
          <w:rFonts w:ascii="Verdana" w:eastAsia="MS PGothic" w:hAnsi="Verdana" w:cs="Times New Roman"/>
          <w:kern w:val="24"/>
          <w:sz w:val="20"/>
          <w:szCs w:val="20"/>
        </w:rPr>
        <w:t xml:space="preserve">; </w:t>
      </w:r>
      <w:r w:rsidR="009825F5">
        <w:rPr>
          <w:rFonts w:ascii="Verdana" w:eastAsia="MS PGothic" w:hAnsi="Verdana" w:cs="Times New Roman"/>
          <w:kern w:val="24"/>
          <w:sz w:val="20"/>
          <w:szCs w:val="20"/>
        </w:rPr>
        <w:t xml:space="preserve">and </w:t>
      </w:r>
      <w:r w:rsidRPr="009825F5">
        <w:rPr>
          <w:rFonts w:ascii="Verdana" w:eastAsia="MS PGothic" w:hAnsi="Verdana" w:cs="Times New Roman"/>
          <w:kern w:val="24"/>
          <w:sz w:val="20"/>
          <w:szCs w:val="20"/>
        </w:rPr>
        <w:t xml:space="preserve">facilitating access to </w:t>
      </w:r>
      <w:r w:rsidR="009825F5">
        <w:rPr>
          <w:rFonts w:ascii="Verdana" w:eastAsia="MS PGothic" w:hAnsi="Verdana" w:cs="Times New Roman"/>
          <w:kern w:val="24"/>
          <w:sz w:val="20"/>
          <w:szCs w:val="20"/>
        </w:rPr>
        <w:t>long-term financing</w:t>
      </w:r>
      <w:r w:rsidRPr="009825F5">
        <w:rPr>
          <w:rFonts w:ascii="Verdana" w:eastAsia="MS PGothic" w:hAnsi="Verdana" w:cs="Times New Roman"/>
          <w:kern w:val="24"/>
          <w:sz w:val="20"/>
          <w:szCs w:val="20"/>
        </w:rPr>
        <w:t xml:space="preserve"> in local markets</w:t>
      </w:r>
      <w:r w:rsidR="009825F5">
        <w:rPr>
          <w:rFonts w:ascii="Verdana" w:eastAsia="MS PGothic" w:hAnsi="Verdana" w:cs="Times New Roman"/>
          <w:kern w:val="24"/>
          <w:sz w:val="20"/>
          <w:szCs w:val="20"/>
        </w:rPr>
        <w:t>.</w:t>
      </w:r>
      <w:r w:rsidR="004972FF">
        <w:rPr>
          <w:rStyle w:val="FootnoteReference"/>
          <w:rFonts w:ascii="Verdana" w:eastAsia="MS PGothic" w:hAnsi="Verdana" w:cs="Times New Roman"/>
          <w:kern w:val="24"/>
          <w:sz w:val="20"/>
          <w:szCs w:val="20"/>
        </w:rPr>
        <w:footnoteReference w:id="12"/>
      </w:r>
      <w:r w:rsidR="009825F5">
        <w:rPr>
          <w:rFonts w:ascii="Verdana" w:eastAsia="MS PGothic" w:hAnsi="Verdana" w:cs="Times New Roman"/>
          <w:kern w:val="24"/>
          <w:sz w:val="20"/>
          <w:szCs w:val="20"/>
        </w:rPr>
        <w:t xml:space="preserve"> </w:t>
      </w:r>
      <w:r w:rsidR="00D5091E">
        <w:rPr>
          <w:rFonts w:ascii="Verdana" w:eastAsia="MS PGothic" w:hAnsi="Verdana" w:cs="Times New Roman"/>
          <w:kern w:val="24"/>
          <w:sz w:val="20"/>
          <w:szCs w:val="20"/>
        </w:rPr>
        <w:t xml:space="preserve">This works dovetails with the efforts of PPIAF. The lack of creditworthiness of local counter parties, lack of depth of capital markets, and limited local currency funding are identified as barriers to project development (PIDG). </w:t>
      </w:r>
    </w:p>
    <w:p w:rsidR="00461485" w:rsidRDefault="00461485" w:rsidP="00477615">
      <w:pPr>
        <w:kinsoku w:val="0"/>
        <w:overflowPunct w:val="0"/>
        <w:spacing w:after="0" w:line="240" w:lineRule="auto"/>
        <w:jc w:val="both"/>
        <w:textAlignment w:val="baseline"/>
        <w:rPr>
          <w:rFonts w:ascii="Verdana" w:eastAsia="MS PGothic" w:hAnsi="Verdana" w:cs="Times New Roman"/>
          <w:kern w:val="24"/>
          <w:sz w:val="20"/>
          <w:szCs w:val="20"/>
        </w:rPr>
      </w:pPr>
    </w:p>
    <w:p w:rsidR="004972FF" w:rsidRDefault="0036679A" w:rsidP="00477615">
      <w:pPr>
        <w:kinsoku w:val="0"/>
        <w:overflowPunct w:val="0"/>
        <w:spacing w:after="0" w:line="240" w:lineRule="auto"/>
        <w:jc w:val="both"/>
        <w:textAlignment w:val="baseline"/>
        <w:rPr>
          <w:rFonts w:ascii="Verdana" w:eastAsia="MS PGothic" w:hAnsi="Verdana" w:cs="Times New Roman"/>
          <w:kern w:val="24"/>
          <w:sz w:val="20"/>
          <w:szCs w:val="20"/>
        </w:rPr>
      </w:pPr>
      <w:r w:rsidRPr="00477615">
        <w:rPr>
          <w:rFonts w:ascii="Verdana" w:eastAsia="MS PGothic" w:hAnsi="Verdana" w:cs="Times New Roman"/>
          <w:kern w:val="24"/>
          <w:sz w:val="20"/>
          <w:szCs w:val="20"/>
        </w:rPr>
        <w:t>The sub-national financ</w:t>
      </w:r>
      <w:r w:rsidR="00600688">
        <w:rPr>
          <w:rFonts w:ascii="Verdana" w:eastAsia="MS PGothic" w:hAnsi="Verdana" w:cs="Times New Roman"/>
          <w:kern w:val="24"/>
          <w:sz w:val="20"/>
          <w:szCs w:val="20"/>
        </w:rPr>
        <w:t xml:space="preserve">ing framework </w:t>
      </w:r>
      <w:r w:rsidRPr="00477615">
        <w:rPr>
          <w:rFonts w:ascii="Verdana" w:eastAsia="MS PGothic" w:hAnsi="Verdana" w:cs="Times New Roman"/>
          <w:kern w:val="24"/>
          <w:sz w:val="20"/>
          <w:szCs w:val="20"/>
        </w:rPr>
        <w:t xml:space="preserve">is still </w:t>
      </w:r>
      <w:r w:rsidRPr="009825F5">
        <w:rPr>
          <w:rFonts w:ascii="Verdana" w:eastAsia="MS PGothic" w:hAnsi="Verdana" w:cs="Times New Roman"/>
          <w:kern w:val="24"/>
          <w:sz w:val="20"/>
          <w:szCs w:val="20"/>
        </w:rPr>
        <w:t xml:space="preserve">developing in most countries. </w:t>
      </w:r>
      <w:r w:rsidR="0095678B" w:rsidRPr="009825F5">
        <w:rPr>
          <w:rFonts w:ascii="Verdana" w:eastAsia="MS PGothic" w:hAnsi="Verdana" w:cs="Times New Roman"/>
          <w:kern w:val="24"/>
          <w:sz w:val="20"/>
          <w:szCs w:val="20"/>
        </w:rPr>
        <w:t xml:space="preserve">The </w:t>
      </w:r>
      <w:r w:rsidRPr="009825F5">
        <w:rPr>
          <w:rFonts w:ascii="Verdana" w:eastAsia="MS PGothic" w:hAnsi="Verdana" w:cs="Times New Roman"/>
          <w:kern w:val="24"/>
          <w:sz w:val="20"/>
          <w:szCs w:val="20"/>
        </w:rPr>
        <w:t xml:space="preserve">SNTA </w:t>
      </w:r>
      <w:r w:rsidR="0095678B" w:rsidRPr="009825F5">
        <w:rPr>
          <w:rFonts w:ascii="Verdana" w:eastAsia="MS PGothic" w:hAnsi="Verdana" w:cs="Times New Roman"/>
          <w:kern w:val="24"/>
          <w:sz w:val="20"/>
          <w:szCs w:val="20"/>
        </w:rPr>
        <w:t>program</w:t>
      </w:r>
      <w:r w:rsidRPr="009825F5">
        <w:rPr>
          <w:rFonts w:ascii="Verdana" w:eastAsia="MS PGothic" w:hAnsi="Verdana" w:cs="Times New Roman"/>
          <w:kern w:val="24"/>
          <w:sz w:val="20"/>
          <w:szCs w:val="20"/>
        </w:rPr>
        <w:t xml:space="preserve"> is well positioned </w:t>
      </w:r>
      <w:r w:rsidR="00600688" w:rsidRPr="009825F5">
        <w:rPr>
          <w:rFonts w:ascii="Verdana" w:eastAsia="MS PGothic" w:hAnsi="Verdana" w:cs="Times New Roman"/>
          <w:kern w:val="24"/>
          <w:sz w:val="20"/>
          <w:szCs w:val="20"/>
        </w:rPr>
        <w:t xml:space="preserve">given its ability to support </w:t>
      </w:r>
      <w:r w:rsidR="009825F5" w:rsidRPr="009825F5">
        <w:rPr>
          <w:rFonts w:ascii="Verdana" w:eastAsia="MS PGothic" w:hAnsi="Verdana" w:cs="Times New Roman"/>
          <w:kern w:val="24"/>
          <w:sz w:val="20"/>
          <w:szCs w:val="20"/>
        </w:rPr>
        <w:t xml:space="preserve">and connect critical elements within </w:t>
      </w:r>
      <w:r w:rsidR="00600688" w:rsidRPr="009825F5">
        <w:rPr>
          <w:rFonts w:ascii="Verdana" w:eastAsia="MS PGothic" w:hAnsi="Verdana" w:cs="Times New Roman"/>
          <w:kern w:val="24"/>
          <w:sz w:val="20"/>
          <w:szCs w:val="20"/>
        </w:rPr>
        <w:t>th</w:t>
      </w:r>
      <w:r w:rsidR="009825F5" w:rsidRPr="009825F5">
        <w:rPr>
          <w:rFonts w:ascii="Verdana" w:eastAsia="MS PGothic" w:hAnsi="Verdana" w:cs="Times New Roman"/>
          <w:kern w:val="24"/>
          <w:sz w:val="20"/>
          <w:szCs w:val="20"/>
        </w:rPr>
        <w:t>is</w:t>
      </w:r>
      <w:r w:rsidR="00600688" w:rsidRPr="009825F5">
        <w:rPr>
          <w:rFonts w:ascii="Verdana" w:eastAsia="MS PGothic" w:hAnsi="Verdana" w:cs="Times New Roman"/>
          <w:kern w:val="24"/>
          <w:sz w:val="20"/>
          <w:szCs w:val="20"/>
        </w:rPr>
        <w:t xml:space="preserve"> framework, </w:t>
      </w:r>
      <w:r w:rsidRPr="009825F5">
        <w:rPr>
          <w:rFonts w:ascii="Verdana" w:eastAsia="MS PGothic" w:hAnsi="Verdana" w:cs="Times New Roman"/>
          <w:kern w:val="24"/>
          <w:sz w:val="20"/>
          <w:szCs w:val="20"/>
        </w:rPr>
        <w:t xml:space="preserve">and over the years has accumulated significant </w:t>
      </w:r>
      <w:r w:rsidR="00B3271D">
        <w:rPr>
          <w:rFonts w:ascii="Verdana" w:eastAsia="MS PGothic" w:hAnsi="Verdana" w:cs="Times New Roman"/>
          <w:kern w:val="24"/>
          <w:sz w:val="20"/>
          <w:szCs w:val="20"/>
        </w:rPr>
        <w:t xml:space="preserve">knowledge </w:t>
      </w:r>
      <w:r w:rsidRPr="00477615">
        <w:rPr>
          <w:rFonts w:ascii="Verdana" w:eastAsia="MS PGothic" w:hAnsi="Verdana" w:cs="Times New Roman"/>
          <w:kern w:val="24"/>
          <w:sz w:val="20"/>
          <w:szCs w:val="20"/>
        </w:rPr>
        <w:t xml:space="preserve">in supporting subnational entities, which allows it to add value. </w:t>
      </w:r>
    </w:p>
    <w:p w:rsidR="004972FF" w:rsidRDefault="004972FF" w:rsidP="00477615">
      <w:pPr>
        <w:kinsoku w:val="0"/>
        <w:overflowPunct w:val="0"/>
        <w:spacing w:after="0" w:line="240" w:lineRule="auto"/>
        <w:jc w:val="both"/>
        <w:textAlignment w:val="baseline"/>
        <w:rPr>
          <w:rFonts w:ascii="Verdana" w:eastAsia="MS PGothic" w:hAnsi="Verdana" w:cs="Times New Roman"/>
          <w:kern w:val="24"/>
          <w:sz w:val="20"/>
          <w:szCs w:val="20"/>
        </w:rPr>
      </w:pPr>
    </w:p>
    <w:p w:rsidR="0036679A" w:rsidRDefault="005558A4" w:rsidP="00477615">
      <w:pPr>
        <w:kinsoku w:val="0"/>
        <w:overflowPunct w:val="0"/>
        <w:spacing w:after="0" w:line="240" w:lineRule="auto"/>
        <w:jc w:val="both"/>
        <w:textAlignment w:val="baseline"/>
        <w:rPr>
          <w:rFonts w:ascii="Verdana" w:eastAsia="MS PGothic" w:hAnsi="Verdana" w:cs="Times New Roman"/>
          <w:kern w:val="24"/>
          <w:sz w:val="20"/>
          <w:szCs w:val="20"/>
        </w:rPr>
      </w:pPr>
      <w:r>
        <w:rPr>
          <w:rFonts w:ascii="Verdana" w:eastAsia="MS PGothic" w:hAnsi="Verdana" w:cs="Times New Roman"/>
          <w:kern w:val="24"/>
          <w:sz w:val="20"/>
          <w:szCs w:val="20"/>
        </w:rPr>
        <w:t xml:space="preserve">When assessing </w:t>
      </w:r>
      <w:r w:rsidR="009825F5">
        <w:rPr>
          <w:rFonts w:ascii="Verdana" w:eastAsia="MS PGothic" w:hAnsi="Verdana" w:cs="Times New Roman"/>
          <w:kern w:val="24"/>
          <w:sz w:val="20"/>
          <w:szCs w:val="20"/>
        </w:rPr>
        <w:t xml:space="preserve">TA </w:t>
      </w:r>
      <w:r>
        <w:rPr>
          <w:rFonts w:ascii="Verdana" w:eastAsia="MS PGothic" w:hAnsi="Verdana" w:cs="Times New Roman"/>
          <w:kern w:val="24"/>
          <w:sz w:val="20"/>
          <w:szCs w:val="20"/>
        </w:rPr>
        <w:t xml:space="preserve">grant requests, the program is attentive to the level of decentralization (administrative, political and fiscal), as well as to the level of development of financial and capital markets and </w:t>
      </w:r>
      <w:r w:rsidR="009825F5">
        <w:rPr>
          <w:rFonts w:ascii="Verdana" w:eastAsia="MS PGothic" w:hAnsi="Verdana" w:cs="Times New Roman"/>
          <w:kern w:val="24"/>
          <w:sz w:val="20"/>
          <w:szCs w:val="20"/>
        </w:rPr>
        <w:t xml:space="preserve">sub-nationals policies and </w:t>
      </w:r>
      <w:r>
        <w:rPr>
          <w:rFonts w:ascii="Verdana" w:eastAsia="MS PGothic" w:hAnsi="Verdana" w:cs="Times New Roman"/>
          <w:kern w:val="24"/>
          <w:sz w:val="20"/>
          <w:szCs w:val="20"/>
        </w:rPr>
        <w:t xml:space="preserve">experience </w:t>
      </w:r>
      <w:r w:rsidR="009825F5">
        <w:rPr>
          <w:rFonts w:ascii="Verdana" w:eastAsia="MS PGothic" w:hAnsi="Verdana" w:cs="Times New Roman"/>
          <w:kern w:val="24"/>
          <w:sz w:val="20"/>
          <w:szCs w:val="20"/>
        </w:rPr>
        <w:t>in</w:t>
      </w:r>
      <w:r>
        <w:rPr>
          <w:rFonts w:ascii="Verdana" w:eastAsia="MS PGothic" w:hAnsi="Verdana" w:cs="Times New Roman"/>
          <w:kern w:val="24"/>
          <w:sz w:val="20"/>
          <w:szCs w:val="20"/>
        </w:rPr>
        <w:t xml:space="preserve"> accessing debt financing.  </w:t>
      </w: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r w:rsidRPr="00701362">
        <w:rPr>
          <w:rFonts w:ascii="Verdana" w:eastAsia="Times New Roman" w:hAnsi="Verdana" w:cs="Times New Roman"/>
          <w:noProof/>
          <w:sz w:val="20"/>
          <w:szCs w:val="20"/>
        </w:rPr>
        <mc:AlternateContent>
          <mc:Choice Requires="wps">
            <w:drawing>
              <wp:anchor distT="0" distB="0" distL="114300" distR="114300" simplePos="0" relativeHeight="251682816" behindDoc="0" locked="0" layoutInCell="1" allowOverlap="1" wp14:anchorId="0BC5AB81" wp14:editId="39511DAD">
                <wp:simplePos x="0" y="0"/>
                <wp:positionH relativeFrom="margin">
                  <wp:align>right</wp:align>
                </wp:positionH>
                <wp:positionV relativeFrom="paragraph">
                  <wp:posOffset>88265</wp:posOffset>
                </wp:positionV>
                <wp:extent cx="6000750" cy="26479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6000750" cy="2647950"/>
                        </a:xfrm>
                        <a:prstGeom prst="rect">
                          <a:avLst/>
                        </a:prstGeom>
                        <a:solidFill>
                          <a:srgbClr val="5B9BD5">
                            <a:lumMod val="20000"/>
                            <a:lumOff val="80000"/>
                          </a:srgbClr>
                        </a:solidFill>
                        <a:ln w="6350">
                          <a:solidFill>
                            <a:prstClr val="black"/>
                          </a:solidFill>
                        </a:ln>
                        <a:effectLst/>
                      </wps:spPr>
                      <wps:txbx>
                        <w:txbxContent>
                          <w:p w:rsidR="00D60E06" w:rsidRPr="00676ABB" w:rsidRDefault="00D60E06" w:rsidP="00477615">
                            <w:pPr>
                              <w:kinsoku w:val="0"/>
                              <w:overflowPunct w:val="0"/>
                              <w:spacing w:after="0" w:line="240" w:lineRule="auto"/>
                              <w:textAlignment w:val="baseline"/>
                              <w:rPr>
                                <w:rFonts w:ascii="Verdana" w:eastAsia="Times New Roman" w:hAnsi="Verdana" w:cs="Times New Roman"/>
                                <w:b/>
                                <w:sz w:val="18"/>
                                <w:szCs w:val="18"/>
                              </w:rPr>
                            </w:pPr>
                            <w:r w:rsidRPr="00676ABB">
                              <w:rPr>
                                <w:rFonts w:ascii="Verdana" w:eastAsia="Times New Roman" w:hAnsi="Verdana" w:cs="Times New Roman"/>
                                <w:b/>
                                <w:sz w:val="18"/>
                                <w:szCs w:val="18"/>
                              </w:rPr>
                              <w:t>SNTA Program: Operational Constraints</w:t>
                            </w:r>
                          </w:p>
                          <w:p w:rsidR="00D60E06" w:rsidRPr="00676ABB" w:rsidRDefault="00D60E06" w:rsidP="00477615">
                            <w:pPr>
                              <w:kinsoku w:val="0"/>
                              <w:overflowPunct w:val="0"/>
                              <w:spacing w:after="0" w:line="240" w:lineRule="auto"/>
                              <w:textAlignment w:val="baseline"/>
                              <w:rPr>
                                <w:rFonts w:ascii="Verdana" w:eastAsia="Times New Roman" w:hAnsi="Verdana" w:cs="Times New Roman"/>
                                <w:sz w:val="18"/>
                                <w:szCs w:val="18"/>
                              </w:rPr>
                            </w:pPr>
                          </w:p>
                          <w:p w:rsidR="00D60E06" w:rsidRPr="00D5091E" w:rsidRDefault="00D5091E" w:rsidP="00D5091E">
                            <w:pPr>
                              <w:pStyle w:val="ListParagraph"/>
                              <w:numPr>
                                <w:ilvl w:val="0"/>
                                <w:numId w:val="17"/>
                              </w:numPr>
                              <w:spacing w:after="0" w:line="240" w:lineRule="auto"/>
                              <w:contextualSpacing w:val="0"/>
                              <w:jc w:val="both"/>
                              <w:rPr>
                                <w:rFonts w:ascii="Verdana" w:hAnsi="Verdana"/>
                                <w:sz w:val="18"/>
                                <w:szCs w:val="18"/>
                              </w:rPr>
                            </w:pPr>
                            <w:r>
                              <w:rPr>
                                <w:rFonts w:ascii="Verdana" w:hAnsi="Verdana"/>
                                <w:sz w:val="18"/>
                                <w:szCs w:val="18"/>
                              </w:rPr>
                              <w:t xml:space="preserve">The SNTA program’s biggest constraint is that it </w:t>
                            </w:r>
                            <w:r w:rsidR="00D60E06" w:rsidRPr="00676ABB">
                              <w:rPr>
                                <w:rFonts w:ascii="Verdana" w:hAnsi="Verdana"/>
                                <w:sz w:val="18"/>
                                <w:szCs w:val="18"/>
                              </w:rPr>
                              <w:t xml:space="preserve">does not </w:t>
                            </w:r>
                            <w:r>
                              <w:rPr>
                                <w:rFonts w:ascii="Verdana" w:hAnsi="Verdana"/>
                                <w:sz w:val="18"/>
                                <w:szCs w:val="18"/>
                              </w:rPr>
                              <w:t xml:space="preserve">directly </w:t>
                            </w:r>
                            <w:r w:rsidR="00D60E06" w:rsidRPr="00676ABB">
                              <w:rPr>
                                <w:rFonts w:ascii="Verdana" w:hAnsi="Verdana"/>
                                <w:sz w:val="18"/>
                                <w:szCs w:val="18"/>
                              </w:rPr>
                              <w:t xml:space="preserve">implement activities. </w:t>
                            </w:r>
                            <w:r w:rsidR="00D60E06" w:rsidRPr="00D5091E">
                              <w:rPr>
                                <w:rFonts w:ascii="Verdana" w:hAnsi="Verdana"/>
                                <w:sz w:val="18"/>
                                <w:szCs w:val="18"/>
                              </w:rPr>
                              <w:t xml:space="preserve">Activities are led by WB Task Team Leaders (TTL) and the Technical Assistance needs </w:t>
                            </w:r>
                            <w:r w:rsidRPr="00D5091E">
                              <w:rPr>
                                <w:rFonts w:ascii="Verdana" w:hAnsi="Verdana"/>
                                <w:sz w:val="18"/>
                                <w:szCs w:val="18"/>
                              </w:rPr>
                              <w:t xml:space="preserve">to </w:t>
                            </w:r>
                            <w:r w:rsidR="00D60E06" w:rsidRPr="00D5091E">
                              <w:rPr>
                                <w:rFonts w:ascii="Verdana" w:hAnsi="Verdana"/>
                                <w:sz w:val="18"/>
                                <w:szCs w:val="18"/>
                              </w:rPr>
                              <w:t>have</w:t>
                            </w:r>
                            <w:r w:rsidRPr="00D5091E">
                              <w:rPr>
                                <w:rFonts w:ascii="Verdana" w:hAnsi="Verdana"/>
                                <w:sz w:val="18"/>
                                <w:szCs w:val="18"/>
                              </w:rPr>
                              <w:t xml:space="preserve"> </w:t>
                            </w:r>
                            <w:r w:rsidR="00D60E06" w:rsidRPr="00D5091E">
                              <w:rPr>
                                <w:rFonts w:ascii="Verdana" w:hAnsi="Verdana"/>
                                <w:sz w:val="18"/>
                                <w:szCs w:val="18"/>
                              </w:rPr>
                              <w:t xml:space="preserve">been prioritized under the Systematic Country Diagnostic and linked to WBG operations. The SNTA strategy will need to appreciate this limitation of the program vis-à-vis activity design, prioritization and implementation. </w:t>
                            </w:r>
                          </w:p>
                          <w:p w:rsidR="00D60E06" w:rsidRPr="00676ABB" w:rsidRDefault="00D60E06" w:rsidP="000C7710">
                            <w:pPr>
                              <w:pStyle w:val="ListParagraph"/>
                              <w:numPr>
                                <w:ilvl w:val="0"/>
                                <w:numId w:val="17"/>
                              </w:numPr>
                              <w:spacing w:before="120" w:after="0" w:line="240" w:lineRule="auto"/>
                              <w:contextualSpacing w:val="0"/>
                              <w:jc w:val="both"/>
                              <w:rPr>
                                <w:rFonts w:ascii="Verdana" w:hAnsi="Verdana"/>
                                <w:sz w:val="18"/>
                                <w:szCs w:val="18"/>
                              </w:rPr>
                            </w:pPr>
                            <w:r w:rsidRPr="00676ABB">
                              <w:rPr>
                                <w:rFonts w:ascii="Verdana" w:hAnsi="Verdana"/>
                                <w:sz w:val="18"/>
                                <w:szCs w:val="18"/>
                              </w:rPr>
                              <w:t>SNTA is once remo</w:t>
                            </w:r>
                            <w:r>
                              <w:rPr>
                                <w:rFonts w:ascii="Verdana" w:hAnsi="Verdana"/>
                                <w:sz w:val="18"/>
                                <w:szCs w:val="18"/>
                              </w:rPr>
                              <w:t>ved from implementation of the Technical A</w:t>
                            </w:r>
                            <w:r w:rsidRPr="00676ABB">
                              <w:rPr>
                                <w:rFonts w:ascii="Verdana" w:hAnsi="Verdana"/>
                                <w:sz w:val="18"/>
                                <w:szCs w:val="18"/>
                              </w:rPr>
                              <w:t xml:space="preserve">ssistance and twice removed from the client. </w:t>
                            </w:r>
                            <w:r w:rsidR="00D5091E">
                              <w:rPr>
                                <w:rFonts w:ascii="Verdana" w:hAnsi="Verdana"/>
                                <w:sz w:val="18"/>
                                <w:szCs w:val="18"/>
                              </w:rPr>
                              <w:t>As a result client</w:t>
                            </w:r>
                            <w:r w:rsidRPr="00676ABB">
                              <w:rPr>
                                <w:rFonts w:ascii="Verdana" w:hAnsi="Verdana"/>
                                <w:sz w:val="18"/>
                                <w:szCs w:val="18"/>
                              </w:rPr>
                              <w:t xml:space="preserve">, stakeholder and partner relationships sit with the implementing team.  </w:t>
                            </w:r>
                          </w:p>
                          <w:p w:rsidR="00D60E06" w:rsidRPr="00452ACC" w:rsidRDefault="00D60E06" w:rsidP="00452ACC">
                            <w:pPr>
                              <w:pStyle w:val="ListParagraph"/>
                              <w:numPr>
                                <w:ilvl w:val="1"/>
                                <w:numId w:val="17"/>
                              </w:numPr>
                              <w:spacing w:before="60" w:after="0" w:line="240" w:lineRule="auto"/>
                              <w:ind w:left="720"/>
                              <w:contextualSpacing w:val="0"/>
                              <w:jc w:val="both"/>
                              <w:rPr>
                                <w:rFonts w:ascii="Verdana" w:hAnsi="Verdana"/>
                                <w:sz w:val="18"/>
                                <w:szCs w:val="18"/>
                              </w:rPr>
                            </w:pPr>
                            <w:r w:rsidRPr="00676ABB">
                              <w:rPr>
                                <w:rFonts w:ascii="Verdana" w:hAnsi="Verdana"/>
                                <w:sz w:val="18"/>
                                <w:szCs w:val="18"/>
                              </w:rPr>
                              <w:t>Thus far</w:t>
                            </w:r>
                            <w:r>
                              <w:rPr>
                                <w:rFonts w:ascii="Verdana" w:hAnsi="Verdana"/>
                                <w:sz w:val="18"/>
                                <w:szCs w:val="18"/>
                              </w:rPr>
                              <w:t>,</w:t>
                            </w:r>
                            <w:r w:rsidRPr="00676ABB">
                              <w:rPr>
                                <w:rFonts w:ascii="Verdana" w:hAnsi="Verdana"/>
                                <w:sz w:val="18"/>
                                <w:szCs w:val="18"/>
                              </w:rPr>
                              <w:t xml:space="preserve"> the program has benefited significantly from feedback from donor country teams (at the application no-</w:t>
                            </w:r>
                            <w:r w:rsidRPr="00452ACC">
                              <w:rPr>
                                <w:rFonts w:ascii="Verdana" w:hAnsi="Verdana"/>
                                <w:sz w:val="18"/>
                                <w:szCs w:val="18"/>
                              </w:rPr>
                              <w:t xml:space="preserve">objection stage), as well as from implementation support for selected activities. </w:t>
                            </w:r>
                            <w:r w:rsidR="00D5091E" w:rsidRPr="00452ACC">
                              <w:rPr>
                                <w:rFonts w:ascii="Verdana" w:hAnsi="Verdana"/>
                                <w:sz w:val="18"/>
                                <w:szCs w:val="18"/>
                              </w:rPr>
                              <w:t>WB and d</w:t>
                            </w:r>
                            <w:r w:rsidRPr="00452ACC">
                              <w:rPr>
                                <w:rFonts w:ascii="Verdana" w:hAnsi="Verdana"/>
                                <w:sz w:val="18"/>
                                <w:szCs w:val="18"/>
                              </w:rPr>
                              <w:t>onor country teams offer rich insight</w:t>
                            </w:r>
                            <w:r w:rsidR="00D5091E" w:rsidRPr="00452ACC">
                              <w:rPr>
                                <w:rFonts w:ascii="Verdana" w:hAnsi="Verdana"/>
                                <w:sz w:val="18"/>
                                <w:szCs w:val="18"/>
                              </w:rPr>
                              <w:t xml:space="preserve"> and local knowledge</w:t>
                            </w:r>
                            <w:r w:rsidRPr="00452ACC">
                              <w:rPr>
                                <w:rFonts w:ascii="Verdana" w:hAnsi="Verdana"/>
                                <w:sz w:val="18"/>
                                <w:szCs w:val="18"/>
                              </w:rPr>
                              <w:t xml:space="preserve">, and the program will benefit from increased communications at the operational level. Such dialogue will facilitate better identification of opportunities.  </w:t>
                            </w:r>
                          </w:p>
                          <w:p w:rsidR="00D60E06" w:rsidRPr="00452ACC" w:rsidRDefault="00D60E06" w:rsidP="0050258F">
                            <w:pPr>
                              <w:pStyle w:val="ListParagraph"/>
                              <w:numPr>
                                <w:ilvl w:val="1"/>
                                <w:numId w:val="17"/>
                              </w:numPr>
                              <w:spacing w:before="60" w:after="0" w:line="240" w:lineRule="auto"/>
                              <w:ind w:left="720"/>
                              <w:contextualSpacing w:val="0"/>
                              <w:jc w:val="both"/>
                              <w:rPr>
                                <w:rFonts w:ascii="Verdana" w:hAnsi="Verdana"/>
                                <w:sz w:val="18"/>
                                <w:szCs w:val="18"/>
                              </w:rPr>
                            </w:pPr>
                            <w:r w:rsidRPr="00452ACC">
                              <w:rPr>
                                <w:rFonts w:ascii="Verdana" w:hAnsi="Verdana"/>
                                <w:sz w:val="18"/>
                                <w:szCs w:val="18"/>
                              </w:rPr>
                              <w:t xml:space="preserve">The program should emphasize outreach to </w:t>
                            </w:r>
                            <w:r w:rsidR="00D5091E" w:rsidRPr="00452ACC">
                              <w:rPr>
                                <w:rFonts w:ascii="Verdana" w:hAnsi="Verdana"/>
                                <w:sz w:val="18"/>
                                <w:szCs w:val="18"/>
                              </w:rPr>
                              <w:t>the professional community (credit rating agencies, financial institutions and intermediaries, etc.) and partner organizations working on the subject</w:t>
                            </w:r>
                            <w:r w:rsidRPr="00452ACC">
                              <w:rPr>
                                <w:rFonts w:ascii="Verdana" w:hAnsi="Verdana"/>
                                <w:sz w:val="18"/>
                                <w:szCs w:val="18"/>
                              </w:rPr>
                              <w:t xml:space="preserve">. </w:t>
                            </w:r>
                          </w:p>
                          <w:p w:rsidR="00D60E06" w:rsidRPr="00676ABB" w:rsidRDefault="00D60E06" w:rsidP="00477615">
                            <w:pPr>
                              <w:spacing w:after="0" w:line="240" w:lineRule="auto"/>
                              <w:jc w:val="both"/>
                              <w:rPr>
                                <w:rFonts w:ascii="Verdana" w:eastAsia="MS PGothic" w:hAnsi="Verdana" w:cs="Times New Roman"/>
                                <w:color w:val="000000" w:themeColor="text1"/>
                                <w:kern w:val="24"/>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5AB81" id="Text Box 17" o:spid="_x0000_s1029" type="#_x0000_t202" style="position:absolute;left:0;text-align:left;margin-left:421.3pt;margin-top:6.95pt;width:472.5pt;height:208.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" fillcolor="#deebf7" strokeweight=".5pt">
                <v:textbox>
                  <w:txbxContent>
                    <w:p w:rsidR="00D60E06" w:rsidRPr="00676ABB" w:rsidRDefault="00D60E06" w:rsidP="00477615">
                      <w:pPr>
                        <w:kinsoku w:val="0"/>
                        <w:overflowPunct w:val="0"/>
                        <w:spacing w:after="0" w:line="240" w:lineRule="auto"/>
                        <w:textAlignment w:val="baseline"/>
                        <w:rPr>
                          <w:rFonts w:ascii="Verdana" w:eastAsia="Times New Roman" w:hAnsi="Verdana" w:cs="Times New Roman"/>
                          <w:b/>
                          <w:sz w:val="18"/>
                          <w:szCs w:val="18"/>
                        </w:rPr>
                      </w:pPr>
                      <w:r w:rsidRPr="00676ABB">
                        <w:rPr>
                          <w:rFonts w:ascii="Verdana" w:eastAsia="Times New Roman" w:hAnsi="Verdana" w:cs="Times New Roman"/>
                          <w:b/>
                          <w:sz w:val="18"/>
                          <w:szCs w:val="18"/>
                        </w:rPr>
                        <w:t>SNTA Program: Operational Constraints</w:t>
                      </w:r>
                    </w:p>
                    <w:p w:rsidR="00D60E06" w:rsidRPr="00676ABB" w:rsidRDefault="00D60E06" w:rsidP="00477615">
                      <w:pPr>
                        <w:kinsoku w:val="0"/>
                        <w:overflowPunct w:val="0"/>
                        <w:spacing w:after="0" w:line="240" w:lineRule="auto"/>
                        <w:textAlignment w:val="baseline"/>
                        <w:rPr>
                          <w:rFonts w:ascii="Verdana" w:eastAsia="Times New Roman" w:hAnsi="Verdana" w:cs="Times New Roman"/>
                          <w:sz w:val="18"/>
                          <w:szCs w:val="18"/>
                        </w:rPr>
                      </w:pPr>
                    </w:p>
                    <w:p w:rsidR="00D60E06" w:rsidRPr="00D5091E" w:rsidRDefault="00D5091E" w:rsidP="00D5091E">
                      <w:pPr>
                        <w:pStyle w:val="ListParagraph"/>
                        <w:numPr>
                          <w:ilvl w:val="0"/>
                          <w:numId w:val="17"/>
                        </w:numPr>
                        <w:spacing w:after="0" w:line="240" w:lineRule="auto"/>
                        <w:contextualSpacing w:val="0"/>
                        <w:jc w:val="both"/>
                        <w:rPr>
                          <w:rFonts w:ascii="Verdana" w:hAnsi="Verdana"/>
                          <w:sz w:val="18"/>
                          <w:szCs w:val="18"/>
                        </w:rPr>
                      </w:pPr>
                      <w:r>
                        <w:rPr>
                          <w:rFonts w:ascii="Verdana" w:hAnsi="Verdana"/>
                          <w:sz w:val="18"/>
                          <w:szCs w:val="18"/>
                        </w:rPr>
                        <w:t xml:space="preserve">The SNTA program’s biggest constraint is that it </w:t>
                      </w:r>
                      <w:r w:rsidR="00D60E06" w:rsidRPr="00676ABB">
                        <w:rPr>
                          <w:rFonts w:ascii="Verdana" w:hAnsi="Verdana"/>
                          <w:sz w:val="18"/>
                          <w:szCs w:val="18"/>
                        </w:rPr>
                        <w:t xml:space="preserve">does not </w:t>
                      </w:r>
                      <w:r>
                        <w:rPr>
                          <w:rFonts w:ascii="Verdana" w:hAnsi="Verdana"/>
                          <w:sz w:val="18"/>
                          <w:szCs w:val="18"/>
                        </w:rPr>
                        <w:t xml:space="preserve">directly </w:t>
                      </w:r>
                      <w:r w:rsidR="00D60E06" w:rsidRPr="00676ABB">
                        <w:rPr>
                          <w:rFonts w:ascii="Verdana" w:hAnsi="Verdana"/>
                          <w:sz w:val="18"/>
                          <w:szCs w:val="18"/>
                        </w:rPr>
                        <w:t xml:space="preserve">implement activities. </w:t>
                      </w:r>
                      <w:r w:rsidR="00D60E06" w:rsidRPr="00D5091E">
                        <w:rPr>
                          <w:rFonts w:ascii="Verdana" w:hAnsi="Verdana"/>
                          <w:sz w:val="18"/>
                          <w:szCs w:val="18"/>
                        </w:rPr>
                        <w:t xml:space="preserve">Activities are led by WB Task Team Leaders (TTL) and the Technical Assistance needs </w:t>
                      </w:r>
                      <w:r w:rsidRPr="00D5091E">
                        <w:rPr>
                          <w:rFonts w:ascii="Verdana" w:hAnsi="Verdana"/>
                          <w:sz w:val="18"/>
                          <w:szCs w:val="18"/>
                        </w:rPr>
                        <w:t xml:space="preserve">to </w:t>
                      </w:r>
                      <w:r w:rsidR="00D60E06" w:rsidRPr="00D5091E">
                        <w:rPr>
                          <w:rFonts w:ascii="Verdana" w:hAnsi="Verdana"/>
                          <w:sz w:val="18"/>
                          <w:szCs w:val="18"/>
                        </w:rPr>
                        <w:t>have</w:t>
                      </w:r>
                      <w:r w:rsidRPr="00D5091E">
                        <w:rPr>
                          <w:rFonts w:ascii="Verdana" w:hAnsi="Verdana"/>
                          <w:sz w:val="18"/>
                          <w:szCs w:val="18"/>
                        </w:rPr>
                        <w:t xml:space="preserve"> </w:t>
                      </w:r>
                      <w:r w:rsidR="00D60E06" w:rsidRPr="00D5091E">
                        <w:rPr>
                          <w:rFonts w:ascii="Verdana" w:hAnsi="Verdana"/>
                          <w:sz w:val="18"/>
                          <w:szCs w:val="18"/>
                        </w:rPr>
                        <w:t xml:space="preserve">been prioritized under the Systematic Country Diagnostic and linked to WBG operations. The SNTA strategy will need to appreciate this limitation of the program vis-à-vis activity design, prioritization and implementation. </w:t>
                      </w:r>
                    </w:p>
                    <w:p w:rsidR="00D60E06" w:rsidRPr="00676ABB" w:rsidRDefault="00D60E06" w:rsidP="000C7710">
                      <w:pPr>
                        <w:pStyle w:val="ListParagraph"/>
                        <w:numPr>
                          <w:ilvl w:val="0"/>
                          <w:numId w:val="17"/>
                        </w:numPr>
                        <w:spacing w:before="120" w:after="0" w:line="240" w:lineRule="auto"/>
                        <w:contextualSpacing w:val="0"/>
                        <w:jc w:val="both"/>
                        <w:rPr>
                          <w:rFonts w:ascii="Verdana" w:hAnsi="Verdana"/>
                          <w:sz w:val="18"/>
                          <w:szCs w:val="18"/>
                        </w:rPr>
                      </w:pPr>
                      <w:r w:rsidRPr="00676ABB">
                        <w:rPr>
                          <w:rFonts w:ascii="Verdana" w:hAnsi="Verdana"/>
                          <w:sz w:val="18"/>
                          <w:szCs w:val="18"/>
                        </w:rPr>
                        <w:t>SNTA is once remo</w:t>
                      </w:r>
                      <w:r>
                        <w:rPr>
                          <w:rFonts w:ascii="Verdana" w:hAnsi="Verdana"/>
                          <w:sz w:val="18"/>
                          <w:szCs w:val="18"/>
                        </w:rPr>
                        <w:t>ved from implementation of the Technical A</w:t>
                      </w:r>
                      <w:r w:rsidRPr="00676ABB">
                        <w:rPr>
                          <w:rFonts w:ascii="Verdana" w:hAnsi="Verdana"/>
                          <w:sz w:val="18"/>
                          <w:szCs w:val="18"/>
                        </w:rPr>
                        <w:t xml:space="preserve">ssistance and twice removed from the client. </w:t>
                      </w:r>
                      <w:r w:rsidR="00D5091E">
                        <w:rPr>
                          <w:rFonts w:ascii="Verdana" w:hAnsi="Verdana"/>
                          <w:sz w:val="18"/>
                          <w:szCs w:val="18"/>
                        </w:rPr>
                        <w:t>As a result client</w:t>
                      </w:r>
                      <w:r w:rsidRPr="00676ABB">
                        <w:rPr>
                          <w:rFonts w:ascii="Verdana" w:hAnsi="Verdana"/>
                          <w:sz w:val="18"/>
                          <w:szCs w:val="18"/>
                        </w:rPr>
                        <w:t xml:space="preserve">, stakeholder and partner relationships sit with the implementing team.  </w:t>
                      </w:r>
                    </w:p>
                    <w:p w:rsidR="00D60E06" w:rsidRPr="00452ACC" w:rsidRDefault="00D60E06" w:rsidP="00452ACC">
                      <w:pPr>
                        <w:pStyle w:val="ListParagraph"/>
                        <w:numPr>
                          <w:ilvl w:val="1"/>
                          <w:numId w:val="17"/>
                        </w:numPr>
                        <w:spacing w:before="60" w:after="0" w:line="240" w:lineRule="auto"/>
                        <w:ind w:left="720"/>
                        <w:contextualSpacing w:val="0"/>
                        <w:jc w:val="both"/>
                        <w:rPr>
                          <w:rFonts w:ascii="Verdana" w:hAnsi="Verdana"/>
                          <w:sz w:val="18"/>
                          <w:szCs w:val="18"/>
                        </w:rPr>
                      </w:pPr>
                      <w:r w:rsidRPr="00676ABB">
                        <w:rPr>
                          <w:rFonts w:ascii="Verdana" w:hAnsi="Verdana"/>
                          <w:sz w:val="18"/>
                          <w:szCs w:val="18"/>
                        </w:rPr>
                        <w:t>Thus far</w:t>
                      </w:r>
                      <w:r>
                        <w:rPr>
                          <w:rFonts w:ascii="Verdana" w:hAnsi="Verdana"/>
                          <w:sz w:val="18"/>
                          <w:szCs w:val="18"/>
                        </w:rPr>
                        <w:t>,</w:t>
                      </w:r>
                      <w:r w:rsidRPr="00676ABB">
                        <w:rPr>
                          <w:rFonts w:ascii="Verdana" w:hAnsi="Verdana"/>
                          <w:sz w:val="18"/>
                          <w:szCs w:val="18"/>
                        </w:rPr>
                        <w:t xml:space="preserve"> the program has benefited significantly from feedback from donor country teams (at the application no-</w:t>
                      </w:r>
                      <w:r w:rsidRPr="00452ACC">
                        <w:rPr>
                          <w:rFonts w:ascii="Verdana" w:hAnsi="Verdana"/>
                          <w:sz w:val="18"/>
                          <w:szCs w:val="18"/>
                        </w:rPr>
                        <w:t xml:space="preserve">objection stage), as well as from implementation support for selected activities. </w:t>
                      </w:r>
                      <w:r w:rsidR="00D5091E" w:rsidRPr="00452ACC">
                        <w:rPr>
                          <w:rFonts w:ascii="Verdana" w:hAnsi="Verdana"/>
                          <w:sz w:val="18"/>
                          <w:szCs w:val="18"/>
                        </w:rPr>
                        <w:t>WB and d</w:t>
                      </w:r>
                      <w:r w:rsidRPr="00452ACC">
                        <w:rPr>
                          <w:rFonts w:ascii="Verdana" w:hAnsi="Verdana"/>
                          <w:sz w:val="18"/>
                          <w:szCs w:val="18"/>
                        </w:rPr>
                        <w:t>onor country teams offer rich insight</w:t>
                      </w:r>
                      <w:r w:rsidR="00D5091E" w:rsidRPr="00452ACC">
                        <w:rPr>
                          <w:rFonts w:ascii="Verdana" w:hAnsi="Verdana"/>
                          <w:sz w:val="18"/>
                          <w:szCs w:val="18"/>
                        </w:rPr>
                        <w:t xml:space="preserve"> and local knowledge</w:t>
                      </w:r>
                      <w:r w:rsidRPr="00452ACC">
                        <w:rPr>
                          <w:rFonts w:ascii="Verdana" w:hAnsi="Verdana"/>
                          <w:sz w:val="18"/>
                          <w:szCs w:val="18"/>
                        </w:rPr>
                        <w:t xml:space="preserve">, and the program will benefit from increased communications at the operational level. Such dialogue will facilitate better identification of opportunities.  </w:t>
                      </w:r>
                    </w:p>
                    <w:p w:rsidR="00D60E06" w:rsidRPr="00452ACC" w:rsidRDefault="00D60E06" w:rsidP="0050258F">
                      <w:pPr>
                        <w:pStyle w:val="ListParagraph"/>
                        <w:numPr>
                          <w:ilvl w:val="1"/>
                          <w:numId w:val="17"/>
                        </w:numPr>
                        <w:spacing w:before="60" w:after="0" w:line="240" w:lineRule="auto"/>
                        <w:ind w:left="720"/>
                        <w:contextualSpacing w:val="0"/>
                        <w:jc w:val="both"/>
                        <w:rPr>
                          <w:rFonts w:ascii="Verdana" w:hAnsi="Verdana"/>
                          <w:sz w:val="18"/>
                          <w:szCs w:val="18"/>
                        </w:rPr>
                      </w:pPr>
                      <w:r w:rsidRPr="00452ACC">
                        <w:rPr>
                          <w:rFonts w:ascii="Verdana" w:hAnsi="Verdana"/>
                          <w:sz w:val="18"/>
                          <w:szCs w:val="18"/>
                        </w:rPr>
                        <w:t xml:space="preserve">The program should emphasize outreach to </w:t>
                      </w:r>
                      <w:r w:rsidR="00D5091E" w:rsidRPr="00452ACC">
                        <w:rPr>
                          <w:rFonts w:ascii="Verdana" w:hAnsi="Verdana"/>
                          <w:sz w:val="18"/>
                          <w:szCs w:val="18"/>
                        </w:rPr>
                        <w:t>the professional community (credit rating agencies, financial institutions and intermediaries, etc.) and partner organizations working on the subject</w:t>
                      </w:r>
                      <w:r w:rsidRPr="00452ACC">
                        <w:rPr>
                          <w:rFonts w:ascii="Verdana" w:hAnsi="Verdana"/>
                          <w:sz w:val="18"/>
                          <w:szCs w:val="18"/>
                        </w:rPr>
                        <w:t xml:space="preserve">. </w:t>
                      </w:r>
                    </w:p>
                    <w:p w:rsidR="00D60E06" w:rsidRPr="00676ABB" w:rsidRDefault="00D60E06" w:rsidP="00477615">
                      <w:pPr>
                        <w:spacing w:after="0" w:line="240" w:lineRule="auto"/>
                        <w:jc w:val="both"/>
                        <w:rPr>
                          <w:rFonts w:ascii="Verdana" w:eastAsia="MS PGothic" w:hAnsi="Verdana" w:cs="Times New Roman"/>
                          <w:color w:val="000000" w:themeColor="text1"/>
                          <w:kern w:val="24"/>
                          <w:sz w:val="18"/>
                          <w:szCs w:val="18"/>
                        </w:rPr>
                      </w:pPr>
                    </w:p>
                  </w:txbxContent>
                </v:textbox>
                <w10:wrap anchorx="margin"/>
              </v:shape>
            </w:pict>
          </mc:Fallback>
        </mc:AlternateContent>
      </w: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CA3E3B" w:rsidRDefault="00CA3E3B" w:rsidP="00477615">
      <w:pPr>
        <w:kinsoku w:val="0"/>
        <w:overflowPunct w:val="0"/>
        <w:spacing w:after="0" w:line="240" w:lineRule="auto"/>
        <w:jc w:val="both"/>
        <w:textAlignment w:val="baseline"/>
        <w:rPr>
          <w:rFonts w:ascii="Verdana" w:eastAsia="MS PGothic" w:hAnsi="Verdana" w:cs="Times New Roman"/>
          <w:kern w:val="24"/>
          <w:sz w:val="20"/>
          <w:szCs w:val="20"/>
        </w:rPr>
      </w:pPr>
    </w:p>
    <w:p w:rsidR="005558A4" w:rsidRDefault="005558A4" w:rsidP="00477615">
      <w:pPr>
        <w:kinsoku w:val="0"/>
        <w:overflowPunct w:val="0"/>
        <w:spacing w:after="0" w:line="240" w:lineRule="auto"/>
        <w:jc w:val="both"/>
        <w:textAlignment w:val="baseline"/>
        <w:rPr>
          <w:rFonts w:ascii="Verdana" w:eastAsia="MS PGothic" w:hAnsi="Verdana" w:cs="Times New Roman"/>
          <w:kern w:val="24"/>
          <w:sz w:val="20"/>
          <w:szCs w:val="20"/>
        </w:rPr>
      </w:pPr>
    </w:p>
    <w:p w:rsidR="0036679A" w:rsidRDefault="0036679A" w:rsidP="0036679A">
      <w:pPr>
        <w:kinsoku w:val="0"/>
        <w:overflowPunct w:val="0"/>
        <w:spacing w:after="0" w:line="240" w:lineRule="auto"/>
        <w:textAlignment w:val="baseline"/>
        <w:rPr>
          <w:rFonts w:ascii="Verdana" w:eastAsia="MS PGothic" w:hAnsi="Verdana" w:cs="Times New Roman"/>
          <w:color w:val="FF0000"/>
          <w:kern w:val="24"/>
          <w:sz w:val="20"/>
          <w:szCs w:val="20"/>
        </w:rPr>
      </w:pPr>
    </w:p>
    <w:p w:rsidR="0036679A" w:rsidRDefault="0036679A" w:rsidP="0036679A">
      <w:pPr>
        <w:kinsoku w:val="0"/>
        <w:overflowPunct w:val="0"/>
        <w:spacing w:after="0" w:line="240" w:lineRule="auto"/>
        <w:textAlignment w:val="baseline"/>
        <w:rPr>
          <w:rFonts w:ascii="Verdana" w:eastAsia="MS PGothic" w:hAnsi="Verdana" w:cs="Times New Roman"/>
          <w:color w:val="FF0000"/>
          <w:kern w:val="24"/>
          <w:sz w:val="20"/>
          <w:szCs w:val="20"/>
        </w:rPr>
      </w:pPr>
    </w:p>
    <w:p w:rsidR="0036679A" w:rsidRPr="001E61D3" w:rsidRDefault="00F60CA2" w:rsidP="001E61D3">
      <w:pPr>
        <w:rPr>
          <w:b/>
        </w:rPr>
      </w:pPr>
      <w:r w:rsidRPr="001E61D3">
        <w:rPr>
          <w:b/>
        </w:rPr>
        <w:t>Program priorities that will guide SNTA funding deci</w:t>
      </w:r>
      <w:r w:rsidR="001E61D3">
        <w:rPr>
          <w:b/>
        </w:rPr>
        <w:t>sions during the period 2018-202</w:t>
      </w:r>
      <w:r w:rsidRPr="001E61D3">
        <w:rPr>
          <w:b/>
        </w:rPr>
        <w:t>0</w:t>
      </w:r>
      <w:r w:rsidR="00AF51A0" w:rsidRPr="001E61D3">
        <w:rPr>
          <w:vertAlign w:val="superscript"/>
        </w:rPr>
        <w:footnoteReference w:id="13"/>
      </w:r>
      <w:r w:rsidR="004972FF" w:rsidRPr="001E61D3">
        <w:rPr>
          <w:b/>
        </w:rPr>
        <w:t>:</w:t>
      </w:r>
      <w:r w:rsidRPr="001E61D3">
        <w:rPr>
          <w:b/>
        </w:rPr>
        <w:t xml:space="preserve"> </w:t>
      </w:r>
    </w:p>
    <w:p w:rsidR="00E501A7" w:rsidRPr="001E61D3" w:rsidRDefault="00F60CA2" w:rsidP="001E61D3">
      <w:pPr>
        <w:pStyle w:val="ListParagraph"/>
        <w:numPr>
          <w:ilvl w:val="0"/>
          <w:numId w:val="48"/>
        </w:numPr>
        <w:kinsoku w:val="0"/>
        <w:overflowPunct w:val="0"/>
        <w:spacing w:after="0" w:line="240" w:lineRule="auto"/>
        <w:jc w:val="both"/>
        <w:textAlignment w:val="baseline"/>
        <w:rPr>
          <w:b/>
        </w:rPr>
      </w:pPr>
      <w:r w:rsidRPr="001E61D3">
        <w:rPr>
          <w:b/>
        </w:rPr>
        <w:t>Programmatic and Opportunistic</w:t>
      </w:r>
      <w:r w:rsidR="00D5091E" w:rsidRPr="001E61D3">
        <w:rPr>
          <w:b/>
        </w:rPr>
        <w:t xml:space="preserve"> Support in MICs and LICs</w:t>
      </w:r>
    </w:p>
    <w:p w:rsidR="00A10C78" w:rsidRPr="00A10C78" w:rsidRDefault="00F60CA2" w:rsidP="00A10C78">
      <w:pPr>
        <w:pStyle w:val="ListParagraph"/>
        <w:numPr>
          <w:ilvl w:val="0"/>
          <w:numId w:val="40"/>
        </w:numPr>
        <w:kinsoku w:val="0"/>
        <w:overflowPunct w:val="0"/>
        <w:spacing w:after="0" w:line="240" w:lineRule="auto"/>
        <w:jc w:val="both"/>
        <w:textAlignment w:val="baseline"/>
        <w:rPr>
          <w:rFonts w:ascii="Verdana" w:eastAsia="MS PGothic" w:hAnsi="Verdana" w:cs="Times New Roman"/>
          <w:kern w:val="24"/>
          <w:sz w:val="20"/>
          <w:szCs w:val="20"/>
        </w:rPr>
      </w:pPr>
      <w:r>
        <w:rPr>
          <w:rFonts w:ascii="Verdana" w:eastAsia="MS PGothic" w:hAnsi="Verdana" w:cs="Times New Roman"/>
          <w:kern w:val="24"/>
          <w:sz w:val="20"/>
          <w:szCs w:val="20"/>
        </w:rPr>
        <w:t>Middle Income Countries (MIC)</w:t>
      </w:r>
      <w:r w:rsidR="00744B00">
        <w:rPr>
          <w:rFonts w:ascii="Verdana" w:eastAsia="MS PGothic" w:hAnsi="Verdana" w:cs="Times New Roman"/>
          <w:kern w:val="24"/>
          <w:sz w:val="20"/>
          <w:szCs w:val="20"/>
        </w:rPr>
        <w:t xml:space="preserve">: </w:t>
      </w:r>
      <w:r w:rsidRPr="00A10C78">
        <w:rPr>
          <w:rFonts w:ascii="Verdana" w:eastAsia="MS PGothic" w:hAnsi="Verdana" w:cs="Times New Roman"/>
          <w:kern w:val="24"/>
          <w:sz w:val="20"/>
          <w:szCs w:val="20"/>
        </w:rPr>
        <w:t xml:space="preserve">Prioritizing TA in MICs that are </w:t>
      </w:r>
      <w:r w:rsidRPr="00A10C78">
        <w:rPr>
          <w:rFonts w:ascii="Verdana" w:eastAsia="MS PGothic" w:hAnsi="Verdana" w:cs="Times New Roman"/>
          <w:color w:val="000000" w:themeColor="text1"/>
          <w:kern w:val="24"/>
          <w:sz w:val="20"/>
          <w:szCs w:val="20"/>
        </w:rPr>
        <w:t xml:space="preserve">decentralized, and have financial and capital markets, would be expected to improve outcomes with respect to financing opportunities. </w:t>
      </w:r>
    </w:p>
    <w:p w:rsidR="00F60CA2" w:rsidRPr="00A10C78" w:rsidRDefault="00F60CA2" w:rsidP="00A10C78">
      <w:pPr>
        <w:pStyle w:val="ListParagraph"/>
        <w:numPr>
          <w:ilvl w:val="1"/>
          <w:numId w:val="40"/>
        </w:numPr>
        <w:kinsoku w:val="0"/>
        <w:overflowPunct w:val="0"/>
        <w:spacing w:after="0" w:line="240" w:lineRule="auto"/>
        <w:jc w:val="both"/>
        <w:textAlignment w:val="baseline"/>
        <w:rPr>
          <w:rFonts w:ascii="Verdana" w:eastAsia="MS PGothic" w:hAnsi="Verdana" w:cs="Times New Roman"/>
          <w:kern w:val="24"/>
          <w:sz w:val="20"/>
          <w:szCs w:val="20"/>
        </w:rPr>
      </w:pPr>
      <w:r w:rsidRPr="00A10C78">
        <w:rPr>
          <w:rFonts w:ascii="Verdana" w:eastAsia="MS PGothic" w:hAnsi="Verdana" w:cs="Times New Roman"/>
          <w:color w:val="000000" w:themeColor="text1"/>
          <w:kern w:val="24"/>
          <w:sz w:val="20"/>
          <w:szCs w:val="20"/>
        </w:rPr>
        <w:t>The program proposes to e</w:t>
      </w:r>
      <w:r w:rsidRPr="00A10C78">
        <w:rPr>
          <w:rFonts w:ascii="Verdana" w:eastAsia="MS PGothic" w:hAnsi="Verdana" w:cs="Times New Roman"/>
          <w:kern w:val="24"/>
          <w:sz w:val="20"/>
          <w:szCs w:val="20"/>
        </w:rPr>
        <w:t>xpand TA to upper MIC, on strategic (access to finance) and selective (critical/innovative) basis. Experience with sub-national finance, is still in the introductory and has not matured to a growth phase. To stay relevant, it is important for SNTA to be opportunistic about finding successes where the program can, both for demonstration and for lessons/exposure to pioneering activities.</w:t>
      </w:r>
    </w:p>
    <w:p w:rsidR="00F60CA2" w:rsidRDefault="00A10C78" w:rsidP="00F60CA2">
      <w:pPr>
        <w:pStyle w:val="ListParagraph"/>
        <w:numPr>
          <w:ilvl w:val="1"/>
          <w:numId w:val="40"/>
        </w:numPr>
        <w:kinsoku w:val="0"/>
        <w:overflowPunct w:val="0"/>
        <w:spacing w:after="0" w:line="240" w:lineRule="auto"/>
        <w:jc w:val="both"/>
        <w:textAlignment w:val="baseline"/>
        <w:rPr>
          <w:rFonts w:ascii="Verdana" w:eastAsia="MS PGothic" w:hAnsi="Verdana" w:cs="Times New Roman"/>
          <w:kern w:val="24"/>
          <w:sz w:val="20"/>
          <w:szCs w:val="20"/>
        </w:rPr>
      </w:pPr>
      <w:r>
        <w:rPr>
          <w:rFonts w:ascii="Verdana" w:eastAsia="MS PGothic" w:hAnsi="Verdana" w:cs="Times New Roman"/>
          <w:kern w:val="24"/>
          <w:sz w:val="20"/>
          <w:szCs w:val="20"/>
        </w:rPr>
        <w:t>E</w:t>
      </w:r>
      <w:r w:rsidR="00F60CA2">
        <w:rPr>
          <w:rFonts w:ascii="Verdana" w:eastAsia="MS PGothic" w:hAnsi="Verdana" w:cs="Times New Roman"/>
          <w:kern w:val="24"/>
          <w:sz w:val="20"/>
          <w:szCs w:val="20"/>
        </w:rPr>
        <w:t>ligib</w:t>
      </w:r>
      <w:r>
        <w:rPr>
          <w:rFonts w:ascii="Verdana" w:eastAsia="MS PGothic" w:hAnsi="Verdana" w:cs="Times New Roman"/>
          <w:kern w:val="24"/>
          <w:sz w:val="20"/>
          <w:szCs w:val="20"/>
        </w:rPr>
        <w:t xml:space="preserve">ility of </w:t>
      </w:r>
      <w:r w:rsidR="00F60CA2">
        <w:rPr>
          <w:rFonts w:ascii="Verdana" w:eastAsia="MS PGothic" w:hAnsi="Verdana" w:cs="Times New Roman"/>
          <w:kern w:val="24"/>
          <w:sz w:val="20"/>
          <w:szCs w:val="20"/>
        </w:rPr>
        <w:t xml:space="preserve">MIC countries for </w:t>
      </w:r>
      <w:r>
        <w:rPr>
          <w:rFonts w:ascii="Verdana" w:eastAsia="MS PGothic" w:hAnsi="Verdana" w:cs="Times New Roman"/>
          <w:kern w:val="24"/>
          <w:sz w:val="20"/>
          <w:szCs w:val="20"/>
        </w:rPr>
        <w:t xml:space="preserve">TA </w:t>
      </w:r>
      <w:r w:rsidR="00F60CA2">
        <w:rPr>
          <w:rFonts w:ascii="Verdana" w:eastAsia="MS PGothic" w:hAnsi="Verdana" w:cs="Times New Roman"/>
          <w:kern w:val="24"/>
          <w:sz w:val="20"/>
          <w:szCs w:val="20"/>
        </w:rPr>
        <w:t xml:space="preserve">support </w:t>
      </w:r>
      <w:r>
        <w:rPr>
          <w:rFonts w:ascii="Verdana" w:eastAsia="MS PGothic" w:hAnsi="Verdana" w:cs="Times New Roman"/>
          <w:kern w:val="24"/>
          <w:sz w:val="20"/>
          <w:szCs w:val="20"/>
        </w:rPr>
        <w:t xml:space="preserve">is </w:t>
      </w:r>
      <w:r w:rsidR="00F60CA2">
        <w:rPr>
          <w:rFonts w:ascii="Verdana" w:eastAsia="MS PGothic" w:hAnsi="Verdana" w:cs="Times New Roman"/>
          <w:kern w:val="24"/>
          <w:sz w:val="20"/>
          <w:szCs w:val="20"/>
        </w:rPr>
        <w:t xml:space="preserve">to be agreed </w:t>
      </w:r>
      <w:r>
        <w:rPr>
          <w:rFonts w:ascii="Verdana" w:eastAsia="MS PGothic" w:hAnsi="Verdana" w:cs="Times New Roman"/>
          <w:kern w:val="24"/>
          <w:sz w:val="20"/>
          <w:szCs w:val="20"/>
        </w:rPr>
        <w:t xml:space="preserve">and guided by </w:t>
      </w:r>
      <w:r w:rsidR="00F60CA2">
        <w:rPr>
          <w:rFonts w:ascii="Verdana" w:eastAsia="MS PGothic" w:hAnsi="Verdana" w:cs="Times New Roman"/>
          <w:kern w:val="24"/>
          <w:sz w:val="20"/>
          <w:szCs w:val="20"/>
        </w:rPr>
        <w:t>donors.</w:t>
      </w:r>
    </w:p>
    <w:p w:rsidR="00D5091E" w:rsidRDefault="00F60CA2" w:rsidP="00A10C78">
      <w:pPr>
        <w:pStyle w:val="ListParagraph"/>
        <w:numPr>
          <w:ilvl w:val="0"/>
          <w:numId w:val="38"/>
        </w:numPr>
        <w:kinsoku w:val="0"/>
        <w:overflowPunct w:val="0"/>
        <w:spacing w:after="0" w:line="240" w:lineRule="auto"/>
        <w:jc w:val="both"/>
        <w:textAlignment w:val="baseline"/>
        <w:rPr>
          <w:rFonts w:ascii="Verdana" w:eastAsia="MS PGothic" w:hAnsi="Verdana" w:cs="Times New Roman"/>
          <w:kern w:val="24"/>
          <w:sz w:val="20"/>
          <w:szCs w:val="20"/>
        </w:rPr>
      </w:pPr>
      <w:r>
        <w:rPr>
          <w:rFonts w:ascii="Verdana" w:eastAsia="MS PGothic" w:hAnsi="Verdana" w:cs="Times New Roman"/>
          <w:kern w:val="24"/>
          <w:sz w:val="20"/>
          <w:szCs w:val="20"/>
        </w:rPr>
        <w:t>Low Income C</w:t>
      </w:r>
      <w:r w:rsidR="00A10C78">
        <w:rPr>
          <w:rFonts w:ascii="Verdana" w:eastAsia="MS PGothic" w:hAnsi="Verdana" w:cs="Times New Roman"/>
          <w:kern w:val="24"/>
          <w:sz w:val="20"/>
          <w:szCs w:val="20"/>
        </w:rPr>
        <w:t xml:space="preserve">ountries (LIC) and </w:t>
      </w:r>
      <w:r w:rsidR="00A10C78" w:rsidRPr="00D5091E">
        <w:rPr>
          <w:rFonts w:ascii="Verdana" w:eastAsia="MS PGothic" w:hAnsi="Verdana" w:cs="Times New Roman"/>
          <w:kern w:val="24"/>
          <w:sz w:val="20"/>
          <w:szCs w:val="20"/>
        </w:rPr>
        <w:t>Countries Where Decentralization is S</w:t>
      </w:r>
      <w:r w:rsidRPr="00D5091E">
        <w:rPr>
          <w:rFonts w:ascii="Verdana" w:eastAsia="MS PGothic" w:hAnsi="Verdana" w:cs="Times New Roman"/>
          <w:kern w:val="24"/>
          <w:sz w:val="20"/>
          <w:szCs w:val="20"/>
        </w:rPr>
        <w:t xml:space="preserve">till </w:t>
      </w:r>
      <w:r w:rsidR="00A10C78" w:rsidRPr="00D5091E">
        <w:rPr>
          <w:rFonts w:ascii="Verdana" w:eastAsia="MS PGothic" w:hAnsi="Verdana" w:cs="Times New Roman"/>
          <w:kern w:val="24"/>
          <w:sz w:val="20"/>
          <w:szCs w:val="20"/>
        </w:rPr>
        <w:t>E</w:t>
      </w:r>
      <w:r w:rsidRPr="00D5091E">
        <w:rPr>
          <w:rFonts w:ascii="Verdana" w:eastAsia="MS PGothic" w:hAnsi="Verdana" w:cs="Times New Roman"/>
          <w:kern w:val="24"/>
          <w:sz w:val="20"/>
          <w:szCs w:val="20"/>
        </w:rPr>
        <w:t>volving</w:t>
      </w:r>
      <w:r w:rsidR="00A10C78" w:rsidRPr="00D5091E">
        <w:rPr>
          <w:rFonts w:ascii="Verdana" w:eastAsia="MS PGothic" w:hAnsi="Verdana" w:cs="Times New Roman"/>
          <w:kern w:val="24"/>
          <w:sz w:val="20"/>
          <w:szCs w:val="20"/>
        </w:rPr>
        <w:t xml:space="preserve">: </w:t>
      </w:r>
      <w:r w:rsidR="0036679A" w:rsidRPr="00D5091E">
        <w:rPr>
          <w:rFonts w:ascii="Verdana" w:eastAsia="MS PGothic" w:hAnsi="Verdana" w:cs="Times New Roman"/>
          <w:kern w:val="24"/>
          <w:sz w:val="20"/>
          <w:szCs w:val="20"/>
        </w:rPr>
        <w:t xml:space="preserve">Activities focused upon improving the creditworthiness of </w:t>
      </w:r>
      <w:r w:rsidR="00A10C78" w:rsidRPr="00D5091E">
        <w:rPr>
          <w:rFonts w:ascii="Verdana" w:eastAsia="MS PGothic" w:hAnsi="Verdana" w:cs="Times New Roman"/>
          <w:kern w:val="24"/>
          <w:sz w:val="20"/>
          <w:szCs w:val="20"/>
        </w:rPr>
        <w:t>sub-national entities</w:t>
      </w:r>
      <w:r w:rsidR="0036679A" w:rsidRPr="00D5091E">
        <w:rPr>
          <w:rFonts w:ascii="Verdana" w:eastAsia="MS PGothic" w:hAnsi="Verdana" w:cs="Times New Roman"/>
          <w:kern w:val="24"/>
          <w:sz w:val="20"/>
          <w:szCs w:val="20"/>
        </w:rPr>
        <w:t xml:space="preserve">, especially in </w:t>
      </w:r>
      <w:r w:rsidR="005558A4" w:rsidRPr="00D5091E">
        <w:rPr>
          <w:rFonts w:ascii="Verdana" w:eastAsia="MS PGothic" w:hAnsi="Verdana" w:cs="Times New Roman"/>
          <w:kern w:val="24"/>
          <w:sz w:val="20"/>
          <w:szCs w:val="20"/>
        </w:rPr>
        <w:t xml:space="preserve">Africa and in </w:t>
      </w:r>
      <w:r w:rsidR="0036679A" w:rsidRPr="00D5091E">
        <w:rPr>
          <w:rFonts w:ascii="Verdana" w:eastAsia="MS PGothic" w:hAnsi="Verdana" w:cs="Times New Roman"/>
          <w:kern w:val="24"/>
          <w:sz w:val="20"/>
          <w:szCs w:val="20"/>
        </w:rPr>
        <w:t xml:space="preserve">LICs, </w:t>
      </w:r>
      <w:r w:rsidR="00E80D08" w:rsidRPr="00D5091E">
        <w:rPr>
          <w:rFonts w:ascii="Verdana" w:eastAsia="MS PGothic" w:hAnsi="Verdana" w:cs="Times New Roman"/>
          <w:kern w:val="24"/>
          <w:sz w:val="20"/>
          <w:szCs w:val="20"/>
        </w:rPr>
        <w:t>are</w:t>
      </w:r>
      <w:r w:rsidR="00177CA7" w:rsidRPr="00D5091E">
        <w:rPr>
          <w:rFonts w:ascii="Verdana" w:eastAsia="MS PGothic" w:hAnsi="Verdana" w:cs="Times New Roman"/>
          <w:kern w:val="24"/>
          <w:sz w:val="20"/>
          <w:szCs w:val="20"/>
        </w:rPr>
        <w:t xml:space="preserve"> </w:t>
      </w:r>
      <w:r w:rsidR="0036679A" w:rsidRPr="00D5091E">
        <w:rPr>
          <w:rFonts w:ascii="Verdana" w:eastAsia="MS PGothic" w:hAnsi="Verdana" w:cs="Times New Roman"/>
          <w:kern w:val="24"/>
          <w:sz w:val="20"/>
          <w:szCs w:val="20"/>
        </w:rPr>
        <w:t>resource intensive</w:t>
      </w:r>
      <w:r w:rsidR="00D5091E">
        <w:rPr>
          <w:rFonts w:ascii="Verdana" w:eastAsia="MS PGothic" w:hAnsi="Verdana" w:cs="Times New Roman"/>
          <w:kern w:val="24"/>
          <w:sz w:val="20"/>
          <w:szCs w:val="20"/>
        </w:rPr>
        <w:t xml:space="preserve"> and</w:t>
      </w:r>
      <w:r w:rsidR="00D5091E" w:rsidRPr="00D5091E">
        <w:rPr>
          <w:rFonts w:ascii="Verdana" w:eastAsia="MS PGothic" w:hAnsi="Verdana" w:cs="Times New Roman"/>
          <w:kern w:val="24"/>
          <w:sz w:val="20"/>
          <w:szCs w:val="20"/>
        </w:rPr>
        <w:t xml:space="preserve"> </w:t>
      </w:r>
      <w:r w:rsidR="0036679A" w:rsidRPr="00D5091E">
        <w:rPr>
          <w:rFonts w:ascii="Verdana" w:eastAsia="MS PGothic" w:hAnsi="Verdana" w:cs="Times New Roman"/>
          <w:kern w:val="24"/>
          <w:sz w:val="20"/>
          <w:szCs w:val="20"/>
        </w:rPr>
        <w:t>will take longer to materialize</w:t>
      </w:r>
      <w:r w:rsidR="00D5091E">
        <w:rPr>
          <w:rFonts w:ascii="Verdana" w:eastAsia="MS PGothic" w:hAnsi="Verdana" w:cs="Times New Roman"/>
          <w:kern w:val="24"/>
          <w:sz w:val="20"/>
          <w:szCs w:val="20"/>
        </w:rPr>
        <w:t xml:space="preserve">. </w:t>
      </w:r>
    </w:p>
    <w:p w:rsidR="00F60CA2" w:rsidRPr="00D5091E" w:rsidRDefault="00F60CA2" w:rsidP="00A10C78">
      <w:pPr>
        <w:pStyle w:val="ListParagraph"/>
        <w:numPr>
          <w:ilvl w:val="1"/>
          <w:numId w:val="38"/>
        </w:numPr>
        <w:kinsoku w:val="0"/>
        <w:overflowPunct w:val="0"/>
        <w:spacing w:after="0" w:line="240" w:lineRule="auto"/>
        <w:jc w:val="both"/>
        <w:textAlignment w:val="baseline"/>
        <w:rPr>
          <w:rFonts w:ascii="Verdana" w:eastAsia="MS PGothic" w:hAnsi="Verdana" w:cs="Times New Roman"/>
          <w:kern w:val="24"/>
          <w:sz w:val="20"/>
          <w:szCs w:val="20"/>
        </w:rPr>
      </w:pPr>
      <w:r w:rsidRPr="00D5091E">
        <w:rPr>
          <w:rFonts w:ascii="Verdana" w:eastAsia="MS PGothic" w:hAnsi="Verdana" w:cs="Times New Roman"/>
          <w:kern w:val="24"/>
          <w:sz w:val="20"/>
          <w:szCs w:val="20"/>
        </w:rPr>
        <w:t xml:space="preserve">The program proposes to continue such TA on a </w:t>
      </w:r>
      <w:r w:rsidR="00E501A7" w:rsidRPr="00D5091E">
        <w:rPr>
          <w:rFonts w:ascii="Verdana" w:eastAsia="MS PGothic" w:hAnsi="Verdana" w:cs="Times New Roman"/>
          <w:kern w:val="24"/>
          <w:sz w:val="20"/>
          <w:szCs w:val="20"/>
        </w:rPr>
        <w:t>programmatic</w:t>
      </w:r>
      <w:r w:rsidRPr="00D5091E">
        <w:rPr>
          <w:rFonts w:ascii="Verdana" w:eastAsia="MS PGothic" w:hAnsi="Verdana" w:cs="Times New Roman"/>
          <w:kern w:val="24"/>
          <w:sz w:val="20"/>
          <w:szCs w:val="20"/>
        </w:rPr>
        <w:t xml:space="preserve"> basis, with a </w:t>
      </w:r>
      <w:r w:rsidR="0036679A" w:rsidRPr="00D5091E">
        <w:rPr>
          <w:rFonts w:ascii="Verdana" w:eastAsia="MS PGothic" w:hAnsi="Verdana" w:cs="Times New Roman"/>
          <w:kern w:val="24"/>
          <w:sz w:val="20"/>
          <w:szCs w:val="20"/>
        </w:rPr>
        <w:t>phased</w:t>
      </w:r>
      <w:r w:rsidRPr="00D5091E">
        <w:rPr>
          <w:rFonts w:ascii="Verdana" w:eastAsia="MS PGothic" w:hAnsi="Verdana" w:cs="Times New Roman"/>
          <w:kern w:val="24"/>
          <w:sz w:val="20"/>
          <w:szCs w:val="20"/>
        </w:rPr>
        <w:t xml:space="preserve"> approach</w:t>
      </w:r>
      <w:r w:rsidR="0036679A" w:rsidRPr="00D5091E">
        <w:rPr>
          <w:rFonts w:ascii="Verdana" w:eastAsia="MS PGothic" w:hAnsi="Verdana" w:cs="Times New Roman"/>
          <w:kern w:val="24"/>
          <w:sz w:val="20"/>
          <w:szCs w:val="20"/>
        </w:rPr>
        <w:t xml:space="preserve">, targeting incremental outcomes. </w:t>
      </w:r>
    </w:p>
    <w:p w:rsidR="00F60CA2" w:rsidRDefault="00F60CA2" w:rsidP="00F60CA2">
      <w:pPr>
        <w:pStyle w:val="ListParagraph"/>
        <w:numPr>
          <w:ilvl w:val="1"/>
          <w:numId w:val="38"/>
        </w:numPr>
        <w:kinsoku w:val="0"/>
        <w:overflowPunct w:val="0"/>
        <w:spacing w:after="0" w:line="240" w:lineRule="auto"/>
        <w:jc w:val="both"/>
        <w:textAlignment w:val="baseline"/>
        <w:rPr>
          <w:rFonts w:ascii="Verdana" w:eastAsia="MS PGothic" w:hAnsi="Verdana" w:cs="Times New Roman"/>
          <w:kern w:val="24"/>
          <w:sz w:val="20"/>
          <w:szCs w:val="20"/>
        </w:rPr>
      </w:pPr>
      <w:r w:rsidRPr="00D5091E">
        <w:rPr>
          <w:rFonts w:ascii="Verdana" w:eastAsia="MS PGothic" w:hAnsi="Verdana" w:cs="Times New Roman"/>
          <w:kern w:val="24"/>
          <w:sz w:val="20"/>
          <w:szCs w:val="20"/>
        </w:rPr>
        <w:t xml:space="preserve">Such TA would be </w:t>
      </w:r>
      <w:r w:rsidR="007215AC" w:rsidRPr="00D5091E">
        <w:rPr>
          <w:rFonts w:ascii="Verdana" w:eastAsia="MS PGothic" w:hAnsi="Verdana" w:cs="Times New Roman"/>
          <w:kern w:val="24"/>
          <w:sz w:val="20"/>
          <w:szCs w:val="20"/>
        </w:rPr>
        <w:t xml:space="preserve">undertaken within the context of deeper and longer reforms. </w:t>
      </w:r>
      <w:r w:rsidRPr="00D5091E">
        <w:rPr>
          <w:rFonts w:ascii="Verdana" w:eastAsia="MS PGothic" w:hAnsi="Verdana" w:cs="Times New Roman"/>
          <w:kern w:val="24"/>
          <w:sz w:val="20"/>
          <w:szCs w:val="20"/>
        </w:rPr>
        <w:t>And p</w:t>
      </w:r>
      <w:r w:rsidR="00E501A7" w:rsidRPr="00D5091E">
        <w:rPr>
          <w:rFonts w:ascii="Verdana" w:eastAsia="MS PGothic" w:hAnsi="Verdana" w:cs="Times New Roman"/>
          <w:kern w:val="24"/>
          <w:sz w:val="20"/>
          <w:szCs w:val="20"/>
        </w:rPr>
        <w:t>artner</w:t>
      </w:r>
      <w:r w:rsidRPr="00D5091E">
        <w:rPr>
          <w:rFonts w:ascii="Verdana" w:eastAsia="MS PGothic" w:hAnsi="Verdana" w:cs="Times New Roman"/>
          <w:kern w:val="24"/>
          <w:sz w:val="20"/>
          <w:szCs w:val="20"/>
        </w:rPr>
        <w:t>ship</w:t>
      </w:r>
      <w:r w:rsidR="00E501A7" w:rsidRPr="00D5091E">
        <w:rPr>
          <w:rFonts w:ascii="Verdana" w:eastAsia="MS PGothic" w:hAnsi="Verdana" w:cs="Times New Roman"/>
          <w:kern w:val="24"/>
          <w:sz w:val="20"/>
          <w:szCs w:val="20"/>
        </w:rPr>
        <w:t>/c</w:t>
      </w:r>
      <w:r w:rsidR="007215AC" w:rsidRPr="00D5091E">
        <w:rPr>
          <w:rFonts w:ascii="Verdana" w:eastAsia="MS PGothic" w:hAnsi="Verdana" w:cs="Times New Roman"/>
          <w:kern w:val="24"/>
          <w:sz w:val="20"/>
          <w:szCs w:val="20"/>
        </w:rPr>
        <w:t>ollaborati</w:t>
      </w:r>
      <w:r w:rsidRPr="00D5091E">
        <w:rPr>
          <w:rFonts w:ascii="Verdana" w:eastAsia="MS PGothic" w:hAnsi="Verdana" w:cs="Times New Roman"/>
          <w:kern w:val="24"/>
          <w:sz w:val="20"/>
          <w:szCs w:val="20"/>
        </w:rPr>
        <w:t>on</w:t>
      </w:r>
      <w:r w:rsidR="007215AC" w:rsidRPr="00D5091E">
        <w:rPr>
          <w:rFonts w:ascii="Verdana" w:eastAsia="MS PGothic" w:hAnsi="Verdana" w:cs="Times New Roman"/>
          <w:kern w:val="24"/>
          <w:sz w:val="20"/>
          <w:szCs w:val="20"/>
        </w:rPr>
        <w:t xml:space="preserve"> with donor programs</w:t>
      </w:r>
      <w:r w:rsidR="00E501A7" w:rsidRPr="00D5091E">
        <w:rPr>
          <w:rFonts w:ascii="Verdana" w:eastAsia="MS PGothic" w:hAnsi="Verdana" w:cs="Times New Roman"/>
          <w:kern w:val="24"/>
          <w:sz w:val="20"/>
          <w:szCs w:val="20"/>
        </w:rPr>
        <w:t>/resources</w:t>
      </w:r>
      <w:r w:rsidR="007215AC" w:rsidRPr="00D5091E">
        <w:rPr>
          <w:rFonts w:ascii="Verdana" w:eastAsia="MS PGothic" w:hAnsi="Verdana" w:cs="Times New Roman"/>
          <w:kern w:val="24"/>
          <w:sz w:val="20"/>
          <w:szCs w:val="20"/>
        </w:rPr>
        <w:t xml:space="preserve"> that are focused upon sector and market reforms would be expected </w:t>
      </w:r>
      <w:r w:rsidR="007215AC" w:rsidRPr="00F60CA2">
        <w:rPr>
          <w:rFonts w:ascii="Verdana" w:eastAsia="MS PGothic" w:hAnsi="Verdana" w:cs="Times New Roman"/>
          <w:kern w:val="24"/>
          <w:sz w:val="20"/>
          <w:szCs w:val="20"/>
        </w:rPr>
        <w:t xml:space="preserve">to improve outcomes. </w:t>
      </w:r>
    </w:p>
    <w:p w:rsidR="00F60CA2" w:rsidRDefault="00F60CA2" w:rsidP="00F60CA2">
      <w:pPr>
        <w:kinsoku w:val="0"/>
        <w:overflowPunct w:val="0"/>
        <w:spacing w:after="0" w:line="240" w:lineRule="auto"/>
        <w:jc w:val="both"/>
        <w:textAlignment w:val="baseline"/>
        <w:rPr>
          <w:rFonts w:ascii="Verdana" w:eastAsia="MS PGothic" w:hAnsi="Verdana" w:cs="Times New Roman"/>
          <w:kern w:val="24"/>
          <w:sz w:val="20"/>
          <w:szCs w:val="20"/>
        </w:rPr>
      </w:pPr>
    </w:p>
    <w:p w:rsidR="00F60CA2" w:rsidRPr="004972FF" w:rsidRDefault="00D5091E" w:rsidP="004972FF">
      <w:pPr>
        <w:pStyle w:val="ListParagraph"/>
        <w:numPr>
          <w:ilvl w:val="0"/>
          <w:numId w:val="48"/>
        </w:numPr>
        <w:kinsoku w:val="0"/>
        <w:overflowPunct w:val="0"/>
        <w:spacing w:after="0" w:line="240" w:lineRule="auto"/>
        <w:jc w:val="both"/>
        <w:textAlignment w:val="baseline"/>
        <w:rPr>
          <w:b/>
        </w:rPr>
      </w:pPr>
      <w:r w:rsidRPr="004972FF">
        <w:rPr>
          <w:b/>
        </w:rPr>
        <w:t xml:space="preserve">Prioritized </w:t>
      </w:r>
      <w:r w:rsidR="00F60CA2" w:rsidRPr="004972FF">
        <w:rPr>
          <w:b/>
        </w:rPr>
        <w:t>Technical Assistance</w:t>
      </w:r>
      <w:r w:rsidRPr="004972FF">
        <w:rPr>
          <w:b/>
        </w:rPr>
        <w:t xml:space="preserve"> </w:t>
      </w:r>
    </w:p>
    <w:p w:rsidR="00D5091E" w:rsidRPr="00D5091E" w:rsidRDefault="00F60CA2" w:rsidP="00D5091E">
      <w:pPr>
        <w:pStyle w:val="ListParagraph"/>
        <w:numPr>
          <w:ilvl w:val="0"/>
          <w:numId w:val="38"/>
        </w:numPr>
        <w:kinsoku w:val="0"/>
        <w:overflowPunct w:val="0"/>
        <w:spacing w:after="0" w:line="240" w:lineRule="auto"/>
        <w:jc w:val="both"/>
        <w:textAlignment w:val="baseline"/>
        <w:rPr>
          <w:rFonts w:ascii="Verdana" w:eastAsia="MS PGothic" w:hAnsi="Verdana" w:cs="Times New Roman"/>
          <w:kern w:val="24"/>
          <w:sz w:val="20"/>
          <w:szCs w:val="20"/>
        </w:rPr>
      </w:pPr>
      <w:r w:rsidRPr="00F60CA2">
        <w:rPr>
          <w:rFonts w:ascii="Verdana" w:eastAsia="MS PGothic" w:hAnsi="Verdana" w:cs="Times New Roman"/>
          <w:kern w:val="24"/>
          <w:sz w:val="20"/>
          <w:szCs w:val="20"/>
        </w:rPr>
        <w:t>Programmatic Initiatives (</w:t>
      </w:r>
      <w:r>
        <w:rPr>
          <w:rFonts w:ascii="Verdana" w:eastAsia="MS PGothic" w:hAnsi="Verdana" w:cs="Times New Roman"/>
          <w:kern w:val="24"/>
          <w:sz w:val="20"/>
          <w:szCs w:val="20"/>
        </w:rPr>
        <w:t xml:space="preserve">Monitor and Evaluate – Incorporate </w:t>
      </w:r>
      <w:r w:rsidR="00A10C78">
        <w:rPr>
          <w:rFonts w:ascii="Verdana" w:eastAsia="MS PGothic" w:hAnsi="Verdana" w:cs="Times New Roman"/>
          <w:kern w:val="24"/>
          <w:sz w:val="20"/>
          <w:szCs w:val="20"/>
        </w:rPr>
        <w:t>L</w:t>
      </w:r>
      <w:r>
        <w:rPr>
          <w:rFonts w:ascii="Verdana" w:eastAsia="MS PGothic" w:hAnsi="Verdana" w:cs="Times New Roman"/>
          <w:kern w:val="24"/>
          <w:sz w:val="20"/>
          <w:szCs w:val="20"/>
        </w:rPr>
        <w:t xml:space="preserve">essons and </w:t>
      </w:r>
      <w:r w:rsidR="00A10C78">
        <w:rPr>
          <w:rFonts w:ascii="Verdana" w:eastAsia="MS PGothic" w:hAnsi="Verdana" w:cs="Times New Roman"/>
          <w:kern w:val="24"/>
          <w:sz w:val="20"/>
          <w:szCs w:val="20"/>
        </w:rPr>
        <w:t>F</w:t>
      </w:r>
      <w:r>
        <w:rPr>
          <w:rFonts w:ascii="Verdana" w:eastAsia="MS PGothic" w:hAnsi="Verdana" w:cs="Times New Roman"/>
          <w:kern w:val="24"/>
          <w:sz w:val="20"/>
          <w:szCs w:val="20"/>
        </w:rPr>
        <w:t>eedback – S</w:t>
      </w:r>
      <w:r w:rsidR="00D5091E">
        <w:rPr>
          <w:rFonts w:ascii="Verdana" w:eastAsia="MS PGothic" w:hAnsi="Verdana" w:cs="Times New Roman"/>
          <w:kern w:val="24"/>
          <w:sz w:val="20"/>
          <w:szCs w:val="20"/>
        </w:rPr>
        <w:t xml:space="preserve">trengthen): </w:t>
      </w:r>
      <w:r w:rsidRPr="00D5091E">
        <w:rPr>
          <w:rFonts w:ascii="Verdana" w:eastAsia="MS PGothic" w:hAnsi="Verdana" w:cs="MS PGothic"/>
          <w:bCs/>
          <w:color w:val="191919" w:themeColor="text1" w:themeTint="E6"/>
          <w:kern w:val="24"/>
          <w:sz w:val="20"/>
          <w:szCs w:val="20"/>
        </w:rPr>
        <w:t xml:space="preserve">Strengthen support to </w:t>
      </w:r>
      <w:r w:rsidR="00D5091E" w:rsidRPr="00D5091E">
        <w:rPr>
          <w:rFonts w:ascii="Verdana" w:eastAsia="MS PGothic" w:hAnsi="Verdana" w:cs="MS PGothic"/>
          <w:bCs/>
          <w:color w:val="191919" w:themeColor="text1" w:themeTint="E6"/>
          <w:kern w:val="24"/>
          <w:sz w:val="20"/>
          <w:szCs w:val="20"/>
        </w:rPr>
        <w:t>the Programmatic Initiatives launched during the ongoing strategy period</w:t>
      </w:r>
    </w:p>
    <w:p w:rsidR="00F60CA2" w:rsidRPr="00F60CA2" w:rsidRDefault="00F60CA2" w:rsidP="00F60CA2">
      <w:pPr>
        <w:pStyle w:val="ListParagraph"/>
        <w:numPr>
          <w:ilvl w:val="0"/>
          <w:numId w:val="38"/>
        </w:numPr>
        <w:kinsoku w:val="0"/>
        <w:overflowPunct w:val="0"/>
        <w:spacing w:after="0" w:line="240" w:lineRule="auto"/>
        <w:contextualSpacing w:val="0"/>
        <w:jc w:val="both"/>
        <w:textAlignment w:val="baseline"/>
        <w:rPr>
          <w:rFonts w:ascii="Verdana" w:eastAsia="MS PGothic" w:hAnsi="Verdana" w:cs="Times New Roman"/>
          <w:kern w:val="24"/>
          <w:sz w:val="20"/>
          <w:szCs w:val="20"/>
        </w:rPr>
      </w:pPr>
      <w:r>
        <w:rPr>
          <w:rFonts w:ascii="Verdana" w:eastAsia="MS PGothic" w:hAnsi="Verdana" w:cs="MS PGothic"/>
          <w:bCs/>
          <w:color w:val="191919" w:themeColor="text1" w:themeTint="E6"/>
          <w:kern w:val="24"/>
          <w:sz w:val="20"/>
          <w:szCs w:val="20"/>
        </w:rPr>
        <w:t xml:space="preserve">Pilot </w:t>
      </w:r>
      <w:r w:rsidR="00A10C78">
        <w:rPr>
          <w:rFonts w:ascii="Verdana" w:eastAsia="MS PGothic" w:hAnsi="Verdana" w:cs="MS PGothic"/>
          <w:bCs/>
          <w:color w:val="191919" w:themeColor="text1" w:themeTint="E6"/>
          <w:kern w:val="24"/>
          <w:sz w:val="20"/>
          <w:szCs w:val="20"/>
        </w:rPr>
        <w:t xml:space="preserve">TA </w:t>
      </w:r>
      <w:r>
        <w:rPr>
          <w:rFonts w:ascii="Verdana" w:eastAsia="MS PGothic" w:hAnsi="Verdana" w:cs="MS PGothic"/>
          <w:bCs/>
          <w:color w:val="191919" w:themeColor="text1" w:themeTint="E6"/>
          <w:kern w:val="24"/>
          <w:sz w:val="20"/>
          <w:szCs w:val="20"/>
        </w:rPr>
        <w:t xml:space="preserve">Activities to Address Following </w:t>
      </w:r>
    </w:p>
    <w:p w:rsidR="00F60CA2" w:rsidRPr="002E3F48" w:rsidRDefault="00F60CA2" w:rsidP="00F60CA2">
      <w:pPr>
        <w:pStyle w:val="ListParagraph"/>
        <w:numPr>
          <w:ilvl w:val="1"/>
          <w:numId w:val="38"/>
        </w:numPr>
        <w:kinsoku w:val="0"/>
        <w:overflowPunct w:val="0"/>
        <w:spacing w:after="0" w:line="240" w:lineRule="auto"/>
        <w:contextualSpacing w:val="0"/>
        <w:jc w:val="both"/>
        <w:textAlignment w:val="baseline"/>
        <w:rPr>
          <w:rFonts w:ascii="Verdana" w:eastAsia="MS PGothic" w:hAnsi="Verdana" w:cs="Times New Roman"/>
          <w:color w:val="000000" w:themeColor="text1"/>
          <w:kern w:val="24"/>
          <w:sz w:val="20"/>
          <w:szCs w:val="20"/>
        </w:rPr>
      </w:pPr>
      <w:r w:rsidRPr="00F60CA2">
        <w:rPr>
          <w:rFonts w:ascii="Verdana" w:eastAsia="MS PGothic" w:hAnsi="Verdana" w:cs="MS PGothic"/>
          <w:bCs/>
          <w:color w:val="191919" w:themeColor="text1" w:themeTint="E6"/>
          <w:kern w:val="24"/>
          <w:sz w:val="20"/>
          <w:szCs w:val="20"/>
        </w:rPr>
        <w:t xml:space="preserve">Pilot TA </w:t>
      </w:r>
      <w:r w:rsidRPr="002E3F48">
        <w:rPr>
          <w:rFonts w:ascii="Verdana" w:eastAsia="MS PGothic" w:hAnsi="Verdana" w:cs="MS PGothic"/>
          <w:bCs/>
          <w:color w:val="191919" w:themeColor="text1" w:themeTint="E6"/>
          <w:kern w:val="24"/>
          <w:sz w:val="20"/>
          <w:szCs w:val="20"/>
        </w:rPr>
        <w:t xml:space="preserve">activities that focus on the turnaround of State Owned Energy utilities </w:t>
      </w:r>
    </w:p>
    <w:p w:rsidR="00F60CA2" w:rsidRPr="002E3F48" w:rsidRDefault="00F60CA2" w:rsidP="00F60CA2">
      <w:pPr>
        <w:pStyle w:val="ListParagraph"/>
        <w:numPr>
          <w:ilvl w:val="1"/>
          <w:numId w:val="38"/>
        </w:numPr>
        <w:kinsoku w:val="0"/>
        <w:overflowPunct w:val="0"/>
        <w:spacing w:after="0" w:line="240" w:lineRule="auto"/>
        <w:contextualSpacing w:val="0"/>
        <w:jc w:val="both"/>
        <w:textAlignment w:val="baseline"/>
        <w:rPr>
          <w:rFonts w:ascii="Verdana" w:eastAsia="MS PGothic" w:hAnsi="Verdana" w:cs="Times New Roman"/>
          <w:color w:val="000000" w:themeColor="text1"/>
          <w:kern w:val="24"/>
          <w:sz w:val="20"/>
          <w:szCs w:val="20"/>
        </w:rPr>
      </w:pPr>
      <w:r w:rsidRPr="002E3F48">
        <w:rPr>
          <w:rFonts w:ascii="Verdana" w:eastAsia="MS PGothic" w:hAnsi="Verdana" w:cs="MS PGothic"/>
          <w:bCs/>
          <w:color w:val="191919" w:themeColor="text1" w:themeTint="E6"/>
          <w:kern w:val="24"/>
          <w:sz w:val="20"/>
          <w:szCs w:val="20"/>
        </w:rPr>
        <w:t xml:space="preserve">Intermediaries/pooled finance: </w:t>
      </w:r>
      <w:r w:rsidRPr="002E3F48">
        <w:rPr>
          <w:rFonts w:ascii="Verdana" w:eastAsia="MS PGothic" w:hAnsi="Verdana" w:cs="Times New Roman"/>
          <w:kern w:val="24"/>
          <w:sz w:val="20"/>
          <w:szCs w:val="20"/>
        </w:rPr>
        <w:t xml:space="preserve">Systematically build this body of knowledge and TA experience. </w:t>
      </w:r>
    </w:p>
    <w:p w:rsidR="002E3F48" w:rsidRPr="002E3F48" w:rsidRDefault="002E3F48" w:rsidP="002E3F48">
      <w:pPr>
        <w:pStyle w:val="ListParagraph"/>
        <w:numPr>
          <w:ilvl w:val="0"/>
          <w:numId w:val="38"/>
        </w:numPr>
        <w:spacing w:before="120" w:after="0" w:line="240" w:lineRule="auto"/>
        <w:jc w:val="both"/>
        <w:rPr>
          <w:rFonts w:ascii="Verdana" w:hAnsi="Verdana"/>
          <w:sz w:val="20"/>
          <w:szCs w:val="20"/>
        </w:rPr>
      </w:pPr>
      <w:r w:rsidRPr="002E3F48">
        <w:rPr>
          <w:rFonts w:ascii="Verdana" w:hAnsi="Verdana"/>
          <w:sz w:val="20"/>
          <w:szCs w:val="20"/>
        </w:rPr>
        <w:t xml:space="preserve">Coordinate efforts with PPIAF’s Climate Change Non-Core Fund and WBG Climate Change CCSA. As possible, compliment their activities with TA to support financing and policy options at the sub-national level to help countries meet their national pledges/action </w:t>
      </w:r>
    </w:p>
    <w:p w:rsidR="00D5091E" w:rsidRDefault="00D5091E" w:rsidP="00D5091E">
      <w:pPr>
        <w:kinsoku w:val="0"/>
        <w:overflowPunct w:val="0"/>
        <w:spacing w:after="0" w:line="240" w:lineRule="auto"/>
        <w:jc w:val="both"/>
        <w:textAlignment w:val="baseline"/>
        <w:rPr>
          <w:rFonts w:ascii="Verdana" w:eastAsia="MS PGothic" w:hAnsi="Verdana" w:cs="Times New Roman"/>
          <w:color w:val="000000" w:themeColor="text1"/>
          <w:kern w:val="24"/>
          <w:sz w:val="20"/>
          <w:szCs w:val="20"/>
        </w:rPr>
      </w:pPr>
    </w:p>
    <w:p w:rsidR="00CA3E3B" w:rsidRPr="004972FF" w:rsidRDefault="006B1567" w:rsidP="004972FF">
      <w:pPr>
        <w:pStyle w:val="ListParagraph"/>
        <w:numPr>
          <w:ilvl w:val="0"/>
          <w:numId w:val="48"/>
        </w:numPr>
        <w:spacing w:after="0" w:line="240" w:lineRule="auto"/>
        <w:rPr>
          <w:b/>
        </w:rPr>
      </w:pPr>
      <w:r w:rsidRPr="004972FF">
        <w:rPr>
          <w:b/>
        </w:rPr>
        <w:t>Partnerships and Collaborations</w:t>
      </w:r>
      <w:r w:rsidR="00D5091E" w:rsidRPr="004972FF">
        <w:rPr>
          <w:b/>
        </w:rPr>
        <w:t xml:space="preserve"> (Leveraging relationships, knowhow, and resources)  </w:t>
      </w:r>
    </w:p>
    <w:p w:rsidR="006B1567" w:rsidRPr="00D5091E" w:rsidRDefault="006B1567" w:rsidP="00744B00">
      <w:pPr>
        <w:kinsoku w:val="0"/>
        <w:overflowPunct w:val="0"/>
        <w:spacing w:after="0" w:line="240" w:lineRule="auto"/>
        <w:jc w:val="both"/>
        <w:textAlignment w:val="baseline"/>
        <w:rPr>
          <w:rFonts w:ascii="Verdana" w:hAnsi="Verdana" w:cs="Calibri"/>
          <w:b/>
          <w:sz w:val="20"/>
          <w:szCs w:val="20"/>
        </w:rPr>
      </w:pPr>
      <w:r w:rsidRPr="00D5091E">
        <w:rPr>
          <w:rFonts w:ascii="Verdana" w:eastAsia="MS PGothic" w:hAnsi="Verdana" w:cs="Times New Roman"/>
          <w:kern w:val="24"/>
          <w:sz w:val="20"/>
          <w:szCs w:val="20"/>
        </w:rPr>
        <w:t xml:space="preserve">(Annexure </w:t>
      </w:r>
      <w:r w:rsidR="00D5091E" w:rsidRPr="00D5091E">
        <w:rPr>
          <w:rFonts w:ascii="Verdana" w:eastAsia="MS PGothic" w:hAnsi="Verdana" w:cs="Times New Roman"/>
          <w:kern w:val="24"/>
          <w:sz w:val="20"/>
          <w:szCs w:val="20"/>
        </w:rPr>
        <w:t>3</w:t>
      </w:r>
      <w:r w:rsidRPr="00D5091E">
        <w:rPr>
          <w:rFonts w:ascii="Verdana" w:eastAsia="MS PGothic" w:hAnsi="Verdana" w:cs="Times New Roman"/>
          <w:kern w:val="24"/>
          <w:sz w:val="20"/>
          <w:szCs w:val="20"/>
        </w:rPr>
        <w:t xml:space="preserve"> m</w:t>
      </w:r>
      <w:r w:rsidR="00D5091E" w:rsidRPr="00D5091E">
        <w:rPr>
          <w:rFonts w:ascii="Verdana" w:eastAsia="MS PGothic" w:hAnsi="Verdana" w:cs="Times New Roman"/>
          <w:kern w:val="24"/>
          <w:sz w:val="20"/>
          <w:szCs w:val="20"/>
        </w:rPr>
        <w:t>aps TA programs and initiatives</w:t>
      </w:r>
      <w:r w:rsidRPr="00D5091E">
        <w:rPr>
          <w:rFonts w:ascii="Verdana" w:eastAsia="MS PGothic" w:hAnsi="Verdana" w:cs="Times New Roman"/>
          <w:kern w:val="24"/>
          <w:sz w:val="20"/>
          <w:szCs w:val="20"/>
        </w:rPr>
        <w:t>).</w:t>
      </w:r>
    </w:p>
    <w:p w:rsidR="00744B00" w:rsidRPr="00D5091E" w:rsidRDefault="00A10C78" w:rsidP="00744B00">
      <w:pPr>
        <w:pStyle w:val="ListParagraph"/>
        <w:numPr>
          <w:ilvl w:val="0"/>
          <w:numId w:val="42"/>
        </w:numPr>
        <w:kinsoku w:val="0"/>
        <w:overflowPunct w:val="0"/>
        <w:spacing w:after="0" w:line="240" w:lineRule="auto"/>
        <w:jc w:val="both"/>
        <w:textAlignment w:val="baseline"/>
        <w:rPr>
          <w:rFonts w:ascii="Verdana" w:hAnsi="Verdana" w:cs="Calibri"/>
          <w:sz w:val="20"/>
          <w:szCs w:val="20"/>
        </w:rPr>
      </w:pPr>
      <w:r w:rsidRPr="00D5091E">
        <w:rPr>
          <w:rFonts w:ascii="Verdana" w:hAnsi="Verdana" w:cs="Calibri"/>
          <w:sz w:val="20"/>
          <w:szCs w:val="20"/>
        </w:rPr>
        <w:t>Partnership</w:t>
      </w:r>
      <w:r w:rsidR="00744B00" w:rsidRPr="00D5091E">
        <w:rPr>
          <w:rFonts w:ascii="Verdana" w:hAnsi="Verdana" w:cs="Calibri"/>
          <w:sz w:val="20"/>
          <w:szCs w:val="20"/>
        </w:rPr>
        <w:t xml:space="preserve">s: SNTA has benefited from implementing support from WBG and donor country teams. </w:t>
      </w:r>
      <w:r w:rsidR="00744B00" w:rsidRPr="00D5091E">
        <w:rPr>
          <w:rFonts w:ascii="Verdana" w:eastAsia="MS PGothic" w:hAnsi="Verdana" w:cs="Times New Roman"/>
          <w:kern w:val="24"/>
          <w:sz w:val="20"/>
          <w:szCs w:val="20"/>
        </w:rPr>
        <w:t>Efforts have also worked well in activities where the TA was coordinated with investment in infrastructure (and by extension, improved service coverage and increased revenues).</w:t>
      </w:r>
    </w:p>
    <w:p w:rsidR="0073360E" w:rsidRPr="00D5091E" w:rsidRDefault="0073360E" w:rsidP="00744B00">
      <w:pPr>
        <w:pStyle w:val="ListParagraph"/>
        <w:numPr>
          <w:ilvl w:val="0"/>
          <w:numId w:val="43"/>
        </w:numPr>
        <w:kinsoku w:val="0"/>
        <w:overflowPunct w:val="0"/>
        <w:spacing w:after="0" w:line="240" w:lineRule="auto"/>
        <w:jc w:val="both"/>
        <w:textAlignment w:val="baseline"/>
        <w:rPr>
          <w:rFonts w:ascii="Verdana" w:eastAsia="MS PGothic" w:hAnsi="Verdana" w:cs="Times New Roman"/>
          <w:kern w:val="24"/>
          <w:sz w:val="20"/>
          <w:szCs w:val="20"/>
        </w:rPr>
      </w:pPr>
      <w:r w:rsidRPr="00D5091E">
        <w:rPr>
          <w:rFonts w:ascii="Verdana" w:eastAsia="MS PGothic" w:hAnsi="Verdana" w:cs="Times New Roman"/>
          <w:kern w:val="24"/>
          <w:sz w:val="20"/>
          <w:szCs w:val="20"/>
        </w:rPr>
        <w:t>Implementing p</w:t>
      </w:r>
      <w:r w:rsidR="00A10C78" w:rsidRPr="00D5091E">
        <w:rPr>
          <w:rFonts w:ascii="Verdana" w:eastAsia="MS PGothic" w:hAnsi="Verdana" w:cs="Times New Roman"/>
          <w:kern w:val="24"/>
          <w:sz w:val="20"/>
          <w:szCs w:val="20"/>
        </w:rPr>
        <w:t>artner</w:t>
      </w:r>
      <w:r w:rsidRPr="00D5091E">
        <w:rPr>
          <w:rFonts w:ascii="Verdana" w:eastAsia="MS PGothic" w:hAnsi="Verdana" w:cs="Times New Roman"/>
          <w:kern w:val="24"/>
          <w:sz w:val="20"/>
          <w:szCs w:val="20"/>
        </w:rPr>
        <w:t>ships</w:t>
      </w:r>
      <w:r w:rsidR="00A10C78" w:rsidRPr="00D5091E">
        <w:rPr>
          <w:rFonts w:ascii="Verdana" w:eastAsia="MS PGothic" w:hAnsi="Verdana" w:cs="Times New Roman"/>
          <w:kern w:val="24"/>
          <w:sz w:val="20"/>
          <w:szCs w:val="20"/>
        </w:rPr>
        <w:t xml:space="preserve"> with donor programs/resources</w:t>
      </w:r>
      <w:r w:rsidRPr="00D5091E">
        <w:rPr>
          <w:rFonts w:ascii="Verdana" w:eastAsia="MS PGothic" w:hAnsi="Verdana" w:cs="Times New Roman"/>
          <w:kern w:val="24"/>
          <w:sz w:val="20"/>
          <w:szCs w:val="20"/>
        </w:rPr>
        <w:t xml:space="preserve"> including foundations</w:t>
      </w:r>
    </w:p>
    <w:p w:rsidR="00A10C78" w:rsidRPr="00D5091E" w:rsidRDefault="00A10C78" w:rsidP="00744B00">
      <w:pPr>
        <w:pStyle w:val="ListParagraph"/>
        <w:numPr>
          <w:ilvl w:val="0"/>
          <w:numId w:val="43"/>
        </w:numPr>
        <w:kinsoku w:val="0"/>
        <w:overflowPunct w:val="0"/>
        <w:spacing w:after="0" w:line="240" w:lineRule="auto"/>
        <w:jc w:val="both"/>
        <w:textAlignment w:val="baseline"/>
        <w:rPr>
          <w:rFonts w:ascii="Verdana" w:eastAsia="MS PGothic" w:hAnsi="Verdana" w:cs="Times New Roman"/>
          <w:kern w:val="24"/>
          <w:sz w:val="20"/>
          <w:szCs w:val="20"/>
        </w:rPr>
      </w:pPr>
      <w:r w:rsidRPr="00D5091E">
        <w:rPr>
          <w:rFonts w:ascii="Verdana" w:eastAsia="MS PGothic" w:hAnsi="Verdana" w:cs="Times New Roman"/>
          <w:kern w:val="24"/>
          <w:sz w:val="20"/>
          <w:szCs w:val="20"/>
        </w:rPr>
        <w:t>Coordinate efforts with other resources</w:t>
      </w:r>
      <w:r w:rsidR="0073360E" w:rsidRPr="00D5091E">
        <w:rPr>
          <w:rFonts w:ascii="Verdana" w:eastAsia="MS PGothic" w:hAnsi="Verdana" w:cs="Times New Roman"/>
          <w:kern w:val="24"/>
          <w:sz w:val="20"/>
          <w:szCs w:val="20"/>
        </w:rPr>
        <w:t>/investments</w:t>
      </w:r>
    </w:p>
    <w:p w:rsidR="00F60CA2" w:rsidRPr="00D5091E" w:rsidRDefault="00F60CA2" w:rsidP="00D5091E">
      <w:pPr>
        <w:pStyle w:val="ListParagraph"/>
        <w:numPr>
          <w:ilvl w:val="0"/>
          <w:numId w:val="38"/>
        </w:numPr>
        <w:kinsoku w:val="0"/>
        <w:overflowPunct w:val="0"/>
        <w:spacing w:after="0" w:line="240" w:lineRule="auto"/>
        <w:jc w:val="both"/>
        <w:textAlignment w:val="baseline"/>
        <w:rPr>
          <w:rFonts w:ascii="Verdana" w:eastAsia="MS PGothic" w:hAnsi="Verdana" w:cs="Times New Roman"/>
          <w:kern w:val="24"/>
          <w:sz w:val="20"/>
          <w:szCs w:val="20"/>
        </w:rPr>
      </w:pPr>
      <w:r w:rsidRPr="00D5091E">
        <w:rPr>
          <w:rFonts w:ascii="Verdana" w:hAnsi="Verdana" w:cs="Calibri"/>
          <w:sz w:val="20"/>
          <w:szCs w:val="20"/>
        </w:rPr>
        <w:t>C</w:t>
      </w:r>
      <w:r w:rsidR="00A10C78" w:rsidRPr="00D5091E">
        <w:rPr>
          <w:rFonts w:ascii="Verdana" w:hAnsi="Verdana" w:cs="Calibri"/>
          <w:sz w:val="20"/>
          <w:szCs w:val="20"/>
        </w:rPr>
        <w:t>ollaborating Organizations</w:t>
      </w:r>
      <w:r w:rsidR="00D5091E" w:rsidRPr="00D5091E">
        <w:rPr>
          <w:rFonts w:ascii="Verdana" w:hAnsi="Verdana" w:cs="Calibri"/>
          <w:sz w:val="20"/>
          <w:szCs w:val="20"/>
        </w:rPr>
        <w:t xml:space="preserve">: </w:t>
      </w:r>
      <w:r w:rsidRPr="00D5091E">
        <w:rPr>
          <w:rFonts w:ascii="Verdana" w:eastAsia="MS PGothic" w:hAnsi="Verdana" w:cs="Times New Roman"/>
          <w:kern w:val="24"/>
          <w:sz w:val="20"/>
          <w:szCs w:val="20"/>
        </w:rPr>
        <w:t xml:space="preserve">As appropriate, continue to collaborate with other </w:t>
      </w:r>
      <w:r w:rsidR="006B1567" w:rsidRPr="00D5091E">
        <w:rPr>
          <w:rFonts w:ascii="Verdana" w:eastAsia="MS PGothic" w:hAnsi="Verdana" w:cs="Times New Roman"/>
          <w:kern w:val="24"/>
          <w:sz w:val="20"/>
          <w:szCs w:val="20"/>
        </w:rPr>
        <w:t>TA</w:t>
      </w:r>
      <w:r w:rsidRPr="00D5091E">
        <w:rPr>
          <w:rFonts w:ascii="Verdana" w:eastAsia="MS PGothic" w:hAnsi="Verdana" w:cs="Times New Roman"/>
          <w:kern w:val="24"/>
          <w:sz w:val="20"/>
          <w:szCs w:val="20"/>
        </w:rPr>
        <w:t xml:space="preserve"> programs and initiatives targeted at sub-nationals, to compliment </w:t>
      </w:r>
      <w:r w:rsidR="006B1567" w:rsidRPr="00D5091E">
        <w:rPr>
          <w:rFonts w:ascii="Verdana" w:eastAsia="MS PGothic" w:hAnsi="Verdana" w:cs="Times New Roman"/>
          <w:kern w:val="24"/>
          <w:sz w:val="20"/>
          <w:szCs w:val="20"/>
        </w:rPr>
        <w:t xml:space="preserve">with TA for financing and </w:t>
      </w:r>
      <w:r w:rsidRPr="00D5091E">
        <w:rPr>
          <w:rFonts w:ascii="Verdana" w:eastAsia="MS PGothic" w:hAnsi="Verdana" w:cs="Times New Roman"/>
          <w:kern w:val="24"/>
          <w:sz w:val="20"/>
          <w:szCs w:val="20"/>
        </w:rPr>
        <w:t xml:space="preserve">efforts. </w:t>
      </w:r>
    </w:p>
    <w:p w:rsidR="00F60CA2" w:rsidRDefault="00F60CA2" w:rsidP="00744B00">
      <w:pPr>
        <w:kinsoku w:val="0"/>
        <w:overflowPunct w:val="0"/>
        <w:spacing w:after="0" w:line="240" w:lineRule="auto"/>
        <w:jc w:val="both"/>
        <w:textAlignment w:val="baseline"/>
        <w:rPr>
          <w:rFonts w:ascii="Verdana" w:eastAsia="MS PGothic" w:hAnsi="Verdana" w:cs="Times New Roman"/>
          <w:color w:val="000000" w:themeColor="text1"/>
          <w:kern w:val="24"/>
          <w:sz w:val="20"/>
          <w:szCs w:val="20"/>
        </w:rPr>
      </w:pPr>
    </w:p>
    <w:p w:rsidR="00F60CA2" w:rsidRPr="004972FF" w:rsidRDefault="00F60CA2" w:rsidP="004972FF">
      <w:pPr>
        <w:pStyle w:val="ListParagraph"/>
        <w:numPr>
          <w:ilvl w:val="0"/>
          <w:numId w:val="48"/>
        </w:numPr>
        <w:spacing w:after="0" w:line="240" w:lineRule="auto"/>
        <w:rPr>
          <w:b/>
        </w:rPr>
      </w:pPr>
      <w:r w:rsidRPr="004972FF">
        <w:rPr>
          <w:b/>
        </w:rPr>
        <w:t>K</w:t>
      </w:r>
      <w:r w:rsidR="00D5091E" w:rsidRPr="004972FF">
        <w:rPr>
          <w:b/>
        </w:rPr>
        <w:t>nowledge</w:t>
      </w:r>
      <w:r w:rsidRPr="004972FF">
        <w:rPr>
          <w:b/>
        </w:rPr>
        <w:t xml:space="preserve"> </w:t>
      </w:r>
      <w:r w:rsidR="00D5091E" w:rsidRPr="004972FF">
        <w:rPr>
          <w:b/>
        </w:rPr>
        <w:t>and Outreach</w:t>
      </w:r>
    </w:p>
    <w:p w:rsidR="002E3F48" w:rsidRPr="004972FF" w:rsidRDefault="00D5091E" w:rsidP="002E3F48">
      <w:pPr>
        <w:pStyle w:val="ListParagraph"/>
        <w:numPr>
          <w:ilvl w:val="0"/>
          <w:numId w:val="42"/>
        </w:numPr>
        <w:autoSpaceDE w:val="0"/>
        <w:autoSpaceDN w:val="0"/>
        <w:adjustRightInd w:val="0"/>
        <w:spacing w:after="0" w:line="240" w:lineRule="auto"/>
        <w:jc w:val="both"/>
        <w:rPr>
          <w:rFonts w:ascii="Verdana" w:hAnsi="Verdana"/>
          <w:sz w:val="20"/>
          <w:szCs w:val="20"/>
        </w:rPr>
      </w:pPr>
      <w:r w:rsidRPr="00D5091E">
        <w:rPr>
          <w:rFonts w:ascii="Verdana" w:hAnsi="Verdana"/>
          <w:sz w:val="20"/>
          <w:szCs w:val="20"/>
        </w:rPr>
        <w:t>Continue to capture and disseminate lessons, as is already envisaged under PPIAF’s knowledge initiative.</w:t>
      </w:r>
      <w:r w:rsidR="002E3F48">
        <w:rPr>
          <w:rFonts w:ascii="Verdana" w:hAnsi="Verdana"/>
          <w:sz w:val="20"/>
          <w:szCs w:val="20"/>
        </w:rPr>
        <w:t xml:space="preserve"> </w:t>
      </w:r>
    </w:p>
    <w:p w:rsidR="00D5091E" w:rsidRPr="002E3F48" w:rsidRDefault="004972FF" w:rsidP="002E3F48">
      <w:pPr>
        <w:pStyle w:val="ListParagraph"/>
        <w:numPr>
          <w:ilvl w:val="0"/>
          <w:numId w:val="42"/>
        </w:numPr>
        <w:autoSpaceDE w:val="0"/>
        <w:autoSpaceDN w:val="0"/>
        <w:adjustRightInd w:val="0"/>
        <w:spacing w:after="0" w:line="240" w:lineRule="auto"/>
        <w:jc w:val="both"/>
        <w:rPr>
          <w:rFonts w:ascii="Verdana" w:hAnsi="Verdana"/>
          <w:sz w:val="20"/>
          <w:szCs w:val="20"/>
        </w:rPr>
      </w:pPr>
      <w:r w:rsidRPr="004972FF">
        <w:rPr>
          <w:rFonts w:ascii="Verdana" w:hAnsi="Verdana"/>
          <w:sz w:val="20"/>
          <w:szCs w:val="20"/>
        </w:rPr>
        <w:t>P</w:t>
      </w:r>
      <w:r w:rsidR="00D5091E" w:rsidRPr="004972FF">
        <w:rPr>
          <w:rFonts w:ascii="Verdana" w:hAnsi="Verdana"/>
          <w:sz w:val="20"/>
          <w:szCs w:val="20"/>
        </w:rPr>
        <w:t>lay an active role in analyzing</w:t>
      </w:r>
      <w:r w:rsidR="00D5091E" w:rsidRPr="002E3F48">
        <w:rPr>
          <w:rFonts w:ascii="Verdana" w:hAnsi="Verdana"/>
          <w:sz w:val="20"/>
          <w:szCs w:val="20"/>
        </w:rPr>
        <w:t>, synthesizing and disseminating the results and lessons learned of own programming and research, and of donor and partner organizations.</w:t>
      </w:r>
    </w:p>
    <w:p w:rsidR="00D5091E" w:rsidRPr="00D5091E" w:rsidRDefault="00D5091E" w:rsidP="00D5091E">
      <w:pPr>
        <w:pStyle w:val="ListParagraph"/>
        <w:numPr>
          <w:ilvl w:val="0"/>
          <w:numId w:val="42"/>
        </w:numPr>
        <w:autoSpaceDE w:val="0"/>
        <w:autoSpaceDN w:val="0"/>
        <w:adjustRightInd w:val="0"/>
        <w:spacing w:after="0" w:line="240" w:lineRule="auto"/>
        <w:jc w:val="both"/>
        <w:rPr>
          <w:rFonts w:ascii="Verdana" w:hAnsi="Verdana"/>
          <w:sz w:val="20"/>
          <w:szCs w:val="20"/>
        </w:rPr>
      </w:pPr>
      <w:r>
        <w:rPr>
          <w:rFonts w:ascii="Verdana" w:hAnsi="Verdana"/>
          <w:sz w:val="20"/>
          <w:szCs w:val="20"/>
        </w:rPr>
        <w:t>E</w:t>
      </w:r>
      <w:r w:rsidRPr="00D5091E">
        <w:rPr>
          <w:rFonts w:ascii="Verdana" w:hAnsi="Verdana"/>
          <w:sz w:val="20"/>
          <w:szCs w:val="20"/>
        </w:rPr>
        <w:t xml:space="preserve">ngage selected international and national development communities (inside and outside the Bank) in targeted countries and sectors to analyze needs and opportunities and how to respond most effectively to such opportunities. </w:t>
      </w:r>
    </w:p>
    <w:p w:rsidR="00D5091E" w:rsidRPr="00452ACC" w:rsidRDefault="00D5091E" w:rsidP="008C0F95">
      <w:pPr>
        <w:pStyle w:val="ListParagraph"/>
        <w:numPr>
          <w:ilvl w:val="0"/>
          <w:numId w:val="42"/>
        </w:numPr>
        <w:kinsoku w:val="0"/>
        <w:overflowPunct w:val="0"/>
        <w:autoSpaceDE w:val="0"/>
        <w:autoSpaceDN w:val="0"/>
        <w:adjustRightInd w:val="0"/>
        <w:spacing w:after="0" w:line="240" w:lineRule="auto"/>
        <w:jc w:val="both"/>
        <w:textAlignment w:val="baseline"/>
        <w:rPr>
          <w:rFonts w:ascii="Verdana" w:eastAsia="MS PGothic" w:hAnsi="Verdana" w:cs="Times New Roman"/>
          <w:color w:val="000000" w:themeColor="text1"/>
          <w:kern w:val="24"/>
          <w:sz w:val="20"/>
          <w:szCs w:val="20"/>
        </w:rPr>
      </w:pPr>
      <w:r w:rsidRPr="00D5091E">
        <w:rPr>
          <w:rFonts w:ascii="Verdana" w:hAnsi="Verdana"/>
          <w:sz w:val="20"/>
          <w:szCs w:val="20"/>
        </w:rPr>
        <w:t>Emphasize outreach to the professional community and partner organizations working on the subject. This could include</w:t>
      </w:r>
      <w:r>
        <w:rPr>
          <w:rFonts w:ascii="Verdana" w:hAnsi="Verdana"/>
          <w:sz w:val="20"/>
          <w:szCs w:val="20"/>
        </w:rPr>
        <w:t xml:space="preserve"> convening periodic roundtables</w:t>
      </w:r>
      <w:r w:rsidR="002E3F48">
        <w:rPr>
          <w:rFonts w:ascii="Verdana" w:hAnsi="Verdana"/>
          <w:sz w:val="20"/>
          <w:szCs w:val="20"/>
        </w:rPr>
        <w:t>, participating in conferences and events</w:t>
      </w:r>
      <w:r>
        <w:rPr>
          <w:rFonts w:ascii="Verdana" w:hAnsi="Verdana"/>
          <w:sz w:val="20"/>
          <w:szCs w:val="20"/>
        </w:rPr>
        <w:t>.</w:t>
      </w:r>
    </w:p>
    <w:p w:rsidR="00676ABB" w:rsidRPr="00C46EAC" w:rsidRDefault="00452ACC" w:rsidP="00E91233">
      <w:pPr>
        <w:pStyle w:val="ListParagraph"/>
        <w:numPr>
          <w:ilvl w:val="0"/>
          <w:numId w:val="42"/>
        </w:numPr>
        <w:kinsoku w:val="0"/>
        <w:overflowPunct w:val="0"/>
        <w:autoSpaceDE w:val="0"/>
        <w:autoSpaceDN w:val="0"/>
        <w:adjustRightInd w:val="0"/>
        <w:spacing w:after="0" w:line="240" w:lineRule="auto"/>
        <w:jc w:val="both"/>
        <w:textAlignment w:val="baseline"/>
        <w:rPr>
          <w:rFonts w:ascii="Verdana" w:eastAsia="MS PGothic" w:hAnsi="Verdana" w:cs="Times New Roman"/>
          <w:color w:val="000000" w:themeColor="text1"/>
          <w:kern w:val="24"/>
          <w:sz w:val="20"/>
          <w:szCs w:val="20"/>
        </w:rPr>
      </w:pPr>
      <w:r>
        <w:rPr>
          <w:rFonts w:ascii="Verdana" w:hAnsi="Verdana"/>
          <w:sz w:val="20"/>
          <w:szCs w:val="20"/>
        </w:rPr>
        <w:t>Strengthen SNTA brand recognition</w:t>
      </w:r>
    </w:p>
    <w:p w:rsidR="00C46EAC" w:rsidRDefault="00C46EAC" w:rsidP="00C46EAC">
      <w:pPr>
        <w:kinsoku w:val="0"/>
        <w:overflowPunct w:val="0"/>
        <w:autoSpaceDE w:val="0"/>
        <w:autoSpaceDN w:val="0"/>
        <w:adjustRightInd w:val="0"/>
        <w:spacing w:after="0" w:line="240" w:lineRule="auto"/>
        <w:jc w:val="both"/>
        <w:textAlignment w:val="baseline"/>
        <w:rPr>
          <w:rFonts w:ascii="Verdana" w:eastAsia="MS PGothic" w:hAnsi="Verdana" w:cs="Times New Roman"/>
          <w:color w:val="000000" w:themeColor="text1"/>
          <w:kern w:val="24"/>
          <w:sz w:val="20"/>
          <w:szCs w:val="20"/>
        </w:rPr>
      </w:pPr>
    </w:p>
    <w:p w:rsidR="00C46EAC" w:rsidRDefault="00C46EAC" w:rsidP="00C46EAC">
      <w:pPr>
        <w:kinsoku w:val="0"/>
        <w:overflowPunct w:val="0"/>
        <w:autoSpaceDE w:val="0"/>
        <w:autoSpaceDN w:val="0"/>
        <w:adjustRightInd w:val="0"/>
        <w:spacing w:after="0" w:line="240" w:lineRule="auto"/>
        <w:jc w:val="both"/>
        <w:textAlignment w:val="baseline"/>
        <w:rPr>
          <w:rFonts w:ascii="Verdana" w:eastAsia="MS PGothic" w:hAnsi="Verdana" w:cs="Times New Roman"/>
          <w:color w:val="000000" w:themeColor="text1"/>
          <w:kern w:val="24"/>
          <w:sz w:val="20"/>
          <w:szCs w:val="20"/>
        </w:rPr>
      </w:pPr>
    </w:p>
    <w:p w:rsidR="001E61D3" w:rsidRPr="00C46EAC" w:rsidRDefault="001E61D3" w:rsidP="00C46EAC">
      <w:pPr>
        <w:kinsoku w:val="0"/>
        <w:overflowPunct w:val="0"/>
        <w:autoSpaceDE w:val="0"/>
        <w:autoSpaceDN w:val="0"/>
        <w:adjustRightInd w:val="0"/>
        <w:spacing w:after="0" w:line="240" w:lineRule="auto"/>
        <w:jc w:val="both"/>
        <w:textAlignment w:val="baseline"/>
        <w:rPr>
          <w:rFonts w:ascii="Verdana" w:eastAsia="MS PGothic" w:hAnsi="Verdana" w:cs="Times New Roman"/>
          <w:color w:val="000000" w:themeColor="text1"/>
          <w:kern w:val="24"/>
          <w:sz w:val="20"/>
          <w:szCs w:val="20"/>
        </w:rPr>
      </w:pPr>
    </w:p>
    <w:p w:rsidR="0026714F" w:rsidRPr="0026714F" w:rsidRDefault="0026714F" w:rsidP="0026714F">
      <w:pPr>
        <w:pBdr>
          <w:bottom w:val="single" w:sz="4" w:space="1" w:color="auto"/>
        </w:pBdr>
        <w:spacing w:after="0"/>
        <w:rPr>
          <w:b/>
        </w:rPr>
      </w:pPr>
      <w:r w:rsidRPr="0026714F">
        <w:rPr>
          <w:b/>
        </w:rPr>
        <w:t>Annexure 1</w:t>
      </w:r>
      <w:r>
        <w:rPr>
          <w:b/>
        </w:rPr>
        <w:t>: Experience of IFC’s Sub-National Finance Program</w:t>
      </w:r>
    </w:p>
    <w:p w:rsidR="0026714F" w:rsidRDefault="0026714F" w:rsidP="005F282A">
      <w:pPr>
        <w:spacing w:after="0"/>
        <w:rPr>
          <w:b/>
          <w:color w:val="1F4E79" w:themeColor="accent1" w:themeShade="80"/>
        </w:rPr>
      </w:pPr>
    </w:p>
    <w:p w:rsidR="005F282A" w:rsidRPr="000D13D0" w:rsidRDefault="005F282A" w:rsidP="005F282A">
      <w:pPr>
        <w:spacing w:after="0"/>
        <w:rPr>
          <w:b/>
          <w:color w:val="1F4E79" w:themeColor="accent1" w:themeShade="80"/>
        </w:rPr>
      </w:pPr>
      <w:r>
        <w:rPr>
          <w:b/>
          <w:color w:val="1F4E79" w:themeColor="accent1" w:themeShade="80"/>
        </w:rPr>
        <w:t xml:space="preserve">IFC </w:t>
      </w:r>
      <w:r w:rsidRPr="000D13D0">
        <w:rPr>
          <w:b/>
          <w:color w:val="1F4E79" w:themeColor="accent1" w:themeShade="80"/>
        </w:rPr>
        <w:t>Global Experience</w:t>
      </w:r>
    </w:p>
    <w:p w:rsidR="005F282A" w:rsidRDefault="0026714F" w:rsidP="005F282A">
      <w:pPr>
        <w:rPr>
          <w:color w:val="1F4E79" w:themeColor="accent1" w:themeShade="80"/>
        </w:rPr>
      </w:pPr>
      <w:r>
        <w:rPr>
          <w:noProof/>
        </w:rPr>
        <mc:AlternateContent>
          <mc:Choice Requires="wpg">
            <w:drawing>
              <wp:anchor distT="0" distB="0" distL="114300" distR="114300" simplePos="0" relativeHeight="251659264" behindDoc="0" locked="0" layoutInCell="1" allowOverlap="1" wp14:anchorId="33EF1F44" wp14:editId="778F4692">
                <wp:simplePos x="0" y="0"/>
                <wp:positionH relativeFrom="margin">
                  <wp:align>left</wp:align>
                </wp:positionH>
                <wp:positionV relativeFrom="paragraph">
                  <wp:posOffset>20239</wp:posOffset>
                </wp:positionV>
                <wp:extent cx="6035040" cy="1709420"/>
                <wp:effectExtent l="19050" t="19050" r="22860" b="24130"/>
                <wp:wrapNone/>
                <wp:docPr id="14"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35040" cy="1709420"/>
                          <a:chOff x="0" y="0"/>
                          <a:chExt cx="8474450" cy="2392095"/>
                        </a:xfrm>
                      </wpg:grpSpPr>
                      <pic:pic xmlns:pic="http://schemas.openxmlformats.org/drawingml/2006/picture">
                        <pic:nvPicPr>
                          <pic:cNvPr id="15" name="Picture 15"/>
                          <pic:cNvPicPr>
                            <a:picLocks noChangeAspect="1"/>
                          </pic:cNvPicPr>
                        </pic:nvPicPr>
                        <pic:blipFill>
                          <a:blip r:embed="rId18"/>
                          <a:stretch>
                            <a:fillRect/>
                          </a:stretch>
                        </pic:blipFill>
                        <pic:spPr>
                          <a:xfrm>
                            <a:off x="0" y="7"/>
                            <a:ext cx="4250857" cy="2387524"/>
                          </a:xfrm>
                          <a:prstGeom prst="rect">
                            <a:avLst/>
                          </a:prstGeom>
                          <a:ln>
                            <a:solidFill>
                              <a:srgbClr val="5B9BD5"/>
                            </a:solidFill>
                          </a:ln>
                          <a:effectLst/>
                        </pic:spPr>
                      </pic:pic>
                      <pic:pic xmlns:pic="http://schemas.openxmlformats.org/drawingml/2006/picture">
                        <pic:nvPicPr>
                          <pic:cNvPr id="16" name="Picture 16"/>
                          <pic:cNvPicPr>
                            <a:picLocks noChangeAspect="1"/>
                          </pic:cNvPicPr>
                        </pic:nvPicPr>
                        <pic:blipFill>
                          <a:blip r:embed="rId19"/>
                          <a:stretch>
                            <a:fillRect/>
                          </a:stretch>
                        </pic:blipFill>
                        <pic:spPr>
                          <a:xfrm>
                            <a:off x="4114580" y="0"/>
                            <a:ext cx="4359870" cy="2392095"/>
                          </a:xfrm>
                          <a:prstGeom prst="rect">
                            <a:avLst/>
                          </a:prstGeom>
                          <a:ln w="3175">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238326C0" id="Group 5" o:spid="_x0000_s1026" style="position:absolute;margin-left:0;margin-top:1.6pt;width:475.2pt;height:134.6pt;z-index:251659264;mso-position-horizontal:left;mso-position-horizontal-relative:margin;mso-width-relative:margin;mso-height-relative:margin" coordsize="84744,23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">
                <o:lock v:ext="edit" aspectratio="t"/>
                <v:shape id="Picture 15" o:spid="_x0000_s1027" type="#_x0000_t75" style="position:absolute;width:42508;height:23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6Cv/AAAAA2wAAAA8AAABkcnMvZG93bnJldi54bWxET02LwjAQvQv7H8IIe9NUF0WqUWRl2UW8&#10;1HrwODRjW20mtcna+u+NIHibx/ucxaozlbhR40rLCkbDCARxZnXJuYJD+jOYgXAeWWNlmRTcycFq&#10;+dFbYKxtywnd9j4XIYRdjAoK7+tYSpcVZNANbU0cuJNtDPoAm1zqBtsQbio5jqKpNFhyaCiwpu+C&#10;ssv+3yjgr81a4zU9J91hl1CbXX/Px61Sn/1uPQfhqfNv8cv9p8P8CTx/CQ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XoK/8AAAADbAAAADwAAAAAAAAAAAAAAAACfAgAA&#10;ZHJzL2Rvd25yZXYueG1sUEsFBgAAAAAEAAQA9wAAAIwDAAAAAA==&#10;" stroked="t" strokecolor="#5b9bd5">
                  <v:imagedata r:id="rId21" o:title=""/>
                  <v:path arrowok="t"/>
                </v:shape>
                <v:shape id="Picture 16" o:spid="_x0000_s1028" type="#_x0000_t75" style="position:absolute;left:41145;width:43599;height:23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JobDAAAA2wAAAA8AAABkcnMvZG93bnJldi54bWxEj0tvwjAQhO+V+A/WInFrHHrgEWIQgiJB&#10;bzzEeYmXOCJeR7GB8O9xpUq97Wrmm53NF52txYNaXzlWMExSEMSF0xWXCk7HzecEhA/IGmvHpOBF&#10;Hhbz3keOmXZP3tPjEEoRQ9hnqMCE0GRS+sKQRZ+4hjhqV9daDHFtS6lbfMZwW8uvNB1JixXHCwYb&#10;Whkqboe7jTX2u/Wkmv6Uel3f0st3dx6fjVVq0O+WMxCBuvBv/qO3OnIj+P0lDiD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wmhsMAAADbAAAADwAAAAAAAAAAAAAAAACf&#10;AgAAZHJzL2Rvd25yZXYueG1sUEsFBgAAAAAEAAQA9wAAAI8DAAAAAA==&#10;" stroked="t" strokecolor="windowText" strokeweight=".25pt">
                  <v:imagedata r:id="rId22" o:title=""/>
                  <v:path arrowok="t"/>
                </v:shape>
                <w10:wrap anchorx="margin"/>
              </v:group>
            </w:pict>
          </mc:Fallback>
        </mc:AlternateContent>
      </w:r>
    </w:p>
    <w:p w:rsidR="005F282A" w:rsidRDefault="005F282A" w:rsidP="005F282A">
      <w:pPr>
        <w:rPr>
          <w:color w:val="1F4E79" w:themeColor="accent1" w:themeShade="80"/>
        </w:rPr>
      </w:pPr>
    </w:p>
    <w:p w:rsidR="005F282A" w:rsidRDefault="005F282A" w:rsidP="005F282A">
      <w:pPr>
        <w:rPr>
          <w:color w:val="1F4E79" w:themeColor="accent1" w:themeShade="80"/>
        </w:rPr>
        <w:sectPr w:rsidR="005F282A" w:rsidSect="002E69C0">
          <w:footerReference w:type="default" r:id="rId23"/>
          <w:pgSz w:w="12240" w:h="15840"/>
          <w:pgMar w:top="1440" w:right="1440" w:bottom="1440" w:left="1440" w:header="720" w:footer="720" w:gutter="0"/>
          <w:cols w:space="720"/>
          <w:docGrid w:linePitch="360"/>
        </w:sectPr>
      </w:pPr>
    </w:p>
    <w:p w:rsidR="005F282A" w:rsidRDefault="005F282A" w:rsidP="005F282A">
      <w:pPr>
        <w:rPr>
          <w:color w:val="1F4E79" w:themeColor="accent1" w:themeShade="80"/>
        </w:rPr>
      </w:pPr>
    </w:p>
    <w:p w:rsidR="005F282A" w:rsidRDefault="005F282A" w:rsidP="005F282A">
      <w:pPr>
        <w:rPr>
          <w:color w:val="1F4E79" w:themeColor="accent1" w:themeShade="80"/>
        </w:rPr>
      </w:pPr>
    </w:p>
    <w:p w:rsidR="005F282A" w:rsidRDefault="005F282A" w:rsidP="005F282A">
      <w:pPr>
        <w:rPr>
          <w:color w:val="1F4E79" w:themeColor="accent1" w:themeShade="80"/>
        </w:rPr>
        <w:sectPr w:rsidR="005F282A" w:rsidSect="000D13D0">
          <w:type w:val="continuous"/>
          <w:pgSz w:w="12240" w:h="15840"/>
          <w:pgMar w:top="1440" w:right="1440" w:bottom="1440" w:left="1440" w:header="720" w:footer="720" w:gutter="0"/>
          <w:cols w:num="2" w:space="720"/>
          <w:docGrid w:linePitch="360"/>
        </w:sectPr>
      </w:pPr>
    </w:p>
    <w:p w:rsidR="005F282A" w:rsidRDefault="005F282A" w:rsidP="005F282A">
      <w:pPr>
        <w:rPr>
          <w:color w:val="1F4E79" w:themeColor="accent1" w:themeShade="80"/>
        </w:rPr>
      </w:pPr>
    </w:p>
    <w:p w:rsidR="005F282A" w:rsidRDefault="005F282A" w:rsidP="005F282A">
      <w:pPr>
        <w:rPr>
          <w:color w:val="1F4E79" w:themeColor="accent1" w:themeShade="80"/>
        </w:rPr>
      </w:pPr>
      <w:r>
        <w:rPr>
          <w:color w:val="1F4E79" w:themeColor="accent1" w:themeShade="80"/>
        </w:rPr>
        <w:t>Eligible Clients</w:t>
      </w:r>
    </w:p>
    <w:p w:rsidR="005F282A" w:rsidRDefault="005F282A" w:rsidP="005F282A">
      <w:pPr>
        <w:rPr>
          <w:color w:val="1F4E79" w:themeColor="accent1" w:themeShade="80"/>
        </w:rPr>
      </w:pPr>
    </w:p>
    <w:p w:rsidR="0026714F" w:rsidRDefault="0026714F" w:rsidP="005F282A">
      <w:pPr>
        <w:spacing w:after="0"/>
        <w:rPr>
          <w:b/>
          <w:color w:val="1F4E79" w:themeColor="accent1" w:themeShade="80"/>
        </w:rPr>
      </w:pPr>
    </w:p>
    <w:p w:rsidR="0026714F" w:rsidRPr="0026714F" w:rsidRDefault="0026714F" w:rsidP="005F282A">
      <w:pPr>
        <w:spacing w:after="0"/>
        <w:rPr>
          <w:b/>
          <w:color w:val="1F4E79" w:themeColor="accent1" w:themeShade="80"/>
          <w:sz w:val="12"/>
          <w:szCs w:val="12"/>
        </w:rPr>
      </w:pPr>
    </w:p>
    <w:p w:rsidR="005F282A" w:rsidRPr="000D13D0" w:rsidRDefault="005F282A" w:rsidP="005F282A">
      <w:pPr>
        <w:spacing w:after="0"/>
        <w:rPr>
          <w:b/>
          <w:color w:val="1F4E79" w:themeColor="accent1" w:themeShade="80"/>
        </w:rPr>
      </w:pPr>
      <w:r w:rsidRPr="000D13D0">
        <w:rPr>
          <w:b/>
          <w:color w:val="1F4E79" w:themeColor="accent1" w:themeShade="80"/>
        </w:rPr>
        <w:t>Eligible Clients</w:t>
      </w:r>
    </w:p>
    <w:p w:rsidR="005F282A" w:rsidRDefault="005F282A" w:rsidP="005F282A">
      <w:pPr>
        <w:rPr>
          <w:color w:val="1F4E79" w:themeColor="accent1" w:themeShade="80"/>
        </w:rPr>
      </w:pPr>
      <w:r w:rsidRPr="005F282A">
        <w:rPr>
          <w:noProof/>
          <w:color w:val="1F4E79" w:themeColor="accent1" w:themeShade="80"/>
          <w:shd w:val="clear" w:color="auto" w:fill="000000" w:themeFill="text1"/>
        </w:rPr>
        <w:drawing>
          <wp:inline distT="0" distB="0" distL="0" distR="0" wp14:anchorId="11735220" wp14:editId="102254B8">
            <wp:extent cx="6061075" cy="1742995"/>
            <wp:effectExtent l="19050" t="19050" r="1587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2791" b="12093"/>
                    <a:stretch/>
                  </pic:blipFill>
                  <pic:spPr bwMode="auto">
                    <a:xfrm>
                      <a:off x="0" y="0"/>
                      <a:ext cx="6062472" cy="1743397"/>
                    </a:xfrm>
                    <a:prstGeom prst="rect">
                      <a:avLst/>
                    </a:prstGeom>
                    <a:noFill/>
                    <a:ln w="3175">
                      <a:solidFill>
                        <a:sysClr val="windowText" lastClr="000000">
                          <a:alpha val="0"/>
                        </a:sysClr>
                      </a:solidFill>
                    </a:ln>
                    <a:effectLst>
                      <a:softEdge rad="0"/>
                    </a:effectLst>
                    <a:extLst>
                      <a:ext uri="{53640926-AAD7-44D8-BBD7-CCE9431645EC}">
                        <a14:shadowObscured xmlns:a14="http://schemas.microsoft.com/office/drawing/2010/main"/>
                      </a:ext>
                    </a:extLst>
                  </pic:spPr>
                </pic:pic>
              </a:graphicData>
            </a:graphic>
          </wp:inline>
        </w:drawing>
      </w:r>
    </w:p>
    <w:p w:rsidR="0026714F" w:rsidRDefault="0026714F" w:rsidP="005F282A">
      <w:pPr>
        <w:spacing w:after="0"/>
        <w:rPr>
          <w:b/>
          <w:color w:val="1F4E79" w:themeColor="accent1" w:themeShade="80"/>
        </w:rPr>
      </w:pPr>
    </w:p>
    <w:p w:rsidR="005F282A" w:rsidRPr="0026714F" w:rsidRDefault="0026714F" w:rsidP="0026714F">
      <w:pPr>
        <w:spacing w:after="0"/>
        <w:rPr>
          <w:b/>
          <w:color w:val="1F4E79" w:themeColor="accent1" w:themeShade="80"/>
        </w:rPr>
      </w:pPr>
      <w:r>
        <w:rPr>
          <w:b/>
          <w:color w:val="1F4E79" w:themeColor="accent1" w:themeShade="80"/>
        </w:rPr>
        <w:t>Sector Coverage</w:t>
      </w:r>
    </w:p>
    <w:p w:rsidR="005F282A" w:rsidRDefault="0026714F" w:rsidP="005F282A">
      <w:pPr>
        <w:rPr>
          <w:color w:val="1F4E79" w:themeColor="accent1" w:themeShade="80"/>
        </w:rPr>
      </w:pPr>
      <w:r>
        <w:rPr>
          <w:noProof/>
        </w:rPr>
        <mc:AlternateContent>
          <mc:Choice Requires="wpg">
            <w:drawing>
              <wp:anchor distT="0" distB="0" distL="114300" distR="114300" simplePos="0" relativeHeight="251660288" behindDoc="0" locked="0" layoutInCell="1" allowOverlap="1" wp14:anchorId="6028C919" wp14:editId="17B7A378">
                <wp:simplePos x="0" y="0"/>
                <wp:positionH relativeFrom="column">
                  <wp:posOffset>38100</wp:posOffset>
                </wp:positionH>
                <wp:positionV relativeFrom="page">
                  <wp:posOffset>5934075</wp:posOffset>
                </wp:positionV>
                <wp:extent cx="6062345" cy="2112010"/>
                <wp:effectExtent l="19050" t="19050" r="14605" b="21590"/>
                <wp:wrapNone/>
                <wp:docPr id="18"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62345" cy="2112010"/>
                          <a:chOff x="0" y="0"/>
                          <a:chExt cx="5355097" cy="1864614"/>
                        </a:xfrm>
                      </wpg:grpSpPr>
                      <pic:pic xmlns:pic="http://schemas.openxmlformats.org/drawingml/2006/picture">
                        <pic:nvPicPr>
                          <pic:cNvPr id="19" name="Picture 19"/>
                          <pic:cNvPicPr/>
                        </pic:nvPicPr>
                        <pic:blipFill>
                          <a:blip r:embed="rId25"/>
                          <a:stretch>
                            <a:fillRect/>
                          </a:stretch>
                        </pic:blipFill>
                        <pic:spPr>
                          <a:xfrm>
                            <a:off x="0" y="0"/>
                            <a:ext cx="2762250" cy="1859915"/>
                          </a:xfrm>
                          <a:prstGeom prst="rect">
                            <a:avLst/>
                          </a:prstGeom>
                          <a:ln>
                            <a:solidFill>
                              <a:sysClr val="windowText" lastClr="000000"/>
                            </a:solidFill>
                          </a:ln>
                        </pic:spPr>
                      </pic:pic>
                      <pic:pic xmlns:pic="http://schemas.openxmlformats.org/drawingml/2006/picture">
                        <pic:nvPicPr>
                          <pic:cNvPr id="20" name="Picture 20"/>
                          <pic:cNvPicPr/>
                        </pic:nvPicPr>
                        <pic:blipFill>
                          <a:blip r:embed="rId26"/>
                          <a:stretch>
                            <a:fillRect/>
                          </a:stretch>
                        </pic:blipFill>
                        <pic:spPr>
                          <a:xfrm>
                            <a:off x="2623350" y="2394"/>
                            <a:ext cx="2731747" cy="1862220"/>
                          </a:xfrm>
                          <a:prstGeom prst="rect">
                            <a:avLst/>
                          </a:prstGeom>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64ABCE66" id="Group 2" o:spid="_x0000_s1026" style="position:absolute;margin-left:3pt;margin-top:467.25pt;width:477.35pt;height:166.3pt;z-index:251660288;mso-position-vertical-relative:page;mso-width-relative:margin;mso-height-relative:margin" coordsize="53550,18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">
                <o:lock v:ext="edit" aspectratio="t"/>
                <v:shape id="Picture 19" o:spid="_x0000_s1027" type="#_x0000_t75" style="position:absolute;width:27622;height:18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6Ou/AAAA2wAAAA8AAABkcnMvZG93bnJldi54bWxET01rwkAQvRf8D8sI3uomCqWN2YgIguRQ&#10;MK3gccyOSTA7G3ZXTf+9Wyj0No/3Ofl6NL24k/OdZQXpPAFBXFvdcaPg+2v3+g7CB2SNvWVS8EMe&#10;1sXkJcdM2wcf6F6FRsQQ9hkqaEMYMil93ZJBP7cDceQu1hkMEbpGaoePGG56uUiSN2mw49jQ4kDb&#10;luprdTMKyiM5Kj/pmKbanQjt4myXRqnZdNysQAQaw7/4z73Xcf4H/P4SD5D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41OjrvwAAANsAAAAPAAAAAAAAAAAAAAAAAJ8CAABk&#10;cnMvZG93bnJldi54bWxQSwUGAAAAAAQABAD3AAAAiwMAAAAA&#10;" stroked="t" strokecolor="windowText">
                  <v:imagedata r:id="rId27" o:title=""/>
                </v:shape>
                <v:shape id="Picture 20" o:spid="_x0000_s1028" type="#_x0000_t75" style="position:absolute;left:26233;top:23;width:27317;height:18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L+/AAAA2wAAAA8AAABkcnMvZG93bnJldi54bWxET02LwjAQvQv7H8IseNNkPSzaNYouynpR&#10;sO7F29CMbbGZlCTa+u/NQfD4eN/zZW8bcScfascavsYKBHHhTM2lhv/TdjQFESKywcYxaXhQgOXi&#10;YzDHzLiOj3TPYylSCIcMNVQxtpmUoajIYhi7ljhxF+ctxgR9KY3HLoXbRk6U+pYWa04NFbb0W1Fx&#10;zW9Ww2p9m6nN2ZQ+qP5y7vaH+k8etB5+9qsfEJH6+Ba/3DujYZLWpy/pB8j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2i/vwAAANsAAAAPAAAAAAAAAAAAAAAAAJ8CAABk&#10;cnMvZG93bnJldi54bWxQSwUGAAAAAAQABAD3AAAAiwMAAAAA&#10;" stroked="t" strokecolor="windowText">
                  <v:imagedata r:id="rId28" o:title=""/>
                </v:shape>
                <w10:wrap anchory="page"/>
              </v:group>
            </w:pict>
          </mc:Fallback>
        </mc:AlternateContent>
      </w:r>
    </w:p>
    <w:p w:rsidR="005F282A" w:rsidRDefault="005F282A" w:rsidP="005F282A">
      <w:pPr>
        <w:rPr>
          <w:color w:val="1F4E79" w:themeColor="accent1" w:themeShade="80"/>
        </w:rPr>
      </w:pPr>
    </w:p>
    <w:p w:rsidR="0026714F" w:rsidRDefault="0026714F" w:rsidP="005F282A">
      <w:pPr>
        <w:rPr>
          <w:color w:val="1F4E79" w:themeColor="accent1" w:themeShade="80"/>
        </w:rPr>
      </w:pPr>
    </w:p>
    <w:p w:rsidR="0026714F" w:rsidRDefault="0026714F" w:rsidP="005F282A">
      <w:pPr>
        <w:rPr>
          <w:color w:val="1F4E79" w:themeColor="accent1" w:themeShade="80"/>
        </w:rPr>
      </w:pPr>
    </w:p>
    <w:p w:rsidR="0026714F" w:rsidRDefault="0026714F" w:rsidP="005F282A">
      <w:pPr>
        <w:rPr>
          <w:color w:val="1F4E79" w:themeColor="accent1" w:themeShade="80"/>
        </w:rPr>
      </w:pPr>
    </w:p>
    <w:p w:rsidR="0026714F" w:rsidRDefault="0026714F" w:rsidP="005F282A">
      <w:pPr>
        <w:rPr>
          <w:color w:val="1F4E79" w:themeColor="accent1" w:themeShade="80"/>
        </w:rPr>
      </w:pPr>
    </w:p>
    <w:p w:rsidR="0026714F" w:rsidRDefault="0026714F" w:rsidP="005F282A">
      <w:pPr>
        <w:rPr>
          <w:color w:val="1F4E79" w:themeColor="accent1" w:themeShade="80"/>
        </w:rPr>
      </w:pPr>
    </w:p>
    <w:p w:rsidR="0026714F" w:rsidRDefault="0026714F" w:rsidP="005F282A">
      <w:pPr>
        <w:spacing w:after="0"/>
        <w:rPr>
          <w:b/>
          <w:color w:val="1F4E79" w:themeColor="accent1" w:themeShade="80"/>
        </w:rPr>
      </w:pPr>
    </w:p>
    <w:p w:rsidR="0026714F" w:rsidRDefault="0026714F" w:rsidP="005F282A">
      <w:pPr>
        <w:spacing w:after="0"/>
        <w:rPr>
          <w:b/>
          <w:color w:val="1F4E79" w:themeColor="accent1" w:themeShade="80"/>
        </w:rPr>
      </w:pPr>
    </w:p>
    <w:p w:rsidR="0026714F" w:rsidRDefault="0026714F" w:rsidP="005F282A">
      <w:pPr>
        <w:spacing w:after="0"/>
        <w:rPr>
          <w:b/>
          <w:color w:val="1F4E79" w:themeColor="accent1" w:themeShade="80"/>
        </w:rPr>
      </w:pPr>
    </w:p>
    <w:p w:rsidR="0026714F" w:rsidRDefault="0026714F" w:rsidP="005F282A">
      <w:pPr>
        <w:spacing w:after="0"/>
        <w:rPr>
          <w:b/>
          <w:color w:val="1F4E79" w:themeColor="accent1" w:themeShade="80"/>
        </w:rPr>
      </w:pPr>
    </w:p>
    <w:p w:rsidR="0026714F" w:rsidRDefault="0026714F" w:rsidP="005F282A">
      <w:pPr>
        <w:spacing w:after="0"/>
        <w:rPr>
          <w:b/>
          <w:color w:val="1F4E79" w:themeColor="accent1" w:themeShade="80"/>
        </w:rPr>
      </w:pPr>
    </w:p>
    <w:p w:rsidR="0026714F" w:rsidRDefault="0026714F" w:rsidP="005F282A">
      <w:pPr>
        <w:spacing w:after="0"/>
        <w:rPr>
          <w:b/>
          <w:color w:val="1F4E79" w:themeColor="accent1" w:themeShade="80"/>
        </w:rPr>
      </w:pPr>
    </w:p>
    <w:p w:rsidR="005F282A" w:rsidRPr="000D13D0" w:rsidRDefault="005F282A" w:rsidP="005F282A">
      <w:pPr>
        <w:spacing w:after="0"/>
        <w:rPr>
          <w:b/>
          <w:color w:val="1F4E79" w:themeColor="accent1" w:themeShade="80"/>
        </w:rPr>
      </w:pPr>
      <w:r w:rsidRPr="000D13D0">
        <w:rPr>
          <w:b/>
          <w:color w:val="1F4E79" w:themeColor="accent1" w:themeShade="80"/>
        </w:rPr>
        <w:t>Available Financing Instruments</w:t>
      </w:r>
    </w:p>
    <w:p w:rsidR="005F282A" w:rsidRPr="001A5D48" w:rsidRDefault="005F282A" w:rsidP="005F282A">
      <w:pPr>
        <w:rPr>
          <w:color w:val="1F4E79" w:themeColor="accent1" w:themeShade="80"/>
        </w:rPr>
      </w:pPr>
      <w:r>
        <w:rPr>
          <w:noProof/>
        </w:rPr>
        <w:drawing>
          <wp:inline distT="0" distB="0" distL="0" distR="0" wp14:anchorId="48C91A3B" wp14:editId="660023DF">
            <wp:extent cx="6025896" cy="2039112"/>
            <wp:effectExtent l="19050" t="19050" r="13335" b="1841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stretch>
                      <a:fillRect/>
                    </a:stretch>
                  </pic:blipFill>
                  <pic:spPr>
                    <a:xfrm>
                      <a:off x="0" y="0"/>
                      <a:ext cx="6025896" cy="2039112"/>
                    </a:xfrm>
                    <a:prstGeom prst="rect">
                      <a:avLst/>
                    </a:prstGeom>
                    <a:ln>
                      <a:solidFill>
                        <a:sysClr val="windowText" lastClr="000000"/>
                      </a:solidFill>
                    </a:ln>
                  </pic:spPr>
                </pic:pic>
              </a:graphicData>
            </a:graphic>
          </wp:inline>
        </w:drawing>
      </w:r>
    </w:p>
    <w:p w:rsidR="005F282A" w:rsidRPr="00FF0E30" w:rsidRDefault="00FF0E30" w:rsidP="00FF0E30">
      <w:pPr>
        <w:rPr>
          <w:color w:val="1F4E79" w:themeColor="accent1" w:themeShade="80"/>
        </w:rPr>
      </w:pPr>
      <w:r w:rsidRPr="00FF0E30">
        <w:rPr>
          <w:rFonts w:ascii="Verdana" w:hAnsi="Verdana"/>
          <w:i/>
          <w:sz w:val="18"/>
          <w:szCs w:val="18"/>
        </w:rPr>
        <w:t>Source: IFC sub-national finance practice pitch book.</w:t>
      </w:r>
    </w:p>
    <w:p w:rsidR="0058498B" w:rsidRDefault="0058498B">
      <w:pPr>
        <w:rPr>
          <w:rFonts w:ascii="Verdana" w:hAnsi="Verdana" w:cs="Times New Roman"/>
          <w:sz w:val="20"/>
          <w:szCs w:val="20"/>
        </w:rPr>
      </w:pPr>
      <w:r>
        <w:rPr>
          <w:rFonts w:ascii="Verdana" w:hAnsi="Verdana" w:cs="Times New Roman"/>
          <w:sz w:val="20"/>
          <w:szCs w:val="20"/>
        </w:rPr>
        <w:br w:type="page"/>
      </w:r>
    </w:p>
    <w:p w:rsidR="00E86309" w:rsidRPr="0026714F" w:rsidRDefault="00E86309" w:rsidP="00E86309">
      <w:pPr>
        <w:pBdr>
          <w:bottom w:val="single" w:sz="4" w:space="1" w:color="auto"/>
        </w:pBdr>
        <w:spacing w:after="0"/>
        <w:rPr>
          <w:b/>
        </w:rPr>
      </w:pPr>
      <w:r w:rsidRPr="0026714F">
        <w:rPr>
          <w:b/>
        </w:rPr>
        <w:t xml:space="preserve">Annexure </w:t>
      </w:r>
      <w:r>
        <w:rPr>
          <w:b/>
        </w:rPr>
        <w:t xml:space="preserve">2: Decentralization </w:t>
      </w:r>
    </w:p>
    <w:p w:rsidR="004926E3" w:rsidRDefault="004926E3" w:rsidP="004926E3">
      <w:pPr>
        <w:kinsoku w:val="0"/>
        <w:overflowPunct w:val="0"/>
        <w:spacing w:before="65" w:after="0" w:line="216" w:lineRule="auto"/>
        <w:textAlignment w:val="baseline"/>
        <w:rPr>
          <w:rFonts w:ascii="Verdana" w:eastAsia="MS PGothic" w:hAnsi="Verdana" w:cs="Times New Roman"/>
          <w:b/>
          <w:bCs/>
          <w:color w:val="000000" w:themeColor="text1"/>
          <w:kern w:val="24"/>
          <w:sz w:val="20"/>
          <w:szCs w:val="20"/>
        </w:rPr>
      </w:pPr>
    </w:p>
    <w:p w:rsidR="004926E3" w:rsidRDefault="004926E3" w:rsidP="00E86309">
      <w:pPr>
        <w:kinsoku w:val="0"/>
        <w:overflowPunct w:val="0"/>
        <w:spacing w:before="65" w:after="0" w:line="216" w:lineRule="auto"/>
        <w:textAlignment w:val="baseline"/>
        <w:rPr>
          <w:rFonts w:ascii="Verdana" w:eastAsia="MS PGothic" w:hAnsi="Verdana" w:cs="Times New Roman"/>
          <w:b/>
          <w:bCs/>
          <w:color w:val="000000" w:themeColor="text1"/>
          <w:kern w:val="24"/>
          <w:sz w:val="20"/>
          <w:szCs w:val="20"/>
        </w:rPr>
      </w:pPr>
      <w:r>
        <w:rPr>
          <w:rFonts w:ascii="Verdana" w:eastAsia="MS PGothic" w:hAnsi="Verdana" w:cs="Times New Roman"/>
          <w:b/>
          <w:bCs/>
          <w:color w:val="000000" w:themeColor="text1"/>
          <w:kern w:val="24"/>
          <w:sz w:val="20"/>
          <w:szCs w:val="20"/>
        </w:rPr>
        <w:t>Index of Decentralization</w:t>
      </w:r>
    </w:p>
    <w:p w:rsidR="00E86309" w:rsidRDefault="00E86309" w:rsidP="00E86309">
      <w:pPr>
        <w:kinsoku w:val="0"/>
        <w:overflowPunct w:val="0"/>
        <w:spacing w:before="65" w:after="0" w:line="216" w:lineRule="auto"/>
        <w:textAlignment w:val="baseline"/>
        <w:rPr>
          <w:rFonts w:ascii="Verdana" w:eastAsia="MS PGothic" w:hAnsi="Verdana" w:cs="Times New Roman"/>
          <w:b/>
          <w:bCs/>
          <w:color w:val="000000" w:themeColor="text1"/>
          <w:kern w:val="24"/>
          <w:sz w:val="20"/>
          <w:szCs w:val="20"/>
        </w:rPr>
      </w:pPr>
      <w:r w:rsidRPr="00445476">
        <w:rPr>
          <w:rFonts w:ascii="Verdana" w:eastAsia="MS PGothic" w:hAnsi="Verdana" w:cs="Times New Roman"/>
          <w:b/>
          <w:bCs/>
          <w:noProof/>
          <w:color w:val="000000" w:themeColor="text1"/>
          <w:kern w:val="24"/>
          <w:sz w:val="20"/>
          <w:szCs w:val="20"/>
        </w:rPr>
        <w:drawing>
          <wp:inline distT="0" distB="0" distL="0" distR="0" wp14:anchorId="1988360C" wp14:editId="198E1E5D">
            <wp:extent cx="5943600" cy="2861097"/>
            <wp:effectExtent l="19050" t="19050" r="1905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861097"/>
                    </a:xfrm>
                    <a:prstGeom prst="rect">
                      <a:avLst/>
                    </a:prstGeom>
                    <a:noFill/>
                    <a:ln>
                      <a:solidFill>
                        <a:schemeClr val="tx1"/>
                      </a:solidFill>
                    </a:ln>
                  </pic:spPr>
                </pic:pic>
              </a:graphicData>
            </a:graphic>
          </wp:inline>
        </w:drawing>
      </w:r>
    </w:p>
    <w:p w:rsidR="004926E3" w:rsidRPr="00E86309" w:rsidRDefault="004926E3" w:rsidP="00E86309">
      <w:pPr>
        <w:spacing w:after="0" w:line="240" w:lineRule="auto"/>
        <w:rPr>
          <w:rFonts w:ascii="Verdana" w:eastAsia="Times New Roman" w:hAnsi="Verdana" w:cs="Times New Roman"/>
          <w:sz w:val="18"/>
          <w:szCs w:val="18"/>
        </w:rPr>
      </w:pPr>
      <w:r w:rsidRPr="00E86309">
        <w:rPr>
          <w:rFonts w:ascii="Verdana" w:eastAsiaTheme="minorEastAsia" w:hAnsi="Verdana"/>
          <w:color w:val="000000" w:themeColor="text1"/>
          <w:kern w:val="24"/>
          <w:sz w:val="18"/>
          <w:szCs w:val="18"/>
        </w:rPr>
        <w:t>Color of a country corresponds to its percentile in the world’s distribution: red</w:t>
      </w:r>
      <w:r w:rsidR="00E86309" w:rsidRPr="00E86309">
        <w:rPr>
          <w:rFonts w:ascii="Verdana" w:eastAsiaTheme="minorEastAsia" w:hAnsi="Verdana"/>
          <w:color w:val="000000" w:themeColor="text1"/>
          <w:kern w:val="24"/>
          <w:sz w:val="18"/>
          <w:szCs w:val="18"/>
        </w:rPr>
        <w:t xml:space="preserve"> </w:t>
      </w:r>
      <w:r w:rsidRPr="00E86309">
        <w:rPr>
          <w:rFonts w:ascii="Verdana" w:eastAsiaTheme="minorEastAsia" w:hAnsi="Verdana"/>
          <w:color w:val="000000" w:themeColor="text1"/>
          <w:kern w:val="24"/>
          <w:sz w:val="18"/>
          <w:szCs w:val="18"/>
        </w:rPr>
        <w:t>0-25</w:t>
      </w:r>
      <w:proofErr w:type="spellStart"/>
      <w:r w:rsidR="00E86309" w:rsidRPr="00E86309">
        <w:rPr>
          <w:rFonts w:ascii="Verdana" w:eastAsiaTheme="minorEastAsia" w:hAnsi="Verdana"/>
          <w:color w:val="000000" w:themeColor="text1"/>
          <w:kern w:val="24"/>
          <w:position w:val="8"/>
          <w:sz w:val="18"/>
          <w:szCs w:val="18"/>
          <w:vertAlign w:val="superscript"/>
        </w:rPr>
        <w:t>th</w:t>
      </w:r>
      <w:proofErr w:type="spellEnd"/>
      <w:r w:rsidR="00E86309" w:rsidRPr="00E86309">
        <w:rPr>
          <w:rFonts w:ascii="Verdana" w:eastAsiaTheme="minorEastAsia" w:hAnsi="Verdana"/>
          <w:color w:val="000000" w:themeColor="text1"/>
          <w:kern w:val="24"/>
          <w:sz w:val="18"/>
          <w:szCs w:val="18"/>
        </w:rPr>
        <w:t>, y</w:t>
      </w:r>
      <w:r w:rsidRPr="00E86309">
        <w:rPr>
          <w:rFonts w:ascii="Verdana" w:eastAsiaTheme="minorEastAsia" w:hAnsi="Verdana"/>
          <w:color w:val="000000" w:themeColor="text1"/>
          <w:kern w:val="24"/>
          <w:sz w:val="18"/>
          <w:szCs w:val="18"/>
        </w:rPr>
        <w:t>ellow 25-50</w:t>
      </w:r>
      <w:proofErr w:type="spellStart"/>
      <w:r w:rsidRPr="00E86309">
        <w:rPr>
          <w:rFonts w:ascii="Verdana" w:eastAsiaTheme="minorEastAsia" w:hAnsi="Verdana"/>
          <w:color w:val="000000" w:themeColor="text1"/>
          <w:kern w:val="24"/>
          <w:position w:val="8"/>
          <w:sz w:val="18"/>
          <w:szCs w:val="18"/>
          <w:vertAlign w:val="superscript"/>
        </w:rPr>
        <w:t>th</w:t>
      </w:r>
      <w:proofErr w:type="spellEnd"/>
      <w:r w:rsidRPr="00E86309">
        <w:rPr>
          <w:rFonts w:ascii="Verdana" w:eastAsiaTheme="minorEastAsia" w:hAnsi="Verdana"/>
          <w:color w:val="000000" w:themeColor="text1"/>
          <w:kern w:val="24"/>
          <w:sz w:val="18"/>
          <w:szCs w:val="18"/>
        </w:rPr>
        <w:t>, blue 50-75</w:t>
      </w:r>
      <w:proofErr w:type="spellStart"/>
      <w:r w:rsidRPr="00E86309">
        <w:rPr>
          <w:rFonts w:ascii="Verdana" w:eastAsiaTheme="minorEastAsia" w:hAnsi="Verdana"/>
          <w:color w:val="000000" w:themeColor="text1"/>
          <w:kern w:val="24"/>
          <w:position w:val="8"/>
          <w:sz w:val="18"/>
          <w:szCs w:val="18"/>
          <w:vertAlign w:val="superscript"/>
        </w:rPr>
        <w:t>th</w:t>
      </w:r>
      <w:proofErr w:type="spellEnd"/>
      <w:r w:rsidRPr="00E86309">
        <w:rPr>
          <w:rFonts w:ascii="Verdana" w:eastAsiaTheme="minorEastAsia" w:hAnsi="Verdana"/>
          <w:color w:val="000000" w:themeColor="text1"/>
          <w:kern w:val="24"/>
          <w:sz w:val="18"/>
          <w:szCs w:val="18"/>
        </w:rPr>
        <w:t>, green 75-</w:t>
      </w:r>
      <w:proofErr w:type="gramStart"/>
      <w:r w:rsidRPr="00E86309">
        <w:rPr>
          <w:rFonts w:ascii="Verdana" w:eastAsiaTheme="minorEastAsia" w:hAnsi="Verdana"/>
          <w:color w:val="000000" w:themeColor="text1"/>
          <w:kern w:val="24"/>
          <w:sz w:val="18"/>
          <w:szCs w:val="18"/>
        </w:rPr>
        <w:t>100</w:t>
      </w:r>
      <w:proofErr w:type="spellStart"/>
      <w:r w:rsidRPr="00E86309">
        <w:rPr>
          <w:rFonts w:ascii="Verdana" w:eastAsiaTheme="minorEastAsia" w:hAnsi="Verdana"/>
          <w:color w:val="000000" w:themeColor="text1"/>
          <w:kern w:val="24"/>
          <w:position w:val="8"/>
          <w:sz w:val="18"/>
          <w:szCs w:val="18"/>
          <w:vertAlign w:val="superscript"/>
        </w:rPr>
        <w:t>th</w:t>
      </w:r>
      <w:proofErr w:type="spellEnd"/>
      <w:r w:rsidRPr="00E86309">
        <w:rPr>
          <w:rFonts w:ascii="Verdana" w:eastAsiaTheme="minorEastAsia" w:hAnsi="Verdana"/>
          <w:color w:val="000000" w:themeColor="text1"/>
          <w:kern w:val="24"/>
          <w:sz w:val="18"/>
          <w:szCs w:val="18"/>
        </w:rPr>
        <w:t xml:space="preserve"> .</w:t>
      </w:r>
      <w:proofErr w:type="gramEnd"/>
    </w:p>
    <w:p w:rsidR="004926E3" w:rsidRPr="00E86309" w:rsidRDefault="004926E3" w:rsidP="00E86309">
      <w:pPr>
        <w:spacing w:after="0" w:line="240" w:lineRule="auto"/>
        <w:rPr>
          <w:rFonts w:ascii="Verdana" w:eastAsia="Times New Roman" w:hAnsi="Verdana" w:cs="Times New Roman"/>
          <w:sz w:val="18"/>
          <w:szCs w:val="18"/>
        </w:rPr>
      </w:pPr>
      <w:r w:rsidRPr="00E86309">
        <w:rPr>
          <w:rFonts w:ascii="Verdana" w:eastAsiaTheme="minorEastAsia" w:hAnsi="Verdana"/>
          <w:color w:val="000000" w:themeColor="text1"/>
          <w:kern w:val="24"/>
          <w:sz w:val="18"/>
          <w:szCs w:val="18"/>
        </w:rPr>
        <w:t>Source: WPS613, “How close is your government to its people? Worldwide indicators on localization and decentralization”, 2012</w:t>
      </w:r>
    </w:p>
    <w:p w:rsidR="004926E3" w:rsidRDefault="004926E3" w:rsidP="004926E3">
      <w:pPr>
        <w:kinsoku w:val="0"/>
        <w:overflowPunct w:val="0"/>
        <w:spacing w:before="65" w:after="0" w:line="216" w:lineRule="auto"/>
        <w:textAlignment w:val="baseline"/>
        <w:rPr>
          <w:rFonts w:ascii="Verdana" w:eastAsia="MS PGothic" w:hAnsi="Verdana" w:cs="Times New Roman"/>
          <w:bCs/>
          <w:color w:val="000000" w:themeColor="text1"/>
          <w:kern w:val="24"/>
          <w:sz w:val="20"/>
          <w:szCs w:val="20"/>
        </w:rPr>
      </w:pPr>
    </w:p>
    <w:p w:rsidR="004926E3" w:rsidRDefault="004926E3" w:rsidP="00E86309">
      <w:pPr>
        <w:kinsoku w:val="0"/>
        <w:overflowPunct w:val="0"/>
        <w:spacing w:before="65" w:after="0" w:line="216" w:lineRule="auto"/>
        <w:textAlignment w:val="baseline"/>
        <w:rPr>
          <w:rFonts w:ascii="Verdana" w:eastAsia="MS PGothic" w:hAnsi="Verdana" w:cs="Times New Roman"/>
          <w:b/>
          <w:bCs/>
          <w:color w:val="000000" w:themeColor="text1"/>
          <w:kern w:val="24"/>
          <w:sz w:val="20"/>
          <w:szCs w:val="20"/>
        </w:rPr>
      </w:pPr>
      <w:r>
        <w:rPr>
          <w:rFonts w:ascii="Verdana" w:eastAsia="MS PGothic" w:hAnsi="Verdana" w:cs="Times New Roman"/>
          <w:b/>
          <w:bCs/>
          <w:color w:val="000000" w:themeColor="text1"/>
          <w:kern w:val="24"/>
          <w:sz w:val="20"/>
          <w:szCs w:val="20"/>
        </w:rPr>
        <w:t>Local Government Borrowing Freedom</w:t>
      </w:r>
    </w:p>
    <w:p w:rsidR="00E86309" w:rsidRDefault="00E86309" w:rsidP="00E86309">
      <w:pPr>
        <w:kinsoku w:val="0"/>
        <w:overflowPunct w:val="0"/>
        <w:spacing w:before="65" w:after="0" w:line="216" w:lineRule="auto"/>
        <w:textAlignment w:val="baseline"/>
        <w:rPr>
          <w:rFonts w:ascii="Verdana" w:eastAsia="MS PGothic" w:hAnsi="Verdana" w:cs="Times New Roman"/>
          <w:b/>
          <w:bCs/>
          <w:color w:val="000000" w:themeColor="text1"/>
          <w:kern w:val="24"/>
          <w:sz w:val="20"/>
          <w:szCs w:val="20"/>
        </w:rPr>
      </w:pPr>
      <w:r w:rsidRPr="00445476">
        <w:rPr>
          <w:rFonts w:ascii="Verdana" w:eastAsia="MS PGothic" w:hAnsi="Verdana" w:cs="Times New Roman"/>
          <w:b/>
          <w:bCs/>
          <w:noProof/>
          <w:color w:val="000000" w:themeColor="text1"/>
          <w:kern w:val="24"/>
          <w:sz w:val="20"/>
          <w:szCs w:val="20"/>
        </w:rPr>
        <w:drawing>
          <wp:inline distT="0" distB="0" distL="0" distR="0" wp14:anchorId="400B9D96" wp14:editId="18A96055">
            <wp:extent cx="5897880" cy="2907792"/>
            <wp:effectExtent l="19050" t="19050" r="26670"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953"/>
                    <a:stretch/>
                  </pic:blipFill>
                  <pic:spPr bwMode="auto">
                    <a:xfrm>
                      <a:off x="0" y="0"/>
                      <a:ext cx="5897880" cy="29077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26E3" w:rsidRPr="00E86309" w:rsidRDefault="004926E3" w:rsidP="00E86309">
      <w:pPr>
        <w:spacing w:after="0" w:line="240" w:lineRule="auto"/>
        <w:rPr>
          <w:rFonts w:ascii="Verdana" w:eastAsia="Times New Roman" w:hAnsi="Verdana" w:cs="Times New Roman"/>
          <w:sz w:val="18"/>
          <w:szCs w:val="18"/>
        </w:rPr>
      </w:pPr>
      <w:r w:rsidRPr="00E86309">
        <w:rPr>
          <w:rFonts w:ascii="Verdana" w:eastAsiaTheme="minorEastAsia" w:hAnsi="Verdana"/>
          <w:color w:val="000000" w:themeColor="text1"/>
          <w:kern w:val="24"/>
          <w:sz w:val="18"/>
          <w:szCs w:val="18"/>
        </w:rPr>
        <w:t>Color of a country corresponds to its percentile in the world’s distribution: red – 0-25</w:t>
      </w:r>
      <w:proofErr w:type="spellStart"/>
      <w:r w:rsidRPr="00E86309">
        <w:rPr>
          <w:rFonts w:ascii="Verdana" w:eastAsiaTheme="minorEastAsia" w:hAnsi="Verdana"/>
          <w:color w:val="000000" w:themeColor="text1"/>
          <w:kern w:val="24"/>
          <w:position w:val="8"/>
          <w:sz w:val="18"/>
          <w:szCs w:val="18"/>
          <w:vertAlign w:val="superscript"/>
        </w:rPr>
        <w:t>th</w:t>
      </w:r>
      <w:proofErr w:type="spellEnd"/>
      <w:r w:rsidRPr="00E86309">
        <w:rPr>
          <w:rFonts w:ascii="Verdana" w:eastAsiaTheme="minorEastAsia" w:hAnsi="Verdana"/>
          <w:color w:val="000000" w:themeColor="text1"/>
          <w:kern w:val="24"/>
          <w:sz w:val="18"/>
          <w:szCs w:val="18"/>
        </w:rPr>
        <w:t>, yellow 25-50</w:t>
      </w:r>
      <w:proofErr w:type="spellStart"/>
      <w:r w:rsidRPr="00E86309">
        <w:rPr>
          <w:rFonts w:ascii="Verdana" w:eastAsiaTheme="minorEastAsia" w:hAnsi="Verdana"/>
          <w:color w:val="000000" w:themeColor="text1"/>
          <w:kern w:val="24"/>
          <w:position w:val="8"/>
          <w:sz w:val="18"/>
          <w:szCs w:val="18"/>
          <w:vertAlign w:val="superscript"/>
        </w:rPr>
        <w:t>th</w:t>
      </w:r>
      <w:proofErr w:type="spellEnd"/>
      <w:r w:rsidRPr="00E86309">
        <w:rPr>
          <w:rFonts w:ascii="Verdana" w:eastAsiaTheme="minorEastAsia" w:hAnsi="Verdana"/>
          <w:color w:val="000000" w:themeColor="text1"/>
          <w:kern w:val="24"/>
          <w:sz w:val="18"/>
          <w:szCs w:val="18"/>
        </w:rPr>
        <w:t>, blue -50-75</w:t>
      </w:r>
      <w:proofErr w:type="spellStart"/>
      <w:r w:rsidRPr="00E86309">
        <w:rPr>
          <w:rFonts w:ascii="Verdana" w:eastAsiaTheme="minorEastAsia" w:hAnsi="Verdana"/>
          <w:color w:val="000000" w:themeColor="text1"/>
          <w:kern w:val="24"/>
          <w:position w:val="8"/>
          <w:sz w:val="18"/>
          <w:szCs w:val="18"/>
          <w:vertAlign w:val="superscript"/>
        </w:rPr>
        <w:t>th</w:t>
      </w:r>
      <w:proofErr w:type="spellEnd"/>
      <w:r w:rsidRPr="00E86309">
        <w:rPr>
          <w:rFonts w:ascii="Verdana" w:eastAsiaTheme="minorEastAsia" w:hAnsi="Verdana"/>
          <w:color w:val="000000" w:themeColor="text1"/>
          <w:kern w:val="24"/>
          <w:sz w:val="18"/>
          <w:szCs w:val="18"/>
        </w:rPr>
        <w:t>, green 75-</w:t>
      </w:r>
      <w:proofErr w:type="gramStart"/>
      <w:r w:rsidRPr="00E86309">
        <w:rPr>
          <w:rFonts w:ascii="Verdana" w:eastAsiaTheme="minorEastAsia" w:hAnsi="Verdana"/>
          <w:color w:val="000000" w:themeColor="text1"/>
          <w:kern w:val="24"/>
          <w:sz w:val="18"/>
          <w:szCs w:val="18"/>
        </w:rPr>
        <w:t>100</w:t>
      </w:r>
      <w:proofErr w:type="spellStart"/>
      <w:r w:rsidRPr="00E86309">
        <w:rPr>
          <w:rFonts w:ascii="Verdana" w:eastAsiaTheme="minorEastAsia" w:hAnsi="Verdana"/>
          <w:color w:val="000000" w:themeColor="text1"/>
          <w:kern w:val="24"/>
          <w:position w:val="8"/>
          <w:sz w:val="18"/>
          <w:szCs w:val="18"/>
          <w:vertAlign w:val="superscript"/>
        </w:rPr>
        <w:t>th</w:t>
      </w:r>
      <w:proofErr w:type="spellEnd"/>
      <w:r w:rsidRPr="00E86309">
        <w:rPr>
          <w:rFonts w:ascii="Verdana" w:eastAsiaTheme="minorEastAsia" w:hAnsi="Verdana"/>
          <w:color w:val="000000" w:themeColor="text1"/>
          <w:kern w:val="24"/>
          <w:sz w:val="18"/>
          <w:szCs w:val="18"/>
        </w:rPr>
        <w:t xml:space="preserve"> .</w:t>
      </w:r>
      <w:proofErr w:type="gramEnd"/>
    </w:p>
    <w:p w:rsidR="00E058A3" w:rsidRPr="00E058A3" w:rsidRDefault="004926E3" w:rsidP="00E058A3">
      <w:pPr>
        <w:spacing w:after="0" w:line="240" w:lineRule="auto"/>
        <w:rPr>
          <w:rFonts w:ascii="Verdana" w:eastAsiaTheme="minorEastAsia" w:hAnsi="Verdana"/>
          <w:color w:val="000000" w:themeColor="text1"/>
          <w:kern w:val="24"/>
          <w:sz w:val="18"/>
          <w:szCs w:val="18"/>
        </w:rPr>
      </w:pPr>
      <w:r w:rsidRPr="00E86309">
        <w:rPr>
          <w:rFonts w:ascii="Verdana" w:eastAsiaTheme="minorEastAsia" w:hAnsi="Verdana"/>
          <w:color w:val="000000" w:themeColor="text1"/>
          <w:kern w:val="24"/>
          <w:sz w:val="18"/>
          <w:szCs w:val="18"/>
        </w:rPr>
        <w:t>Source: WPS613, “How close is your government to its people? Worldwide indicators on localization and decentralization”, 2012</w:t>
      </w:r>
    </w:p>
    <w:p w:rsidR="00FF49FC" w:rsidRPr="0056688F" w:rsidRDefault="0067346C" w:rsidP="0056688F">
      <w:pPr>
        <w:pBdr>
          <w:bottom w:val="single" w:sz="4" w:space="1" w:color="auto"/>
        </w:pBdr>
        <w:spacing w:after="0"/>
        <w:rPr>
          <w:b/>
        </w:rPr>
      </w:pPr>
      <w:r w:rsidRPr="0056688F">
        <w:rPr>
          <w:b/>
        </w:rPr>
        <w:t>A</w:t>
      </w:r>
      <w:r w:rsidR="0056688F">
        <w:rPr>
          <w:b/>
        </w:rPr>
        <w:t xml:space="preserve">nnexure 3: </w:t>
      </w:r>
      <w:r w:rsidR="00FF49FC" w:rsidRPr="0056688F">
        <w:rPr>
          <w:b/>
        </w:rPr>
        <w:t>Selected Technical Assistance Programs and Initia</w:t>
      </w:r>
      <w:r w:rsidRPr="0056688F">
        <w:rPr>
          <w:b/>
        </w:rPr>
        <w:t>tives Targeted at Sub-Nationals</w:t>
      </w:r>
    </w:p>
    <w:p w:rsidR="0056688F" w:rsidRPr="00FF49FC" w:rsidRDefault="0056688F" w:rsidP="0056688F">
      <w:pPr>
        <w:spacing w:after="0" w:line="240" w:lineRule="auto"/>
        <w:rPr>
          <w:b/>
          <w:color w:val="FF0000"/>
          <w:sz w:val="24"/>
          <w:szCs w:val="24"/>
        </w:rPr>
      </w:pPr>
    </w:p>
    <w:tbl>
      <w:tblPr>
        <w:tblStyle w:val="TableGrid"/>
        <w:tblW w:w="0" w:type="auto"/>
        <w:tblLook w:val="04A0" w:firstRow="1" w:lastRow="0" w:firstColumn="1" w:lastColumn="0" w:noHBand="0" w:noVBand="1"/>
      </w:tblPr>
      <w:tblGrid>
        <w:gridCol w:w="1435"/>
        <w:gridCol w:w="7915"/>
      </w:tblGrid>
      <w:tr w:rsidR="00FF49FC" w:rsidTr="000C7710">
        <w:tc>
          <w:tcPr>
            <w:tcW w:w="935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F49FC" w:rsidRDefault="00FF49FC" w:rsidP="000C7710">
            <w:pPr>
              <w:rPr>
                <w:rFonts w:ascii="Verdana" w:hAnsi="Verdana"/>
                <w:b/>
                <w:sz w:val="18"/>
                <w:szCs w:val="18"/>
              </w:rPr>
            </w:pPr>
            <w:r>
              <w:rPr>
                <w:rFonts w:ascii="Verdana" w:hAnsi="Verdana"/>
                <w:b/>
                <w:sz w:val="18"/>
                <w:szCs w:val="18"/>
              </w:rPr>
              <w:t>Multilateral and bilateral Technical Assistance to improve sub-nationals access to finance for infrastructure development</w:t>
            </w:r>
          </w:p>
          <w:p w:rsidR="00FF49FC" w:rsidRDefault="00FF49FC" w:rsidP="000C7710">
            <w:pPr>
              <w:pStyle w:val="ListParagraph"/>
              <w:ind w:left="360"/>
              <w:rPr>
                <w:rFonts w:ascii="Verdana" w:hAnsi="Verdana"/>
                <w:sz w:val="18"/>
                <w:szCs w:val="18"/>
              </w:rPr>
            </w:pPr>
          </w:p>
        </w:tc>
      </w:tr>
      <w:tr w:rsidR="00FF49FC" w:rsidTr="00D60E06">
        <w:tc>
          <w:tcPr>
            <w:tcW w:w="1435" w:type="dxa"/>
            <w:tcBorders>
              <w:top w:val="single" w:sz="4" w:space="0" w:color="auto"/>
              <w:left w:val="single" w:sz="4" w:space="0" w:color="auto"/>
              <w:bottom w:val="single" w:sz="4" w:space="0" w:color="auto"/>
              <w:right w:val="single" w:sz="4" w:space="0" w:color="auto"/>
            </w:tcBorders>
            <w:hideMark/>
          </w:tcPr>
          <w:p w:rsidR="00FF49FC" w:rsidRDefault="00FF49FC" w:rsidP="000C7710">
            <w:pPr>
              <w:rPr>
                <w:rFonts w:ascii="Verdana" w:hAnsi="Verdana"/>
                <w:sz w:val="18"/>
                <w:szCs w:val="18"/>
              </w:rPr>
            </w:pPr>
            <w:r>
              <w:rPr>
                <w:rFonts w:ascii="Verdana" w:hAnsi="Verdana"/>
                <w:sz w:val="18"/>
                <w:szCs w:val="18"/>
              </w:rPr>
              <w:t>EBRD</w:t>
            </w:r>
          </w:p>
        </w:tc>
        <w:tc>
          <w:tcPr>
            <w:tcW w:w="7915" w:type="dxa"/>
            <w:tcBorders>
              <w:top w:val="single" w:sz="4" w:space="0" w:color="auto"/>
              <w:left w:val="single" w:sz="4" w:space="0" w:color="auto"/>
              <w:bottom w:val="single" w:sz="4" w:space="0" w:color="auto"/>
              <w:right w:val="single" w:sz="4" w:space="0" w:color="auto"/>
            </w:tcBorders>
          </w:tcPr>
          <w:p w:rsidR="00FF49FC" w:rsidRDefault="00FF49FC" w:rsidP="000C7710">
            <w:pPr>
              <w:rPr>
                <w:rFonts w:ascii="Verdana" w:hAnsi="Verdana"/>
                <w:sz w:val="18"/>
                <w:szCs w:val="18"/>
              </w:rPr>
            </w:pPr>
            <w:r>
              <w:rPr>
                <w:rFonts w:ascii="Verdana" w:hAnsi="Verdana"/>
                <w:sz w:val="18"/>
                <w:szCs w:val="18"/>
              </w:rPr>
              <w:t xml:space="preserve">Emphasize long term engagement with clients. Funds and team available to improve capacity (projects and entity). </w:t>
            </w:r>
          </w:p>
        </w:tc>
      </w:tr>
      <w:tr w:rsidR="00FF49FC" w:rsidTr="00D60E06">
        <w:tc>
          <w:tcPr>
            <w:tcW w:w="1435" w:type="dxa"/>
            <w:tcBorders>
              <w:top w:val="single" w:sz="4" w:space="0" w:color="auto"/>
              <w:left w:val="single" w:sz="4" w:space="0" w:color="auto"/>
              <w:bottom w:val="single" w:sz="4" w:space="0" w:color="auto"/>
              <w:right w:val="single" w:sz="4" w:space="0" w:color="auto"/>
            </w:tcBorders>
          </w:tcPr>
          <w:p w:rsidR="00FF49FC" w:rsidRDefault="00FF49FC" w:rsidP="000C7710">
            <w:pPr>
              <w:rPr>
                <w:rFonts w:ascii="Verdana" w:hAnsi="Verdana"/>
                <w:sz w:val="18"/>
                <w:szCs w:val="18"/>
              </w:rPr>
            </w:pPr>
            <w:r>
              <w:rPr>
                <w:rFonts w:ascii="Verdana" w:hAnsi="Verdana"/>
                <w:sz w:val="18"/>
                <w:szCs w:val="18"/>
              </w:rPr>
              <w:t xml:space="preserve">USAID </w:t>
            </w:r>
          </w:p>
          <w:p w:rsidR="00FF49FC" w:rsidRDefault="00FF49FC" w:rsidP="000C7710">
            <w:pPr>
              <w:rPr>
                <w:rFonts w:ascii="Verdana" w:hAnsi="Verdana"/>
                <w:sz w:val="18"/>
                <w:szCs w:val="18"/>
              </w:rPr>
            </w:pPr>
          </w:p>
        </w:tc>
        <w:tc>
          <w:tcPr>
            <w:tcW w:w="7915" w:type="dxa"/>
            <w:tcBorders>
              <w:top w:val="single" w:sz="4" w:space="0" w:color="auto"/>
              <w:left w:val="single" w:sz="4" w:space="0" w:color="auto"/>
              <w:bottom w:val="single" w:sz="4" w:space="0" w:color="auto"/>
              <w:right w:val="single" w:sz="4" w:space="0" w:color="auto"/>
            </w:tcBorders>
          </w:tcPr>
          <w:p w:rsidR="00FF49FC" w:rsidRDefault="00FF49FC" w:rsidP="0063188A">
            <w:pPr>
              <w:rPr>
                <w:rFonts w:ascii="Verdana" w:hAnsi="Verdana"/>
                <w:sz w:val="18"/>
                <w:szCs w:val="18"/>
              </w:rPr>
            </w:pPr>
            <w:r>
              <w:rPr>
                <w:rFonts w:ascii="Verdana" w:hAnsi="Verdana"/>
                <w:sz w:val="18"/>
                <w:szCs w:val="18"/>
              </w:rPr>
              <w:t>Bilateral programs to support the delivery of commercially viable infrastructure services and the development of market-based urban infrastructure fi</w:t>
            </w:r>
            <w:r w:rsidR="00D60E06">
              <w:rPr>
                <w:rFonts w:ascii="Verdana" w:hAnsi="Verdana"/>
                <w:sz w:val="18"/>
                <w:szCs w:val="18"/>
              </w:rPr>
              <w:t xml:space="preserve">nance systems. Examples of well </w:t>
            </w:r>
            <w:r>
              <w:rPr>
                <w:rFonts w:ascii="Verdana" w:hAnsi="Verdana"/>
                <w:sz w:val="18"/>
                <w:szCs w:val="18"/>
              </w:rPr>
              <w:t>recognized programs include: the Financial Institutions Reform and Expansion (FIRE) project in India</w:t>
            </w:r>
            <w:r w:rsidR="0063188A">
              <w:rPr>
                <w:rFonts w:ascii="Verdana" w:hAnsi="Verdana"/>
                <w:sz w:val="18"/>
                <w:szCs w:val="18"/>
              </w:rPr>
              <w:t xml:space="preserve">, </w:t>
            </w:r>
            <w:r>
              <w:rPr>
                <w:rFonts w:ascii="Verdana" w:hAnsi="Verdana"/>
                <w:sz w:val="18"/>
                <w:szCs w:val="18"/>
              </w:rPr>
              <w:t>launched in 1994; the Municipal Infrastructure Investment Unit (MIIU) in South Africa</w:t>
            </w:r>
            <w:r w:rsidR="0063188A">
              <w:rPr>
                <w:rFonts w:ascii="Verdana" w:hAnsi="Verdana"/>
                <w:sz w:val="18"/>
                <w:szCs w:val="18"/>
              </w:rPr>
              <w:t xml:space="preserve">, </w:t>
            </w:r>
            <w:r>
              <w:rPr>
                <w:rFonts w:ascii="Verdana" w:hAnsi="Verdana"/>
                <w:sz w:val="18"/>
                <w:szCs w:val="18"/>
              </w:rPr>
              <w:t>launched in 1998.</w:t>
            </w:r>
          </w:p>
        </w:tc>
      </w:tr>
      <w:tr w:rsidR="00FF49FC" w:rsidTr="00D60E06">
        <w:tc>
          <w:tcPr>
            <w:tcW w:w="1435" w:type="dxa"/>
            <w:vMerge w:val="restart"/>
            <w:tcBorders>
              <w:top w:val="single" w:sz="4" w:space="0" w:color="auto"/>
              <w:left w:val="single" w:sz="4" w:space="0" w:color="auto"/>
              <w:bottom w:val="single" w:sz="4" w:space="0" w:color="auto"/>
              <w:right w:val="single" w:sz="4" w:space="0" w:color="auto"/>
            </w:tcBorders>
          </w:tcPr>
          <w:p w:rsidR="00FF49FC" w:rsidRDefault="00FF49FC" w:rsidP="000C7710">
            <w:pPr>
              <w:rPr>
                <w:rFonts w:ascii="Verdana" w:hAnsi="Verdana"/>
                <w:sz w:val="18"/>
                <w:szCs w:val="18"/>
              </w:rPr>
            </w:pPr>
            <w:r>
              <w:rPr>
                <w:rFonts w:ascii="Verdana" w:hAnsi="Verdana"/>
                <w:sz w:val="18"/>
                <w:szCs w:val="18"/>
              </w:rPr>
              <w:t>DFID</w:t>
            </w:r>
          </w:p>
          <w:p w:rsidR="00FF49FC" w:rsidRDefault="00FF49FC" w:rsidP="000C7710">
            <w:pPr>
              <w:rPr>
                <w:rFonts w:ascii="Verdana" w:hAnsi="Verdana"/>
                <w:sz w:val="18"/>
                <w:szCs w:val="18"/>
              </w:rPr>
            </w:pPr>
          </w:p>
        </w:tc>
        <w:tc>
          <w:tcPr>
            <w:tcW w:w="7915" w:type="dxa"/>
            <w:tcBorders>
              <w:top w:val="single" w:sz="4" w:space="0" w:color="auto"/>
              <w:left w:val="single" w:sz="4" w:space="0" w:color="auto"/>
              <w:bottom w:val="single" w:sz="4" w:space="0" w:color="auto"/>
              <w:right w:val="single" w:sz="4" w:space="0" w:color="auto"/>
            </w:tcBorders>
          </w:tcPr>
          <w:p w:rsidR="00FF49FC" w:rsidRDefault="00FF49FC" w:rsidP="000C7710">
            <w:pPr>
              <w:rPr>
                <w:rFonts w:ascii="Verdana" w:hAnsi="Verdana"/>
                <w:sz w:val="18"/>
                <w:szCs w:val="18"/>
              </w:rPr>
            </w:pPr>
            <w:r>
              <w:rPr>
                <w:rFonts w:ascii="Verdana" w:hAnsi="Verdana"/>
                <w:sz w:val="18"/>
                <w:szCs w:val="18"/>
              </w:rPr>
              <w:t xml:space="preserve">Bilateral programs focused upon improved urban services for poor. For example, DFID India’s support program for Urban Reforms in Bihar, India; Urban Services for Poor in Madhya Pradesh, India. </w:t>
            </w:r>
          </w:p>
        </w:tc>
      </w:tr>
      <w:tr w:rsidR="00FF49FC" w:rsidTr="00D60E06">
        <w:tc>
          <w:tcPr>
            <w:tcW w:w="1435" w:type="dxa"/>
            <w:vMerge/>
            <w:tcBorders>
              <w:top w:val="single" w:sz="4" w:space="0" w:color="auto"/>
              <w:left w:val="single" w:sz="4" w:space="0" w:color="auto"/>
              <w:bottom w:val="single" w:sz="4" w:space="0" w:color="auto"/>
              <w:right w:val="single" w:sz="4" w:space="0" w:color="auto"/>
            </w:tcBorders>
            <w:vAlign w:val="center"/>
            <w:hideMark/>
          </w:tcPr>
          <w:p w:rsidR="00FF49FC" w:rsidRDefault="00FF49FC" w:rsidP="000C7710">
            <w:pPr>
              <w:rPr>
                <w:rFonts w:ascii="Verdana" w:hAnsi="Verdana"/>
                <w:sz w:val="18"/>
                <w:szCs w:val="18"/>
              </w:rPr>
            </w:pPr>
          </w:p>
        </w:tc>
        <w:tc>
          <w:tcPr>
            <w:tcW w:w="7915" w:type="dxa"/>
            <w:tcBorders>
              <w:top w:val="single" w:sz="4" w:space="0" w:color="auto"/>
              <w:left w:val="single" w:sz="4" w:space="0" w:color="auto"/>
              <w:bottom w:val="single" w:sz="4" w:space="0" w:color="auto"/>
              <w:right w:val="single" w:sz="4" w:space="0" w:color="auto"/>
            </w:tcBorders>
          </w:tcPr>
          <w:p w:rsidR="00FF49FC" w:rsidRDefault="00FF49FC" w:rsidP="000C7710">
            <w:pPr>
              <w:rPr>
                <w:rFonts w:ascii="Verdana" w:hAnsi="Verdana"/>
                <w:sz w:val="18"/>
                <w:szCs w:val="18"/>
              </w:rPr>
            </w:pPr>
            <w:r>
              <w:rPr>
                <w:rFonts w:ascii="Verdana" w:hAnsi="Verdana"/>
                <w:sz w:val="18"/>
                <w:szCs w:val="18"/>
              </w:rPr>
              <w:t>DFID supported “Infrastructure and Cities for Economic Development” (ICED) (£ 33.5 million; March 2015 till March 2020)</w:t>
            </w:r>
          </w:p>
          <w:p w:rsidR="00D60E06" w:rsidRPr="00D60E06" w:rsidRDefault="00D60E06" w:rsidP="000C7710">
            <w:pPr>
              <w:rPr>
                <w:rFonts w:ascii="Verdana" w:hAnsi="Verdana"/>
                <w:sz w:val="6"/>
                <w:szCs w:val="6"/>
              </w:rPr>
            </w:pPr>
          </w:p>
          <w:p w:rsidR="00FF49FC" w:rsidRDefault="00FF49FC" w:rsidP="000C7710">
            <w:pPr>
              <w:rPr>
                <w:rFonts w:ascii="Verdana" w:hAnsi="Verdana"/>
                <w:sz w:val="18"/>
                <w:szCs w:val="18"/>
              </w:rPr>
            </w:pPr>
            <w:r>
              <w:rPr>
                <w:rFonts w:ascii="Verdana" w:hAnsi="Verdana"/>
                <w:sz w:val="18"/>
                <w:szCs w:val="18"/>
              </w:rPr>
              <w:t xml:space="preserve">This project targets between eight and 13 new country programs (India, other) and will support DFID and its development partners: </w:t>
            </w:r>
          </w:p>
          <w:p w:rsidR="00FF49FC" w:rsidRDefault="00FF49FC" w:rsidP="000C7710">
            <w:pPr>
              <w:pStyle w:val="ListParagraph"/>
              <w:numPr>
                <w:ilvl w:val="0"/>
                <w:numId w:val="19"/>
              </w:numPr>
              <w:rPr>
                <w:rFonts w:ascii="Verdana" w:hAnsi="Verdana"/>
                <w:sz w:val="18"/>
                <w:szCs w:val="18"/>
              </w:rPr>
            </w:pPr>
            <w:r>
              <w:rPr>
                <w:rFonts w:ascii="Verdana" w:hAnsi="Verdana"/>
                <w:sz w:val="18"/>
                <w:szCs w:val="18"/>
              </w:rPr>
              <w:t>Improve the enabling environment for sustainable, inclusive growth-enhancing infrastructure service delivery in DFID focus countries; and,</w:t>
            </w:r>
          </w:p>
          <w:p w:rsidR="00FF49FC" w:rsidRDefault="00FF49FC" w:rsidP="000C7710">
            <w:pPr>
              <w:pStyle w:val="ListParagraph"/>
              <w:numPr>
                <w:ilvl w:val="0"/>
                <w:numId w:val="19"/>
              </w:numPr>
              <w:rPr>
                <w:rFonts w:ascii="Verdana" w:hAnsi="Verdana"/>
                <w:sz w:val="18"/>
                <w:szCs w:val="18"/>
              </w:rPr>
            </w:pPr>
            <w:r>
              <w:rPr>
                <w:rFonts w:ascii="Verdana" w:hAnsi="Verdana"/>
                <w:sz w:val="18"/>
                <w:szCs w:val="18"/>
              </w:rPr>
              <w:t>Harness the benefits of cities for sustainable economic growth and poverty reduction in DFID focus countries.</w:t>
            </w:r>
          </w:p>
          <w:p w:rsidR="00FF49FC" w:rsidRDefault="00FF49FC" w:rsidP="000C7710">
            <w:pPr>
              <w:rPr>
                <w:rFonts w:ascii="Verdana" w:hAnsi="Verdana"/>
                <w:sz w:val="18"/>
                <w:szCs w:val="18"/>
              </w:rPr>
            </w:pPr>
            <w:r>
              <w:rPr>
                <w:rFonts w:ascii="Verdana" w:hAnsi="Verdana"/>
                <w:sz w:val="18"/>
                <w:szCs w:val="18"/>
              </w:rPr>
              <w:t>ICED will only support DFID country programs.</w:t>
            </w:r>
          </w:p>
        </w:tc>
      </w:tr>
      <w:tr w:rsidR="00FF49FC" w:rsidTr="00D60E06">
        <w:tc>
          <w:tcPr>
            <w:tcW w:w="1435" w:type="dxa"/>
            <w:vMerge/>
            <w:tcBorders>
              <w:top w:val="single" w:sz="4" w:space="0" w:color="auto"/>
              <w:left w:val="single" w:sz="4" w:space="0" w:color="auto"/>
              <w:bottom w:val="single" w:sz="4" w:space="0" w:color="auto"/>
              <w:right w:val="single" w:sz="4" w:space="0" w:color="auto"/>
            </w:tcBorders>
            <w:vAlign w:val="center"/>
            <w:hideMark/>
          </w:tcPr>
          <w:p w:rsidR="00FF49FC" w:rsidRDefault="00FF49FC" w:rsidP="000C7710">
            <w:pPr>
              <w:rPr>
                <w:rFonts w:ascii="Verdana" w:hAnsi="Verdana"/>
                <w:sz w:val="18"/>
                <w:szCs w:val="18"/>
              </w:rPr>
            </w:pPr>
          </w:p>
        </w:tc>
        <w:tc>
          <w:tcPr>
            <w:tcW w:w="7915" w:type="dxa"/>
            <w:tcBorders>
              <w:top w:val="single" w:sz="4" w:space="0" w:color="auto"/>
              <w:left w:val="single" w:sz="4" w:space="0" w:color="auto"/>
              <w:bottom w:val="single" w:sz="4" w:space="0" w:color="auto"/>
              <w:right w:val="single" w:sz="4" w:space="0" w:color="auto"/>
            </w:tcBorders>
          </w:tcPr>
          <w:p w:rsidR="00FF49FC" w:rsidRDefault="00FF49FC" w:rsidP="000C7710">
            <w:pPr>
              <w:rPr>
                <w:rFonts w:ascii="Verdana" w:hAnsi="Verdana"/>
                <w:sz w:val="18"/>
                <w:szCs w:val="18"/>
              </w:rPr>
            </w:pPr>
            <w:r>
              <w:rPr>
                <w:rFonts w:ascii="Verdana" w:hAnsi="Verdana"/>
                <w:sz w:val="18"/>
                <w:szCs w:val="18"/>
              </w:rPr>
              <w:t>DFID supported “Cities and Infrastructure for Growth” (CIG)</w:t>
            </w:r>
          </w:p>
          <w:p w:rsidR="00FF49FC" w:rsidRDefault="00FF49FC" w:rsidP="000C7710">
            <w:pPr>
              <w:rPr>
                <w:rFonts w:ascii="Verdana" w:hAnsi="Verdana"/>
                <w:sz w:val="18"/>
                <w:szCs w:val="18"/>
              </w:rPr>
            </w:pPr>
            <w:r>
              <w:rPr>
                <w:rFonts w:ascii="Verdana" w:hAnsi="Verdana"/>
                <w:sz w:val="18"/>
                <w:szCs w:val="18"/>
              </w:rPr>
              <w:t>(£ 100 million; under design)</w:t>
            </w:r>
          </w:p>
          <w:p w:rsidR="00FF49FC" w:rsidRPr="00D60E06" w:rsidRDefault="00FF49FC" w:rsidP="000C7710">
            <w:pPr>
              <w:rPr>
                <w:rFonts w:ascii="Verdana" w:hAnsi="Verdana"/>
                <w:sz w:val="6"/>
                <w:szCs w:val="6"/>
              </w:rPr>
            </w:pPr>
          </w:p>
          <w:p w:rsidR="00FF49FC" w:rsidRDefault="00FF49FC" w:rsidP="000C7710">
            <w:pPr>
              <w:rPr>
                <w:rFonts w:ascii="Verdana" w:hAnsi="Verdana"/>
                <w:sz w:val="18"/>
                <w:szCs w:val="18"/>
              </w:rPr>
            </w:pPr>
            <w:r>
              <w:rPr>
                <w:rFonts w:ascii="Verdana" w:hAnsi="Verdana"/>
                <w:sz w:val="18"/>
                <w:szCs w:val="18"/>
              </w:rPr>
              <w:t>The project would target six to 10 countries (potentially Zambia, DRC, Burma, Pakistan, Nepal, other) to improve capacity.</w:t>
            </w:r>
          </w:p>
        </w:tc>
      </w:tr>
      <w:tr w:rsidR="00FF49FC" w:rsidTr="00D60E06">
        <w:tc>
          <w:tcPr>
            <w:tcW w:w="1435" w:type="dxa"/>
            <w:vMerge w:val="restart"/>
            <w:tcBorders>
              <w:top w:val="single" w:sz="4" w:space="0" w:color="auto"/>
              <w:left w:val="single" w:sz="4" w:space="0" w:color="auto"/>
              <w:bottom w:val="single" w:sz="4" w:space="0" w:color="auto"/>
              <w:right w:val="single" w:sz="4" w:space="0" w:color="auto"/>
            </w:tcBorders>
            <w:hideMark/>
          </w:tcPr>
          <w:p w:rsidR="00FF49FC" w:rsidRDefault="00FF49FC" w:rsidP="000C7710">
            <w:pPr>
              <w:rPr>
                <w:rFonts w:ascii="Verdana" w:hAnsi="Verdana"/>
                <w:color w:val="1F4E79" w:themeColor="accent1" w:themeShade="80"/>
                <w:sz w:val="18"/>
                <w:szCs w:val="18"/>
              </w:rPr>
            </w:pPr>
            <w:r>
              <w:rPr>
                <w:rFonts w:ascii="Verdana" w:hAnsi="Verdana"/>
                <w:sz w:val="18"/>
                <w:szCs w:val="18"/>
              </w:rPr>
              <w:t>Inter-American Development Bank</w:t>
            </w:r>
          </w:p>
        </w:tc>
        <w:tc>
          <w:tcPr>
            <w:tcW w:w="7915" w:type="dxa"/>
            <w:tcBorders>
              <w:top w:val="single" w:sz="4" w:space="0" w:color="auto"/>
              <w:left w:val="single" w:sz="4" w:space="0" w:color="auto"/>
              <w:bottom w:val="single" w:sz="4" w:space="0" w:color="auto"/>
              <w:right w:val="single" w:sz="4" w:space="0" w:color="auto"/>
            </w:tcBorders>
          </w:tcPr>
          <w:p w:rsidR="00FF49FC" w:rsidRDefault="00FF49FC" w:rsidP="000C7710">
            <w:pPr>
              <w:pStyle w:val="Default"/>
              <w:rPr>
                <w:rFonts w:ascii="Verdana" w:hAnsi="Verdana" w:cstheme="minorBidi"/>
                <w:color w:val="auto"/>
                <w:sz w:val="18"/>
                <w:szCs w:val="18"/>
              </w:rPr>
            </w:pPr>
            <w:r>
              <w:rPr>
                <w:rFonts w:ascii="Verdana" w:hAnsi="Verdana" w:cstheme="minorBidi"/>
                <w:color w:val="auto"/>
                <w:sz w:val="18"/>
                <w:szCs w:val="18"/>
              </w:rPr>
              <w:t xml:space="preserve">Inter-American Development Bank’s Emerging and Sustainable Cities Initiative The Emerging and Sustainable Cities Initiative provides technical assistance to small and medium cities in LAC identifying, prioritizing and structuring projects to improve their environmental, urban and fiscal sustainability. The Initiative integrates environmental sustainability, comprehensive urban development, fiscal sustainability and good governance, and provides emerging cities with a set of tools to identifies bottlenecks, prioritize investment decisions and monitoring. </w:t>
            </w:r>
          </w:p>
        </w:tc>
      </w:tr>
      <w:tr w:rsidR="00FF49FC" w:rsidTr="00D60E06">
        <w:tc>
          <w:tcPr>
            <w:tcW w:w="1435" w:type="dxa"/>
            <w:vMerge/>
            <w:tcBorders>
              <w:top w:val="single" w:sz="4" w:space="0" w:color="auto"/>
              <w:left w:val="single" w:sz="4" w:space="0" w:color="auto"/>
              <w:bottom w:val="single" w:sz="4" w:space="0" w:color="auto"/>
              <w:right w:val="single" w:sz="4" w:space="0" w:color="auto"/>
            </w:tcBorders>
            <w:vAlign w:val="center"/>
            <w:hideMark/>
          </w:tcPr>
          <w:p w:rsidR="00FF49FC" w:rsidRDefault="00FF49FC" w:rsidP="000C7710">
            <w:pPr>
              <w:rPr>
                <w:rFonts w:ascii="Verdana" w:hAnsi="Verdana"/>
                <w:color w:val="1F4E79" w:themeColor="accent1" w:themeShade="80"/>
                <w:sz w:val="18"/>
                <w:szCs w:val="18"/>
              </w:rPr>
            </w:pPr>
          </w:p>
        </w:tc>
        <w:tc>
          <w:tcPr>
            <w:tcW w:w="7915" w:type="dxa"/>
            <w:tcBorders>
              <w:top w:val="single" w:sz="4" w:space="0" w:color="auto"/>
              <w:left w:val="single" w:sz="4" w:space="0" w:color="auto"/>
              <w:bottom w:val="single" w:sz="4" w:space="0" w:color="auto"/>
              <w:right w:val="single" w:sz="4" w:space="0" w:color="auto"/>
            </w:tcBorders>
          </w:tcPr>
          <w:p w:rsidR="00FF49FC" w:rsidRDefault="00FF49FC" w:rsidP="00D60E06">
            <w:pPr>
              <w:pStyle w:val="Heading2"/>
              <w:numPr>
                <w:ilvl w:val="0"/>
                <w:numId w:val="0"/>
              </w:numPr>
              <w:spacing w:before="0" w:line="240" w:lineRule="auto"/>
              <w:outlineLvl w:val="1"/>
              <w:rPr>
                <w:rFonts w:ascii="Verdana" w:hAnsi="Verdana" w:cstheme="minorBidi"/>
                <w:sz w:val="18"/>
                <w:szCs w:val="18"/>
              </w:rPr>
            </w:pPr>
            <w:r>
              <w:rPr>
                <w:rFonts w:ascii="Verdana" w:eastAsiaTheme="minorHAnsi" w:hAnsi="Verdana" w:cstheme="minorBidi"/>
                <w:b w:val="0"/>
                <w:bCs w:val="0"/>
                <w:sz w:val="18"/>
                <w:szCs w:val="18"/>
                <w:lang w:val="en-US"/>
              </w:rPr>
              <w:t xml:space="preserve">Development Bank of Latin America (CAF): The program, </w:t>
            </w:r>
            <w:proofErr w:type="spellStart"/>
            <w:r>
              <w:rPr>
                <w:rFonts w:ascii="Verdana" w:eastAsiaTheme="minorHAnsi" w:hAnsi="Verdana" w:cstheme="minorBidi"/>
                <w:b w:val="0"/>
                <w:bCs w:val="0"/>
                <w:sz w:val="18"/>
                <w:szCs w:val="18"/>
                <w:lang w:val="en-US"/>
              </w:rPr>
              <w:t>Ciudades</w:t>
            </w:r>
            <w:proofErr w:type="spellEnd"/>
            <w:r>
              <w:rPr>
                <w:rFonts w:ascii="Verdana" w:eastAsiaTheme="minorHAnsi" w:hAnsi="Verdana" w:cstheme="minorBidi"/>
                <w:b w:val="0"/>
                <w:bCs w:val="0"/>
                <w:sz w:val="18"/>
                <w:szCs w:val="18"/>
                <w:lang w:val="en-US"/>
              </w:rPr>
              <w:t xml:space="preserve"> con </w:t>
            </w:r>
            <w:proofErr w:type="spellStart"/>
            <w:r>
              <w:rPr>
                <w:rFonts w:ascii="Verdana" w:eastAsiaTheme="minorHAnsi" w:hAnsi="Verdana" w:cstheme="minorBidi"/>
                <w:b w:val="0"/>
                <w:bCs w:val="0"/>
                <w:sz w:val="18"/>
                <w:szCs w:val="18"/>
                <w:lang w:val="en-US"/>
              </w:rPr>
              <w:t>Futuro</w:t>
            </w:r>
            <w:proofErr w:type="spellEnd"/>
            <w:r>
              <w:rPr>
                <w:rFonts w:ascii="Verdana" w:eastAsiaTheme="minorHAnsi" w:hAnsi="Verdana" w:cstheme="minorBidi"/>
                <w:b w:val="0"/>
                <w:bCs w:val="0"/>
                <w:sz w:val="18"/>
                <w:szCs w:val="18"/>
                <w:lang w:val="en-US"/>
              </w:rPr>
              <w:t xml:space="preserve"> (Cities with Future) is focused on technical assistance to define green growth strategies in Latin American cities.</w:t>
            </w:r>
            <w:r>
              <w:rPr>
                <w:rFonts w:ascii="Verdana" w:hAnsi="Verdana" w:cstheme="minorBidi"/>
                <w:sz w:val="18"/>
                <w:szCs w:val="18"/>
              </w:rPr>
              <w:t xml:space="preserve"> </w:t>
            </w:r>
          </w:p>
        </w:tc>
      </w:tr>
      <w:tr w:rsidR="00FF49FC" w:rsidTr="00D60E06">
        <w:tc>
          <w:tcPr>
            <w:tcW w:w="1435" w:type="dxa"/>
            <w:tcBorders>
              <w:top w:val="single" w:sz="4" w:space="0" w:color="auto"/>
              <w:left w:val="single" w:sz="4" w:space="0" w:color="auto"/>
              <w:bottom w:val="single" w:sz="4" w:space="0" w:color="auto"/>
              <w:right w:val="single" w:sz="4" w:space="0" w:color="auto"/>
            </w:tcBorders>
            <w:hideMark/>
          </w:tcPr>
          <w:p w:rsidR="00FF49FC" w:rsidRDefault="00FF49FC" w:rsidP="000C7710">
            <w:pPr>
              <w:rPr>
                <w:rFonts w:ascii="Verdana" w:hAnsi="Verdana"/>
                <w:sz w:val="18"/>
                <w:szCs w:val="18"/>
              </w:rPr>
            </w:pPr>
            <w:r>
              <w:rPr>
                <w:rFonts w:ascii="Verdana" w:hAnsi="Verdana"/>
                <w:sz w:val="18"/>
                <w:szCs w:val="18"/>
              </w:rPr>
              <w:t>ADB</w:t>
            </w:r>
          </w:p>
        </w:tc>
        <w:tc>
          <w:tcPr>
            <w:tcW w:w="7915" w:type="dxa"/>
            <w:tcBorders>
              <w:top w:val="single" w:sz="4" w:space="0" w:color="auto"/>
              <w:left w:val="single" w:sz="4" w:space="0" w:color="auto"/>
              <w:bottom w:val="single" w:sz="4" w:space="0" w:color="auto"/>
              <w:right w:val="single" w:sz="4" w:space="0" w:color="auto"/>
            </w:tcBorders>
          </w:tcPr>
          <w:p w:rsidR="00FF49FC" w:rsidRPr="00D60E06" w:rsidRDefault="00FF49FC" w:rsidP="00D60E06">
            <w:pPr>
              <w:pStyle w:val="Heading2"/>
              <w:numPr>
                <w:ilvl w:val="0"/>
                <w:numId w:val="0"/>
              </w:numPr>
              <w:spacing w:before="0" w:line="240" w:lineRule="auto"/>
              <w:outlineLvl w:val="1"/>
              <w:rPr>
                <w:rFonts w:ascii="Verdana" w:eastAsia="MS PGothic" w:hAnsi="Verdana" w:cstheme="minorBidi"/>
                <w:b w:val="0"/>
                <w:bCs w:val="0"/>
                <w:kern w:val="24"/>
                <w:sz w:val="18"/>
                <w:szCs w:val="18"/>
                <w:lang w:val="en-US"/>
              </w:rPr>
            </w:pPr>
            <w:r>
              <w:rPr>
                <w:rFonts w:ascii="Verdana" w:eastAsiaTheme="minorHAnsi" w:hAnsi="Verdana" w:cstheme="minorBidi"/>
                <w:b w:val="0"/>
                <w:bCs w:val="0"/>
                <w:sz w:val="18"/>
                <w:szCs w:val="18"/>
                <w:lang w:val="en-US"/>
              </w:rPr>
              <w:t xml:space="preserve">Cities </w:t>
            </w:r>
            <w:r>
              <w:rPr>
                <w:rFonts w:ascii="Verdana" w:eastAsia="MS PGothic" w:hAnsi="Verdana" w:cstheme="minorBidi"/>
                <w:b w:val="0"/>
                <w:bCs w:val="0"/>
                <w:kern w:val="24"/>
                <w:sz w:val="18"/>
                <w:szCs w:val="18"/>
                <w:lang w:val="en-US"/>
              </w:rPr>
              <w:t>Development Initiative for Asia: Established in 2007, CDIA is an international partnership initiative by the ADB and the Government of Germany (BMZ), with additional core funding support from the governments of Austria, Sweden, Switzerland and the Shanghai Municipal Government. The Initiative provides assistance to medium-sized Asian cities to bridge the gap between their development plans and the implementation of their infrastructure investments.</w:t>
            </w:r>
          </w:p>
        </w:tc>
      </w:tr>
      <w:tr w:rsidR="00FF49FC" w:rsidTr="00D60E06">
        <w:tc>
          <w:tcPr>
            <w:tcW w:w="1435" w:type="dxa"/>
            <w:tcBorders>
              <w:top w:val="single" w:sz="4" w:space="0" w:color="auto"/>
              <w:left w:val="single" w:sz="4" w:space="0" w:color="auto"/>
              <w:bottom w:val="single" w:sz="4" w:space="0" w:color="auto"/>
              <w:right w:val="single" w:sz="4" w:space="0" w:color="auto"/>
            </w:tcBorders>
          </w:tcPr>
          <w:p w:rsidR="00FF49FC" w:rsidRDefault="00FF49FC" w:rsidP="000C7710">
            <w:pPr>
              <w:kinsoku w:val="0"/>
              <w:overflowPunct w:val="0"/>
              <w:textAlignment w:val="baseline"/>
              <w:rPr>
                <w:rFonts w:ascii="Verdana" w:eastAsia="MS PGothic" w:hAnsi="Verdana"/>
                <w:color w:val="000000" w:themeColor="text1"/>
                <w:kern w:val="24"/>
                <w:sz w:val="18"/>
                <w:szCs w:val="18"/>
              </w:rPr>
            </w:pPr>
            <w:r>
              <w:rPr>
                <w:rFonts w:ascii="Verdana" w:eastAsia="MS PGothic" w:hAnsi="Verdana"/>
                <w:color w:val="000000" w:themeColor="text1"/>
                <w:kern w:val="24"/>
                <w:sz w:val="18"/>
                <w:szCs w:val="18"/>
              </w:rPr>
              <w:t>UN Capital Development Fund (UNCDF)</w:t>
            </w:r>
          </w:p>
          <w:p w:rsidR="00FF49FC" w:rsidRDefault="00FF49FC" w:rsidP="000C7710">
            <w:pPr>
              <w:kinsoku w:val="0"/>
              <w:overflowPunct w:val="0"/>
              <w:textAlignment w:val="baseline"/>
              <w:rPr>
                <w:rFonts w:ascii="Verdana" w:eastAsia="MS PGothic" w:hAnsi="Verdana"/>
                <w:color w:val="000000" w:themeColor="text1"/>
                <w:kern w:val="24"/>
                <w:sz w:val="18"/>
                <w:szCs w:val="18"/>
              </w:rPr>
            </w:pPr>
          </w:p>
        </w:tc>
        <w:tc>
          <w:tcPr>
            <w:tcW w:w="7915" w:type="dxa"/>
            <w:tcBorders>
              <w:top w:val="single" w:sz="4" w:space="0" w:color="auto"/>
              <w:left w:val="single" w:sz="4" w:space="0" w:color="auto"/>
              <w:bottom w:val="single" w:sz="4" w:space="0" w:color="auto"/>
              <w:right w:val="single" w:sz="4" w:space="0" w:color="auto"/>
            </w:tcBorders>
          </w:tcPr>
          <w:p w:rsidR="00FF49FC" w:rsidRPr="003677D1" w:rsidRDefault="00FF49FC" w:rsidP="000C7710">
            <w:pPr>
              <w:kinsoku w:val="0"/>
              <w:overflowPunct w:val="0"/>
              <w:textAlignment w:val="baseline"/>
              <w:rPr>
                <w:rFonts w:ascii="Verdana" w:eastAsia="MS PGothic" w:hAnsi="Verdana"/>
                <w:color w:val="000000" w:themeColor="text1"/>
                <w:kern w:val="24"/>
                <w:sz w:val="18"/>
                <w:szCs w:val="18"/>
              </w:rPr>
            </w:pPr>
            <w:r w:rsidRPr="003677D1">
              <w:rPr>
                <w:rFonts w:ascii="Verdana" w:eastAsia="MS PGothic" w:hAnsi="Verdana"/>
                <w:color w:val="000000" w:themeColor="text1"/>
                <w:kern w:val="24"/>
                <w:sz w:val="18"/>
                <w:szCs w:val="18"/>
              </w:rPr>
              <w:t xml:space="preserve">UNCDF, the UN capital investment agency for the 49 least developed countries (LDCs), provides seed capital and technical assistance to test new modalities of public and private financing for local development. In 2015, UNCDF launched a five year Municipal Investment Financing (MIF) </w:t>
            </w:r>
            <w:proofErr w:type="spellStart"/>
            <w:r w:rsidRPr="003677D1">
              <w:rPr>
                <w:rFonts w:ascii="Verdana" w:eastAsia="MS PGothic" w:hAnsi="Verdana"/>
                <w:color w:val="000000" w:themeColor="text1"/>
                <w:kern w:val="24"/>
                <w:sz w:val="18"/>
                <w:szCs w:val="18"/>
              </w:rPr>
              <w:t>Programme</w:t>
            </w:r>
            <w:proofErr w:type="spellEnd"/>
            <w:r w:rsidRPr="003677D1">
              <w:rPr>
                <w:rFonts w:ascii="Verdana" w:eastAsia="MS PGothic" w:hAnsi="Verdana"/>
                <w:color w:val="000000" w:themeColor="text1"/>
                <w:kern w:val="24"/>
                <w:sz w:val="18"/>
                <w:szCs w:val="18"/>
              </w:rPr>
              <w:t xml:space="preserve"> (yet unfunded). The aim of MIF is to increase the ability of local governments and other sub-sovereign entities to address key urbanization challenges through access to sustainable sources of capital financing. The program targets LDC cities in Africa and Asia. </w:t>
            </w:r>
          </w:p>
          <w:p w:rsidR="00FF49FC" w:rsidRPr="003677D1" w:rsidRDefault="00FF49FC" w:rsidP="000C7710">
            <w:pPr>
              <w:kinsoku w:val="0"/>
              <w:overflowPunct w:val="0"/>
              <w:textAlignment w:val="baseline"/>
              <w:rPr>
                <w:rFonts w:ascii="Verdana" w:eastAsia="MS PGothic" w:hAnsi="Verdana"/>
                <w:color w:val="000000" w:themeColor="text1"/>
                <w:kern w:val="24"/>
                <w:sz w:val="18"/>
                <w:szCs w:val="18"/>
              </w:rPr>
            </w:pPr>
          </w:p>
          <w:p w:rsidR="00FF49FC" w:rsidRPr="003677D1" w:rsidRDefault="00FF49FC" w:rsidP="000C7710">
            <w:pPr>
              <w:kinsoku w:val="0"/>
              <w:overflowPunct w:val="0"/>
              <w:textAlignment w:val="baseline"/>
              <w:rPr>
                <w:rFonts w:ascii="Verdana" w:hAnsi="Verdana"/>
                <w:color w:val="000000"/>
                <w:sz w:val="18"/>
                <w:szCs w:val="18"/>
              </w:rPr>
            </w:pPr>
            <w:r w:rsidRPr="003677D1">
              <w:rPr>
                <w:rFonts w:ascii="Verdana" w:eastAsia="MS PGothic" w:hAnsi="Verdana"/>
                <w:color w:val="000000" w:themeColor="text1"/>
                <w:kern w:val="24"/>
                <w:sz w:val="18"/>
                <w:szCs w:val="18"/>
              </w:rPr>
              <w:t>In 2015, PPIAF’s SNTA Program provided a grant of $224,500 to MIF for developing a knowledge product, for the activity titled “</w:t>
            </w:r>
            <w:r w:rsidRPr="003677D1">
              <w:rPr>
                <w:rFonts w:ascii="Verdana" w:hAnsi="Verdana"/>
                <w:color w:val="000000"/>
                <w:sz w:val="18"/>
                <w:szCs w:val="18"/>
              </w:rPr>
              <w:t xml:space="preserve">Promoting Municipal Finance Markets through Strengthening of Knowledge and Capacity Building”. </w:t>
            </w:r>
            <w:r w:rsidRPr="003677D1">
              <w:rPr>
                <w:rFonts w:ascii="Verdana" w:eastAsia="MS PGothic" w:hAnsi="Verdana"/>
                <w:color w:val="000000" w:themeColor="text1"/>
                <w:kern w:val="24"/>
                <w:sz w:val="18"/>
                <w:szCs w:val="18"/>
              </w:rPr>
              <w:t xml:space="preserve">The proposed activity aims to strengthen selected National Investment Funds for Local Authorities (NIFs; in French Institutions de </w:t>
            </w:r>
            <w:proofErr w:type="spellStart"/>
            <w:r w:rsidRPr="003677D1">
              <w:rPr>
                <w:rFonts w:ascii="Verdana" w:eastAsia="MS PGothic" w:hAnsi="Verdana"/>
                <w:color w:val="000000" w:themeColor="text1"/>
                <w:kern w:val="24"/>
                <w:sz w:val="18"/>
                <w:szCs w:val="18"/>
              </w:rPr>
              <w:t>Financement</w:t>
            </w:r>
            <w:proofErr w:type="spellEnd"/>
            <w:r w:rsidRPr="003677D1">
              <w:rPr>
                <w:rFonts w:ascii="Verdana" w:eastAsia="MS PGothic" w:hAnsi="Verdana"/>
                <w:color w:val="000000" w:themeColor="text1"/>
                <w:kern w:val="24"/>
                <w:sz w:val="18"/>
                <w:szCs w:val="18"/>
              </w:rPr>
              <w:t xml:space="preserve"> des </w:t>
            </w:r>
            <w:proofErr w:type="spellStart"/>
            <w:r w:rsidRPr="003677D1">
              <w:rPr>
                <w:rFonts w:ascii="Verdana" w:eastAsia="MS PGothic" w:hAnsi="Verdana"/>
                <w:color w:val="000000" w:themeColor="text1"/>
                <w:kern w:val="24"/>
                <w:sz w:val="18"/>
                <w:szCs w:val="18"/>
              </w:rPr>
              <w:t>Collectivités</w:t>
            </w:r>
            <w:proofErr w:type="spellEnd"/>
            <w:r w:rsidRPr="003677D1">
              <w:rPr>
                <w:rFonts w:ascii="Verdana" w:eastAsia="MS PGothic" w:hAnsi="Verdana"/>
                <w:color w:val="000000" w:themeColor="text1"/>
                <w:kern w:val="24"/>
                <w:sz w:val="18"/>
                <w:szCs w:val="18"/>
              </w:rPr>
              <w:t xml:space="preserve"> Locales) in LDCs through the RIAFCO network, the Network of African Finance Institutions for Local Authorities, which represents a number of NIFs in Africa. This assignment consists of two components:</w:t>
            </w:r>
          </w:p>
          <w:p w:rsidR="00FF49FC" w:rsidRPr="003677D1" w:rsidRDefault="00FF49FC" w:rsidP="000C7710">
            <w:pPr>
              <w:pStyle w:val="ListParagraph"/>
              <w:numPr>
                <w:ilvl w:val="0"/>
                <w:numId w:val="20"/>
              </w:numPr>
              <w:kinsoku w:val="0"/>
              <w:overflowPunct w:val="0"/>
              <w:ind w:left="360"/>
              <w:textAlignment w:val="baseline"/>
              <w:rPr>
                <w:rFonts w:ascii="Verdana" w:hAnsi="Verdana"/>
                <w:color w:val="000000"/>
                <w:sz w:val="18"/>
                <w:szCs w:val="18"/>
              </w:rPr>
            </w:pPr>
            <w:r w:rsidRPr="003677D1">
              <w:rPr>
                <w:rFonts w:ascii="Verdana" w:eastAsia="MS PGothic" w:hAnsi="Verdana"/>
                <w:color w:val="000000" w:themeColor="text1"/>
                <w:kern w:val="24"/>
                <w:sz w:val="18"/>
                <w:szCs w:val="18"/>
              </w:rPr>
              <w:t xml:space="preserve">Component 1: Knowledge products that strengthen understanding of municipal finance and the related regulatory/policy context. (The activity will study </w:t>
            </w:r>
            <w:r w:rsidRPr="003677D1">
              <w:rPr>
                <w:rFonts w:ascii="Verdana" w:hAnsi="Verdana"/>
                <w:color w:val="000000"/>
                <w:sz w:val="18"/>
                <w:szCs w:val="18"/>
              </w:rPr>
              <w:t xml:space="preserve">conditions of sustainability and diversification of financial resources </w:t>
            </w:r>
            <w:r w:rsidRPr="003677D1">
              <w:rPr>
                <w:rFonts w:ascii="Verdana" w:eastAsia="MS PGothic" w:hAnsi="Verdana"/>
                <w:color w:val="000000" w:themeColor="text1"/>
                <w:kern w:val="24"/>
                <w:sz w:val="18"/>
                <w:szCs w:val="18"/>
              </w:rPr>
              <w:t xml:space="preserve">in </w:t>
            </w:r>
            <w:r w:rsidRPr="003677D1">
              <w:rPr>
                <w:rFonts w:ascii="Verdana" w:hAnsi="Verdana"/>
                <w:color w:val="000000"/>
                <w:sz w:val="18"/>
                <w:szCs w:val="18"/>
              </w:rPr>
              <w:t>four selected countries: Cameroon, Mali, Niger, and Madagascar.)</w:t>
            </w:r>
            <w:r w:rsidRPr="003677D1">
              <w:rPr>
                <w:rFonts w:ascii="Verdana" w:eastAsia="MS PGothic" w:hAnsi="Verdana"/>
                <w:color w:val="000000" w:themeColor="text1"/>
                <w:kern w:val="24"/>
                <w:sz w:val="18"/>
                <w:szCs w:val="18"/>
              </w:rPr>
              <w:t xml:space="preserve"> </w:t>
            </w:r>
          </w:p>
          <w:p w:rsidR="00FF49FC" w:rsidRPr="003677D1" w:rsidRDefault="00FF49FC" w:rsidP="00CE35C4">
            <w:pPr>
              <w:pStyle w:val="BodyText"/>
              <w:numPr>
                <w:ilvl w:val="0"/>
                <w:numId w:val="21"/>
              </w:numPr>
              <w:tabs>
                <w:tab w:val="left" w:pos="0"/>
              </w:tabs>
              <w:ind w:left="360"/>
              <w:rPr>
                <w:rFonts w:ascii="Verdana" w:eastAsia="MS PGothic" w:hAnsi="Verdana" w:cstheme="minorBidi"/>
                <w:color w:val="000000" w:themeColor="text1"/>
                <w:kern w:val="24"/>
                <w:sz w:val="18"/>
                <w:szCs w:val="18"/>
              </w:rPr>
            </w:pPr>
            <w:r w:rsidRPr="003677D1">
              <w:rPr>
                <w:rFonts w:ascii="Verdana" w:eastAsia="MS PGothic" w:hAnsi="Verdana" w:cstheme="minorBidi"/>
                <w:color w:val="000000" w:themeColor="text1"/>
                <w:kern w:val="24"/>
                <w:sz w:val="18"/>
                <w:szCs w:val="18"/>
              </w:rPr>
              <w:t xml:space="preserve">Component 2: Capacity building and curriculum development for national investment funds and the RIAFCO network. </w:t>
            </w:r>
          </w:p>
        </w:tc>
      </w:tr>
    </w:tbl>
    <w:p w:rsidR="00FF49FC" w:rsidRDefault="00FF49FC" w:rsidP="00FF49FC">
      <w:pPr>
        <w:spacing w:after="0" w:line="240" w:lineRule="auto"/>
        <w:rPr>
          <w:rFonts w:ascii="Verdana" w:hAnsi="Verdana"/>
          <w:i/>
          <w:sz w:val="18"/>
          <w:szCs w:val="18"/>
        </w:rPr>
      </w:pPr>
      <w:r>
        <w:rPr>
          <w:rFonts w:ascii="Verdana" w:hAnsi="Verdana"/>
          <w:i/>
          <w:sz w:val="18"/>
          <w:szCs w:val="18"/>
        </w:rPr>
        <w:t>Note: The table does not list programs and Initiatives that focus upon climate change and resilience related activities with cities.</w:t>
      </w:r>
    </w:p>
    <w:p w:rsidR="00FF49FC" w:rsidRDefault="00FF49FC" w:rsidP="00FF49FC">
      <w:pPr>
        <w:spacing w:after="0" w:line="240" w:lineRule="auto"/>
        <w:rPr>
          <w:rFonts w:ascii="Verdana" w:hAnsi="Verdana"/>
          <w:i/>
          <w:sz w:val="18"/>
          <w:szCs w:val="18"/>
        </w:rPr>
      </w:pPr>
      <w:r>
        <w:rPr>
          <w:rFonts w:ascii="Verdana" w:hAnsi="Verdana"/>
          <w:i/>
          <w:sz w:val="18"/>
          <w:szCs w:val="18"/>
        </w:rPr>
        <w:t>Sources: Text extracted from Annual Reports, reports available on the web, pitch-books and websites</w:t>
      </w:r>
    </w:p>
    <w:p w:rsidR="00FF49FC" w:rsidRDefault="00FF49FC" w:rsidP="00FF49FC">
      <w:pPr>
        <w:rPr>
          <w:rFonts w:ascii="Verdana" w:hAnsi="Verdana"/>
          <w:i/>
          <w:sz w:val="18"/>
          <w:szCs w:val="18"/>
        </w:rPr>
      </w:pPr>
    </w:p>
    <w:p w:rsidR="0063188A" w:rsidRDefault="0063188A" w:rsidP="0063188A">
      <w:pPr>
        <w:spacing w:after="0"/>
        <w:rPr>
          <w:rFonts w:ascii="Verdana" w:hAnsi="Verdana"/>
          <w:b/>
          <w:sz w:val="18"/>
          <w:szCs w:val="18"/>
        </w:rPr>
      </w:pPr>
      <w:r>
        <w:rPr>
          <w:rFonts w:ascii="Verdana" w:hAnsi="Verdana"/>
          <w:b/>
          <w:sz w:val="18"/>
          <w:szCs w:val="18"/>
        </w:rPr>
        <w:t>Other Collaborating Part</w:t>
      </w:r>
      <w:r w:rsidR="00D5091E">
        <w:rPr>
          <w:rFonts w:ascii="Verdana" w:hAnsi="Verdana"/>
          <w:b/>
          <w:sz w:val="18"/>
          <w:szCs w:val="18"/>
        </w:rPr>
        <w:t xml:space="preserve">ners </w:t>
      </w:r>
    </w:p>
    <w:p w:rsidR="0063188A" w:rsidRDefault="0063188A" w:rsidP="0063188A">
      <w:pPr>
        <w:pStyle w:val="ListParagraph"/>
        <w:numPr>
          <w:ilvl w:val="0"/>
          <w:numId w:val="44"/>
        </w:numPr>
        <w:spacing w:after="0"/>
        <w:rPr>
          <w:rFonts w:ascii="Garamond" w:hAnsi="Garamond" w:cs="Garamond"/>
          <w:color w:val="000000"/>
          <w:sz w:val="24"/>
          <w:szCs w:val="24"/>
        </w:rPr>
      </w:pPr>
      <w:r w:rsidRPr="00D60E06">
        <w:rPr>
          <w:rFonts w:ascii="Garamond" w:hAnsi="Garamond" w:cs="Garamond"/>
          <w:color w:val="000000"/>
          <w:sz w:val="24"/>
          <w:szCs w:val="24"/>
        </w:rPr>
        <w:t xml:space="preserve">Cities </w:t>
      </w:r>
      <w:r>
        <w:rPr>
          <w:rFonts w:ascii="Garamond" w:hAnsi="Garamond" w:cs="Garamond"/>
          <w:color w:val="000000"/>
          <w:sz w:val="24"/>
          <w:szCs w:val="24"/>
        </w:rPr>
        <w:t>Alliance</w:t>
      </w:r>
    </w:p>
    <w:p w:rsidR="0063188A" w:rsidRDefault="0063188A" w:rsidP="0063188A">
      <w:pPr>
        <w:pStyle w:val="ListParagraph"/>
        <w:numPr>
          <w:ilvl w:val="0"/>
          <w:numId w:val="44"/>
        </w:numPr>
        <w:spacing w:after="0"/>
        <w:rPr>
          <w:rFonts w:ascii="Garamond" w:hAnsi="Garamond" w:cs="Garamond"/>
          <w:color w:val="000000"/>
          <w:sz w:val="24"/>
          <w:szCs w:val="24"/>
        </w:rPr>
      </w:pPr>
      <w:r>
        <w:rPr>
          <w:rFonts w:ascii="Garamond" w:hAnsi="Garamond" w:cs="Garamond"/>
          <w:color w:val="000000"/>
          <w:sz w:val="24"/>
          <w:szCs w:val="24"/>
        </w:rPr>
        <w:t>GPOBA</w:t>
      </w:r>
    </w:p>
    <w:p w:rsidR="0063188A" w:rsidRDefault="0063188A" w:rsidP="0063188A">
      <w:pPr>
        <w:pStyle w:val="ListParagraph"/>
        <w:numPr>
          <w:ilvl w:val="0"/>
          <w:numId w:val="44"/>
        </w:numPr>
        <w:spacing w:after="0"/>
        <w:rPr>
          <w:rFonts w:ascii="Garamond" w:hAnsi="Garamond" w:cs="Garamond"/>
          <w:color w:val="000000"/>
          <w:sz w:val="24"/>
          <w:szCs w:val="24"/>
        </w:rPr>
      </w:pPr>
      <w:r>
        <w:rPr>
          <w:rFonts w:ascii="Garamond" w:hAnsi="Garamond" w:cs="Garamond"/>
          <w:color w:val="000000"/>
          <w:sz w:val="24"/>
          <w:szCs w:val="24"/>
        </w:rPr>
        <w:t>ESMAP</w:t>
      </w:r>
    </w:p>
    <w:p w:rsidR="0063188A" w:rsidRDefault="0063188A" w:rsidP="0063188A">
      <w:pPr>
        <w:pStyle w:val="ListParagraph"/>
        <w:numPr>
          <w:ilvl w:val="0"/>
          <w:numId w:val="44"/>
        </w:numPr>
        <w:spacing w:after="0"/>
        <w:rPr>
          <w:rFonts w:ascii="Garamond" w:hAnsi="Garamond" w:cs="Garamond"/>
          <w:color w:val="000000"/>
          <w:sz w:val="24"/>
          <w:szCs w:val="24"/>
        </w:rPr>
      </w:pPr>
      <w:r>
        <w:rPr>
          <w:rFonts w:ascii="Garamond" w:hAnsi="Garamond" w:cs="Garamond"/>
          <w:color w:val="000000"/>
          <w:sz w:val="24"/>
          <w:szCs w:val="24"/>
        </w:rPr>
        <w:t>ESMID</w:t>
      </w:r>
    </w:p>
    <w:p w:rsidR="0063188A" w:rsidRDefault="0063188A" w:rsidP="0063188A">
      <w:pPr>
        <w:pStyle w:val="ListParagraph"/>
        <w:numPr>
          <w:ilvl w:val="0"/>
          <w:numId w:val="44"/>
        </w:numPr>
        <w:spacing w:after="0"/>
        <w:rPr>
          <w:rFonts w:ascii="Garamond" w:hAnsi="Garamond" w:cs="Garamond"/>
          <w:color w:val="000000"/>
          <w:sz w:val="24"/>
          <w:szCs w:val="24"/>
        </w:rPr>
      </w:pPr>
      <w:r>
        <w:rPr>
          <w:rFonts w:ascii="Garamond" w:hAnsi="Garamond" w:cs="Garamond"/>
          <w:color w:val="000000"/>
          <w:sz w:val="24"/>
          <w:szCs w:val="24"/>
        </w:rPr>
        <w:t>PIDG</w:t>
      </w:r>
    </w:p>
    <w:p w:rsidR="0063188A" w:rsidRDefault="0063188A" w:rsidP="0063188A">
      <w:pPr>
        <w:pStyle w:val="ListParagraph"/>
        <w:numPr>
          <w:ilvl w:val="0"/>
          <w:numId w:val="44"/>
        </w:numPr>
        <w:spacing w:after="0"/>
        <w:rPr>
          <w:rFonts w:ascii="Garamond" w:hAnsi="Garamond" w:cs="Garamond"/>
          <w:color w:val="000000"/>
          <w:sz w:val="24"/>
          <w:szCs w:val="24"/>
        </w:rPr>
      </w:pPr>
      <w:proofErr w:type="spellStart"/>
      <w:r>
        <w:rPr>
          <w:rFonts w:ascii="Garamond" w:hAnsi="Garamond" w:cs="Garamond"/>
          <w:color w:val="000000"/>
          <w:sz w:val="24"/>
          <w:szCs w:val="24"/>
        </w:rPr>
        <w:t>GuarantCo</w:t>
      </w:r>
      <w:proofErr w:type="spellEnd"/>
    </w:p>
    <w:p w:rsidR="0063188A" w:rsidRDefault="0063188A" w:rsidP="00FF49FC">
      <w:pPr>
        <w:rPr>
          <w:rFonts w:ascii="Verdana" w:hAnsi="Verdana"/>
          <w:i/>
          <w:sz w:val="18"/>
          <w:szCs w:val="18"/>
        </w:rPr>
      </w:pPr>
    </w:p>
    <w:p w:rsidR="00FF49FC" w:rsidRPr="00D60E06" w:rsidRDefault="00D60E06" w:rsidP="00D60E06">
      <w:pPr>
        <w:spacing w:after="0"/>
        <w:rPr>
          <w:rFonts w:ascii="Verdana" w:hAnsi="Verdana"/>
          <w:b/>
          <w:sz w:val="18"/>
          <w:szCs w:val="18"/>
        </w:rPr>
      </w:pPr>
      <w:r>
        <w:rPr>
          <w:rFonts w:ascii="Verdana" w:hAnsi="Verdana"/>
          <w:b/>
          <w:sz w:val="18"/>
          <w:szCs w:val="18"/>
        </w:rPr>
        <w:t xml:space="preserve">Recent </w:t>
      </w:r>
      <w:r w:rsidRPr="00D60E06">
        <w:rPr>
          <w:rFonts w:ascii="Verdana" w:hAnsi="Verdana"/>
          <w:b/>
          <w:sz w:val="18"/>
          <w:szCs w:val="18"/>
        </w:rPr>
        <w:t>Developments</w:t>
      </w:r>
      <w:r w:rsidR="0063188A">
        <w:rPr>
          <w:rFonts w:ascii="Verdana" w:hAnsi="Verdana"/>
          <w:b/>
          <w:sz w:val="18"/>
          <w:szCs w:val="18"/>
        </w:rPr>
        <w:t xml:space="preserve"> (</w:t>
      </w:r>
      <w:r>
        <w:rPr>
          <w:rFonts w:ascii="Verdana" w:hAnsi="Verdana"/>
          <w:b/>
          <w:sz w:val="18"/>
          <w:szCs w:val="18"/>
        </w:rPr>
        <w:t>Increasing Interest to Support Cities</w:t>
      </w:r>
      <w:r w:rsidR="0063188A">
        <w:rPr>
          <w:rFonts w:ascii="Verdana" w:hAnsi="Verdana"/>
          <w:b/>
          <w:sz w:val="18"/>
          <w:szCs w:val="18"/>
        </w:rPr>
        <w:t>)</w:t>
      </w:r>
      <w:r w:rsidRPr="00D60E06">
        <w:rPr>
          <w:rFonts w:ascii="Verdana" w:hAnsi="Verdana"/>
          <w:b/>
          <w:sz w:val="18"/>
          <w:szCs w:val="18"/>
        </w:rPr>
        <w:t xml:space="preserve"> </w:t>
      </w:r>
    </w:p>
    <w:p w:rsidR="00FF49FC" w:rsidRPr="00D60E06" w:rsidRDefault="00FF49FC" w:rsidP="00D60E06">
      <w:pPr>
        <w:numPr>
          <w:ilvl w:val="0"/>
          <w:numId w:val="23"/>
        </w:numPr>
        <w:spacing w:line="240" w:lineRule="auto"/>
        <w:contextualSpacing/>
        <w:jc w:val="both"/>
        <w:rPr>
          <w:rFonts w:ascii="Verdana" w:hAnsi="Verdana" w:cs="Garamond"/>
          <w:color w:val="000000"/>
          <w:sz w:val="20"/>
          <w:szCs w:val="20"/>
        </w:rPr>
      </w:pPr>
      <w:r w:rsidRPr="00D60E06">
        <w:rPr>
          <w:rFonts w:ascii="Verdana" w:hAnsi="Verdana" w:cs="Garamond"/>
          <w:color w:val="000000"/>
          <w:sz w:val="20"/>
          <w:szCs w:val="20"/>
        </w:rPr>
        <w:t xml:space="preserve">In September 2013, the World Bank Group President Jim Yong Kim announced a groundbreaking new initiative to reach 300 cities in developing countries over four years to help them plan for a low-carbon future and get the needed finance flowing </w:t>
      </w:r>
    </w:p>
    <w:p w:rsidR="00FF49FC" w:rsidRPr="00D60E06" w:rsidRDefault="00FF49FC" w:rsidP="00D60E06">
      <w:pPr>
        <w:spacing w:line="240" w:lineRule="auto"/>
        <w:ind w:left="360"/>
        <w:contextualSpacing/>
        <w:jc w:val="both"/>
        <w:rPr>
          <w:rFonts w:ascii="Verdana" w:hAnsi="Verdana" w:cs="Garamond"/>
          <w:color w:val="000000"/>
          <w:sz w:val="20"/>
          <w:szCs w:val="20"/>
        </w:rPr>
      </w:pPr>
      <w:r w:rsidRPr="00D60E06">
        <w:rPr>
          <w:rFonts w:ascii="Verdana" w:hAnsi="Verdana" w:cs="Garamond"/>
          <w:color w:val="000000"/>
          <w:sz w:val="20"/>
          <w:szCs w:val="20"/>
        </w:rPr>
        <w:t>(</w:t>
      </w:r>
      <w:hyperlink r:id="rId32" w:history="1">
        <w:r w:rsidRPr="00D60E06">
          <w:rPr>
            <w:rStyle w:val="Hyperlink"/>
            <w:rFonts w:ascii="Verdana" w:hAnsi="Verdana" w:cs="Garamond"/>
            <w:color w:val="0563C1"/>
            <w:sz w:val="20"/>
            <w:szCs w:val="20"/>
          </w:rPr>
          <w:t>http://www.worldbank.org/en/news/feature/2013/09/25/planning-financing-low-carbon-cities</w:t>
        </w:r>
      </w:hyperlink>
      <w:r w:rsidRPr="00D60E06">
        <w:rPr>
          <w:rFonts w:ascii="Verdana" w:hAnsi="Verdana" w:cs="Garamond"/>
          <w:color w:val="000000"/>
          <w:sz w:val="20"/>
          <w:szCs w:val="20"/>
        </w:rPr>
        <w:t xml:space="preserve">) </w:t>
      </w:r>
    </w:p>
    <w:p w:rsidR="00D60E06" w:rsidRPr="00D60E06" w:rsidRDefault="00D60E06" w:rsidP="00D60E06">
      <w:pPr>
        <w:numPr>
          <w:ilvl w:val="0"/>
          <w:numId w:val="23"/>
        </w:numPr>
        <w:spacing w:before="100" w:beforeAutospacing="1" w:after="100" w:afterAutospacing="1" w:line="240" w:lineRule="auto"/>
        <w:contextualSpacing/>
        <w:jc w:val="both"/>
        <w:rPr>
          <w:rFonts w:ascii="Verdana" w:hAnsi="Verdana" w:cs="Garamond"/>
          <w:color w:val="000000"/>
          <w:sz w:val="20"/>
          <w:szCs w:val="20"/>
        </w:rPr>
      </w:pPr>
      <w:r w:rsidRPr="00D60E06">
        <w:rPr>
          <w:rFonts w:ascii="Verdana" w:hAnsi="Verdana" w:cs="Garamond"/>
          <w:color w:val="000000"/>
          <w:sz w:val="20"/>
          <w:szCs w:val="20"/>
        </w:rPr>
        <w:t>City Climate Finance Leadership Alliance, launched in September 2014 at the United Nations Secretary-General’s Climate Summit (UN-led initiative to help finance cities to become more sustainable and resilient) </w:t>
      </w:r>
    </w:p>
    <w:p w:rsidR="00FF49FC" w:rsidRPr="00D60E06" w:rsidRDefault="00FF49FC" w:rsidP="00D60E06">
      <w:pPr>
        <w:numPr>
          <w:ilvl w:val="0"/>
          <w:numId w:val="23"/>
        </w:numPr>
        <w:spacing w:before="100" w:beforeAutospacing="1" w:after="100" w:afterAutospacing="1" w:line="240" w:lineRule="auto"/>
        <w:contextualSpacing/>
        <w:jc w:val="both"/>
        <w:rPr>
          <w:rFonts w:ascii="Verdana" w:hAnsi="Verdana" w:cs="Garamond"/>
          <w:color w:val="000000"/>
          <w:sz w:val="20"/>
          <w:szCs w:val="20"/>
        </w:rPr>
      </w:pPr>
      <w:r w:rsidRPr="00D60E06">
        <w:rPr>
          <w:rFonts w:ascii="Verdana" w:hAnsi="Verdana" w:cs="Garamond"/>
          <w:color w:val="000000"/>
          <w:sz w:val="20"/>
          <w:szCs w:val="20"/>
        </w:rPr>
        <w:t>October 2015, the UN-Habitat announced a partnership with the World Bank to implement several Sustainable Development Goals focusing on urban sustainability, safety, inclusiveness, and resilience.</w:t>
      </w:r>
    </w:p>
    <w:p w:rsidR="00D60E06" w:rsidRPr="00D60E06" w:rsidRDefault="00D60E06" w:rsidP="00D60E06">
      <w:pPr>
        <w:numPr>
          <w:ilvl w:val="0"/>
          <w:numId w:val="23"/>
        </w:numPr>
        <w:spacing w:before="100" w:beforeAutospacing="1" w:after="100" w:afterAutospacing="1" w:line="240" w:lineRule="auto"/>
        <w:contextualSpacing/>
        <w:jc w:val="both"/>
        <w:rPr>
          <w:rFonts w:ascii="Verdana" w:hAnsi="Verdana" w:cs="Garamond"/>
          <w:color w:val="000000"/>
          <w:sz w:val="20"/>
          <w:szCs w:val="20"/>
        </w:rPr>
      </w:pPr>
      <w:r w:rsidRPr="00D60E06">
        <w:rPr>
          <w:rFonts w:ascii="Verdana" w:hAnsi="Verdana" w:cs="Garamond"/>
          <w:color w:val="000000"/>
          <w:sz w:val="20"/>
          <w:szCs w:val="20"/>
        </w:rPr>
        <w:t>The United Nations conference on Housing and Sustainable Urban Development (HABITAT III) in October 2016 talks about the New Urban Agenda with a high-level round table discussion on initiatives, partnerships, synergies and mechanisms to ensure adequate resources to finance sustainable urban development.</w:t>
      </w:r>
    </w:p>
    <w:p w:rsidR="00FF49FC" w:rsidRDefault="00FF49FC" w:rsidP="00FF49FC">
      <w:pPr>
        <w:rPr>
          <w:rFonts w:ascii="Verdana" w:hAnsi="Verdana" w:cs="Times New Roman"/>
          <w:sz w:val="20"/>
          <w:szCs w:val="20"/>
        </w:rPr>
      </w:pPr>
    </w:p>
    <w:p w:rsidR="00D60E06" w:rsidRDefault="00D60E06" w:rsidP="00D60E06">
      <w:pPr>
        <w:spacing w:after="0"/>
        <w:rPr>
          <w:rFonts w:ascii="Garamond" w:hAnsi="Garamond" w:cs="Garamond"/>
          <w:color w:val="000000"/>
          <w:sz w:val="24"/>
          <w:szCs w:val="24"/>
        </w:rPr>
      </w:pPr>
    </w:p>
    <w:p w:rsidR="00D60E06" w:rsidRPr="00D60E06" w:rsidRDefault="00D60E06" w:rsidP="00D60E06">
      <w:pPr>
        <w:spacing w:after="0"/>
        <w:rPr>
          <w:rFonts w:ascii="Verdana" w:hAnsi="Verdana"/>
          <w:b/>
          <w:sz w:val="18"/>
          <w:szCs w:val="18"/>
        </w:rPr>
      </w:pPr>
    </w:p>
    <w:p w:rsidR="000E5BB1" w:rsidRDefault="000E5BB1">
      <w:pPr>
        <w:rPr>
          <w:rFonts w:ascii="Verdana" w:hAnsi="Verdana" w:cs="Times New Roman"/>
          <w:sz w:val="20"/>
          <w:szCs w:val="20"/>
        </w:rPr>
      </w:pPr>
    </w:p>
    <w:sectPr w:rsidR="000E5BB1" w:rsidSect="000D13D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E06" w:rsidRDefault="00D60E06" w:rsidP="00E25F60">
      <w:pPr>
        <w:spacing w:after="0" w:line="240" w:lineRule="auto"/>
      </w:pPr>
      <w:r>
        <w:separator/>
      </w:r>
    </w:p>
  </w:endnote>
  <w:endnote w:type="continuationSeparator" w:id="0">
    <w:p w:rsidR="00D60E06" w:rsidRDefault="00D60E06" w:rsidP="00E25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932102"/>
      <w:docPartObj>
        <w:docPartGallery w:val="Page Numbers (Bottom of Page)"/>
        <w:docPartUnique/>
      </w:docPartObj>
    </w:sdtPr>
    <w:sdtEndPr>
      <w:rPr>
        <w:noProof/>
      </w:rPr>
    </w:sdtEndPr>
    <w:sdtContent>
      <w:p w:rsidR="00D60E06" w:rsidRDefault="00D60E06">
        <w:pPr>
          <w:pStyle w:val="Footer"/>
          <w:jc w:val="right"/>
        </w:pPr>
        <w:r>
          <w:fldChar w:fldCharType="begin"/>
        </w:r>
        <w:r>
          <w:instrText xml:space="preserve"> PAGE   \* MERGEFORMAT </w:instrText>
        </w:r>
        <w:r>
          <w:fldChar w:fldCharType="separate"/>
        </w:r>
        <w:r w:rsidR="003B1603">
          <w:rPr>
            <w:noProof/>
          </w:rPr>
          <w:t>19</w:t>
        </w:r>
        <w:r>
          <w:rPr>
            <w:noProof/>
          </w:rPr>
          <w:fldChar w:fldCharType="end"/>
        </w:r>
      </w:p>
    </w:sdtContent>
  </w:sdt>
  <w:p w:rsidR="00D60E06" w:rsidRDefault="00D60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E06" w:rsidRDefault="00D60E06" w:rsidP="00E25F60">
      <w:pPr>
        <w:spacing w:after="0" w:line="240" w:lineRule="auto"/>
      </w:pPr>
      <w:r>
        <w:separator/>
      </w:r>
    </w:p>
  </w:footnote>
  <w:footnote w:type="continuationSeparator" w:id="0">
    <w:p w:rsidR="00D60E06" w:rsidRDefault="00D60E06" w:rsidP="00E25F60">
      <w:pPr>
        <w:spacing w:after="0" w:line="240" w:lineRule="auto"/>
      </w:pPr>
      <w:r>
        <w:continuationSeparator/>
      </w:r>
    </w:p>
  </w:footnote>
  <w:footnote w:id="1">
    <w:p w:rsidR="00D60E06" w:rsidRPr="005F6FF8" w:rsidRDefault="00D60E06" w:rsidP="00C46EAC">
      <w:pPr>
        <w:spacing w:after="60" w:line="240" w:lineRule="auto"/>
        <w:jc w:val="both"/>
        <w:rPr>
          <w:rFonts w:ascii="Verdana" w:hAnsi="Verdana"/>
          <w:sz w:val="20"/>
          <w:szCs w:val="20"/>
        </w:rPr>
      </w:pPr>
      <w:r>
        <w:rPr>
          <w:rStyle w:val="FootnoteReference"/>
        </w:rPr>
        <w:footnoteRef/>
      </w:r>
      <w:r>
        <w:t xml:space="preserve"> </w:t>
      </w:r>
      <w:r w:rsidRPr="006223E7">
        <w:rPr>
          <w:rFonts w:ascii="Verdana" w:hAnsi="Verdana"/>
          <w:sz w:val="18"/>
          <w:szCs w:val="18"/>
        </w:rPr>
        <w:t>Urbanization is a defining trend of our time. In 1900, 13% of the world population was urban. Today more than half of the estimated population of 7.2 billion lives in cities. This growth has happened within the span of one century. On the upside: Urbanization and economic development are correlated and there are other benefits of density and agglomeration economies. (While correlation does not establish causality, The Commission on Growth and Development finds that, “There is a robust relationship between urbanization and per capita income: nearly all countries become at least 50 percent urbanized before reaching middle-income status, and all high-income countries are 70-80 percent urbanized.”) Production is concentrated in cities, which are also centers of demand and social convergence. No country has achieved high income status without significant urbanization. However, increasing energy use, accelerating CO2 emissions, and increasing environmental pressur</w:t>
      </w:r>
      <w:r>
        <w:rPr>
          <w:rFonts w:ascii="Verdana" w:hAnsi="Verdana"/>
          <w:sz w:val="18"/>
          <w:szCs w:val="18"/>
        </w:rPr>
        <w:t xml:space="preserve">es, will accompany GDP growth. </w:t>
      </w:r>
      <w:r w:rsidRPr="006223E7">
        <w:rPr>
          <w:rFonts w:ascii="Verdana" w:hAnsi="Verdana"/>
          <w:sz w:val="18"/>
          <w:szCs w:val="18"/>
        </w:rPr>
        <w:t xml:space="preserve">The Intergovernmental Panel on Climate Change estimates </w:t>
      </w:r>
      <w:r>
        <w:rPr>
          <w:rFonts w:ascii="Verdana" w:hAnsi="Verdana"/>
          <w:sz w:val="18"/>
          <w:szCs w:val="18"/>
        </w:rPr>
        <w:t>that urban areas account for 71</w:t>
      </w:r>
      <w:r w:rsidRPr="006223E7">
        <w:rPr>
          <w:rFonts w:ascii="Verdana" w:hAnsi="Verdana"/>
          <w:sz w:val="18"/>
          <w:szCs w:val="18"/>
        </w:rPr>
        <w:t xml:space="preserve">–76% of energy-related CO2 emissions, and the world’s </w:t>
      </w:r>
      <w:r>
        <w:rPr>
          <w:rFonts w:ascii="Verdana" w:hAnsi="Verdana"/>
          <w:sz w:val="18"/>
          <w:szCs w:val="18"/>
        </w:rPr>
        <w:t>cities produce almost half (37-</w:t>
      </w:r>
      <w:r w:rsidRPr="006223E7">
        <w:rPr>
          <w:rFonts w:ascii="Verdana" w:hAnsi="Verdana"/>
          <w:sz w:val="18"/>
          <w:szCs w:val="18"/>
        </w:rPr>
        <w:t>49%) of all global greenhouse-gas emissions. Mismanaged urbanization will impose social and environmental costs that will be difficult to reverse.</w:t>
      </w:r>
      <w:r w:rsidRPr="00E25F60">
        <w:rPr>
          <w:rFonts w:ascii="Verdana" w:hAnsi="Verdana"/>
          <w:sz w:val="20"/>
          <w:szCs w:val="20"/>
        </w:rPr>
        <w:t xml:space="preserve"> </w:t>
      </w:r>
    </w:p>
  </w:footnote>
  <w:footnote w:id="2">
    <w:p w:rsidR="00D60E06" w:rsidRPr="00122B09" w:rsidRDefault="00D60E06" w:rsidP="00165DD0">
      <w:pPr>
        <w:autoSpaceDE w:val="0"/>
        <w:autoSpaceDN w:val="0"/>
        <w:adjustRightInd w:val="0"/>
        <w:spacing w:after="60" w:line="240" w:lineRule="auto"/>
        <w:jc w:val="both"/>
        <w:rPr>
          <w:rFonts w:ascii="Verdana" w:hAnsi="Verdana"/>
          <w:sz w:val="18"/>
          <w:szCs w:val="18"/>
        </w:rPr>
      </w:pPr>
      <w:r>
        <w:rPr>
          <w:rStyle w:val="FootnoteReference"/>
        </w:rPr>
        <w:footnoteRef/>
      </w:r>
      <w:r>
        <w:t xml:space="preserve"> </w:t>
      </w:r>
      <w:r w:rsidRPr="00122B09">
        <w:rPr>
          <w:rFonts w:ascii="Verdana" w:hAnsi="Verdana"/>
          <w:sz w:val="18"/>
          <w:szCs w:val="18"/>
        </w:rPr>
        <w:t xml:space="preserve">It is also important to ensure efficiency in the delivery of an appropriate level of services. Three dimensions of infrastructure services affect the poor: access, quality, and affordability. In developing countries, service providers are often trapped in a “low-level equilibrium”, wherein inadequate cost recovery negatively impacts their ability to invest and maintain infrastructure assets. And such lack of infrastructure and high-levels of system losses, result in an inability to deliver, and therefore, charge for services. </w:t>
      </w:r>
    </w:p>
  </w:footnote>
  <w:footnote w:id="3">
    <w:p w:rsidR="00D60E06" w:rsidRPr="00122B09" w:rsidRDefault="00D60E06" w:rsidP="00015197">
      <w:pPr>
        <w:pStyle w:val="FootnoteText"/>
        <w:spacing w:before="120"/>
        <w:jc w:val="both"/>
        <w:rPr>
          <w:rFonts w:ascii="Verdana" w:hAnsi="Verdana"/>
          <w:sz w:val="18"/>
          <w:szCs w:val="18"/>
        </w:rPr>
      </w:pPr>
      <w:r w:rsidRPr="00122B09">
        <w:rPr>
          <w:rStyle w:val="FootnoteReference"/>
          <w:rFonts w:ascii="Verdana" w:hAnsi="Verdana"/>
          <w:sz w:val="18"/>
          <w:szCs w:val="18"/>
        </w:rPr>
        <w:footnoteRef/>
      </w:r>
      <w:r w:rsidRPr="00122B09">
        <w:rPr>
          <w:rFonts w:ascii="Verdana" w:hAnsi="Verdana"/>
          <w:sz w:val="18"/>
          <w:szCs w:val="18"/>
        </w:rPr>
        <w:t xml:space="preserve"> For a discussion on the framework for the developme</w:t>
      </w:r>
      <w:r w:rsidR="00165DD0">
        <w:rPr>
          <w:rFonts w:ascii="Verdana" w:hAnsi="Verdana"/>
          <w:sz w:val="18"/>
          <w:szCs w:val="18"/>
        </w:rPr>
        <w:t xml:space="preserve">nt of financial markets refer: </w:t>
      </w:r>
    </w:p>
    <w:p w:rsidR="00D60E06" w:rsidRPr="00122B09" w:rsidRDefault="00D60E06" w:rsidP="00042A3D">
      <w:pPr>
        <w:spacing w:after="0" w:line="240" w:lineRule="auto"/>
        <w:jc w:val="both"/>
        <w:rPr>
          <w:rFonts w:ascii="Verdana" w:hAnsi="Verdana"/>
          <w:color w:val="FF0000"/>
          <w:sz w:val="18"/>
          <w:szCs w:val="18"/>
        </w:rPr>
      </w:pPr>
      <w:proofErr w:type="spellStart"/>
      <w:r w:rsidRPr="00122B09">
        <w:rPr>
          <w:rFonts w:ascii="Verdana" w:hAnsi="Verdana"/>
          <w:sz w:val="18"/>
          <w:szCs w:val="18"/>
        </w:rPr>
        <w:t>Chami</w:t>
      </w:r>
      <w:proofErr w:type="spellEnd"/>
      <w:r w:rsidRPr="00122B09">
        <w:rPr>
          <w:rFonts w:ascii="Verdana" w:hAnsi="Verdana"/>
          <w:sz w:val="18"/>
          <w:szCs w:val="18"/>
        </w:rPr>
        <w:t xml:space="preserve">, R., </w:t>
      </w:r>
      <w:proofErr w:type="spellStart"/>
      <w:r w:rsidRPr="00122B09">
        <w:rPr>
          <w:rFonts w:ascii="Verdana" w:hAnsi="Verdana"/>
          <w:sz w:val="18"/>
          <w:szCs w:val="18"/>
        </w:rPr>
        <w:t>Fullenkamp</w:t>
      </w:r>
      <w:proofErr w:type="spellEnd"/>
      <w:r w:rsidRPr="00122B09">
        <w:rPr>
          <w:rFonts w:ascii="Verdana" w:hAnsi="Verdana"/>
          <w:sz w:val="18"/>
          <w:szCs w:val="18"/>
        </w:rPr>
        <w:t>, C., and Sharma, S. (2009). A Framework for Financial Market Development. IMF Working Paper. (</w:t>
      </w:r>
      <w:hyperlink r:id="rId1" w:history="1">
        <w:r w:rsidRPr="00122B09">
          <w:rPr>
            <w:rStyle w:val="Hyperlink"/>
            <w:rFonts w:ascii="Verdana" w:hAnsi="Verdana"/>
            <w:sz w:val="18"/>
            <w:szCs w:val="18"/>
          </w:rPr>
          <w:t>https://www.imf.org/external/pubs/ft/wp/2009/wp09156.pdf</w:t>
        </w:r>
      </w:hyperlink>
      <w:r w:rsidRPr="00122B09">
        <w:rPr>
          <w:rStyle w:val="Hyperlink"/>
          <w:rFonts w:ascii="Verdana" w:hAnsi="Verdana"/>
          <w:sz w:val="18"/>
          <w:szCs w:val="18"/>
        </w:rPr>
        <w:t>)</w:t>
      </w:r>
    </w:p>
    <w:p w:rsidR="00D60E06" w:rsidRDefault="00D60E06">
      <w:pPr>
        <w:pStyle w:val="FootnoteText"/>
      </w:pPr>
    </w:p>
  </w:footnote>
  <w:footnote w:id="4">
    <w:p w:rsidR="00D60E06" w:rsidRPr="006223E7" w:rsidRDefault="00D60E06" w:rsidP="00C46EAC">
      <w:pPr>
        <w:spacing w:after="60" w:line="240" w:lineRule="auto"/>
        <w:jc w:val="both"/>
        <w:rPr>
          <w:rFonts w:ascii="Verdana" w:hAnsi="Verdana"/>
          <w:sz w:val="18"/>
          <w:szCs w:val="18"/>
        </w:rPr>
      </w:pPr>
      <w:r>
        <w:rPr>
          <w:rStyle w:val="FootnoteReference"/>
        </w:rPr>
        <w:footnoteRef/>
      </w:r>
      <w:r>
        <w:t xml:space="preserve"> </w:t>
      </w:r>
      <w:r w:rsidRPr="006223E7">
        <w:rPr>
          <w:rFonts w:ascii="Verdana" w:hAnsi="Verdana"/>
          <w:sz w:val="18"/>
          <w:szCs w:val="18"/>
        </w:rPr>
        <w:t xml:space="preserve">The SND created a joint World Bank-IFC department which would work to coordinate their activities. In 2009, as the IFC decentralized, the SND program was incorporated into the IFC’s regional infrastructure finance departments. Today, while IFC continues to provide non-sovereign-guaranteed lending on its balance sheet, the sub-national finance team is dispersed across departments and regions. </w:t>
      </w:r>
    </w:p>
  </w:footnote>
  <w:footnote w:id="5">
    <w:p w:rsidR="00D60E06" w:rsidRDefault="00D60E06" w:rsidP="00C95CE3">
      <w:pPr>
        <w:pStyle w:val="FootnoteText"/>
        <w:jc w:val="both"/>
      </w:pPr>
      <w:r w:rsidRPr="006223E7">
        <w:rPr>
          <w:rStyle w:val="FootnoteReference"/>
          <w:rFonts w:ascii="Verdana" w:hAnsi="Verdana"/>
          <w:sz w:val="18"/>
          <w:szCs w:val="18"/>
        </w:rPr>
        <w:footnoteRef/>
      </w:r>
      <w:r w:rsidRPr="006223E7">
        <w:rPr>
          <w:rFonts w:ascii="Verdana" w:hAnsi="Verdana"/>
          <w:sz w:val="18"/>
          <w:szCs w:val="18"/>
        </w:rPr>
        <w:t xml:space="preserve"> Following discussions with PPIAF donors, it was agreed that the TA window would be administered by PPIAF. </w:t>
      </w:r>
      <w:r>
        <w:rPr>
          <w:rFonts w:ascii="Verdana" w:hAnsi="Verdana"/>
          <w:sz w:val="18"/>
          <w:szCs w:val="18"/>
        </w:rPr>
        <w:t>And i</w:t>
      </w:r>
      <w:r w:rsidRPr="006223E7">
        <w:rPr>
          <w:rFonts w:ascii="Verdana" w:hAnsi="Verdana"/>
          <w:sz w:val="18"/>
          <w:szCs w:val="18"/>
        </w:rPr>
        <w:t xml:space="preserve">n May 2007, the PPIAF Program Council endorsed the creation of a new, non-core program fund – the SNTA Program. PPIAF’s SNTA program </w:t>
      </w:r>
      <w:r w:rsidRPr="006223E7">
        <w:rPr>
          <w:rFonts w:ascii="Verdana" w:hAnsi="Verdana" w:cstheme="minorBidi"/>
          <w:sz w:val="18"/>
          <w:szCs w:val="18"/>
        </w:rPr>
        <w:t>work</w:t>
      </w:r>
      <w:r w:rsidRPr="006223E7">
        <w:rPr>
          <w:rFonts w:ascii="Verdana" w:hAnsi="Verdana"/>
          <w:sz w:val="18"/>
          <w:szCs w:val="18"/>
        </w:rPr>
        <w:t>s</w:t>
      </w:r>
      <w:r w:rsidRPr="006223E7">
        <w:rPr>
          <w:rFonts w:ascii="Verdana" w:hAnsi="Verdana" w:cstheme="minorBidi"/>
          <w:sz w:val="18"/>
          <w:szCs w:val="18"/>
        </w:rPr>
        <w:t xml:space="preserve"> in parallel with, but </w:t>
      </w:r>
      <w:r w:rsidRPr="006223E7">
        <w:rPr>
          <w:rFonts w:ascii="Verdana" w:hAnsi="Verdana"/>
          <w:sz w:val="18"/>
          <w:szCs w:val="18"/>
        </w:rPr>
        <w:t xml:space="preserve">is </w:t>
      </w:r>
      <w:r w:rsidRPr="006223E7">
        <w:rPr>
          <w:rFonts w:ascii="Verdana" w:hAnsi="Verdana" w:cstheme="minorBidi"/>
          <w:sz w:val="18"/>
          <w:szCs w:val="18"/>
        </w:rPr>
        <w:t>not be directly connected to</w:t>
      </w:r>
      <w:r w:rsidRPr="006223E7">
        <w:rPr>
          <w:rFonts w:ascii="Verdana" w:hAnsi="Verdana"/>
          <w:sz w:val="18"/>
          <w:szCs w:val="18"/>
        </w:rPr>
        <w:t xml:space="preserve"> IFC’s SN </w:t>
      </w:r>
      <w:r>
        <w:rPr>
          <w:rFonts w:ascii="Verdana" w:hAnsi="Verdana"/>
          <w:sz w:val="18"/>
          <w:szCs w:val="18"/>
        </w:rPr>
        <w:t>f</w:t>
      </w:r>
      <w:r w:rsidRPr="006223E7">
        <w:rPr>
          <w:rFonts w:ascii="Verdana" w:hAnsi="Verdana"/>
          <w:sz w:val="18"/>
          <w:szCs w:val="18"/>
        </w:rPr>
        <w:t xml:space="preserve">inance practice. The SNTA </w:t>
      </w:r>
      <w:r w:rsidRPr="006223E7">
        <w:rPr>
          <w:rFonts w:ascii="Verdana" w:hAnsi="Verdana" w:cstheme="minorBidi"/>
          <w:sz w:val="18"/>
          <w:szCs w:val="18"/>
        </w:rPr>
        <w:t>funding is not tied to the use of any particular transaction advisor, financier, financing arrangement, or guarantee program.</w:t>
      </w:r>
    </w:p>
  </w:footnote>
  <w:footnote w:id="6">
    <w:p w:rsidR="00D60E06" w:rsidRPr="00C378BD" w:rsidRDefault="00D60E06" w:rsidP="00C46EAC">
      <w:pPr>
        <w:spacing w:after="60" w:line="240" w:lineRule="auto"/>
        <w:jc w:val="both"/>
        <w:rPr>
          <w:rFonts w:ascii="Verdana" w:hAnsi="Verdana"/>
          <w:sz w:val="18"/>
          <w:szCs w:val="18"/>
        </w:rPr>
      </w:pPr>
      <w:r w:rsidRPr="00C378BD">
        <w:rPr>
          <w:rStyle w:val="FootnoteReference"/>
          <w:rFonts w:ascii="Verdana" w:hAnsi="Verdana"/>
          <w:sz w:val="18"/>
          <w:szCs w:val="18"/>
        </w:rPr>
        <w:footnoteRef/>
      </w:r>
      <w:r w:rsidRPr="00C378BD">
        <w:rPr>
          <w:rFonts w:ascii="Verdana" w:hAnsi="Verdana"/>
          <w:sz w:val="18"/>
          <w:szCs w:val="18"/>
        </w:rPr>
        <w:t xml:space="preserve"> ---. (July 31, 2012). </w:t>
      </w:r>
      <w:r>
        <w:rPr>
          <w:rFonts w:ascii="Verdana" w:hAnsi="Verdana"/>
          <w:sz w:val="18"/>
          <w:szCs w:val="18"/>
        </w:rPr>
        <w:t>“</w:t>
      </w:r>
      <w:r w:rsidRPr="00C378BD">
        <w:rPr>
          <w:rFonts w:ascii="Verdana" w:hAnsi="Verdana"/>
          <w:sz w:val="18"/>
          <w:szCs w:val="18"/>
        </w:rPr>
        <w:t>Report on the Municipal Securities Market</w:t>
      </w:r>
      <w:r>
        <w:rPr>
          <w:rFonts w:ascii="Verdana" w:hAnsi="Verdana"/>
          <w:sz w:val="18"/>
          <w:szCs w:val="18"/>
        </w:rPr>
        <w:t>”</w:t>
      </w:r>
      <w:r w:rsidRPr="00C378BD">
        <w:rPr>
          <w:rFonts w:ascii="Verdana" w:hAnsi="Verdana"/>
          <w:sz w:val="18"/>
          <w:szCs w:val="18"/>
        </w:rPr>
        <w:t xml:space="preserve">, U.S. Securities and Exchange Commission. </w:t>
      </w:r>
      <w:r>
        <w:rPr>
          <w:rFonts w:ascii="Verdana" w:hAnsi="Verdana"/>
          <w:sz w:val="18"/>
          <w:szCs w:val="18"/>
        </w:rPr>
        <w:t>(</w:t>
      </w:r>
      <w:hyperlink r:id="rId2" w:history="1">
        <w:r w:rsidRPr="00C378BD">
          <w:rPr>
            <w:rStyle w:val="Hyperlink"/>
            <w:rFonts w:ascii="Verdana" w:hAnsi="Verdana"/>
            <w:sz w:val="18"/>
            <w:szCs w:val="18"/>
          </w:rPr>
          <w:t>https://www.sec.gov/news/studies/2012/munireport073112.pdf</w:t>
        </w:r>
      </w:hyperlink>
      <w:r>
        <w:rPr>
          <w:rFonts w:ascii="Verdana" w:hAnsi="Verdana"/>
          <w:sz w:val="18"/>
          <w:szCs w:val="18"/>
        </w:rPr>
        <w:t>)</w:t>
      </w:r>
      <w:r w:rsidRPr="00C378BD">
        <w:rPr>
          <w:rFonts w:ascii="Verdana" w:hAnsi="Verdana"/>
          <w:sz w:val="18"/>
          <w:szCs w:val="18"/>
        </w:rPr>
        <w:t xml:space="preserve"> </w:t>
      </w:r>
    </w:p>
  </w:footnote>
  <w:footnote w:id="7">
    <w:p w:rsidR="00D60E06" w:rsidRPr="00122B09" w:rsidRDefault="00D60E06" w:rsidP="00C46EAC">
      <w:pPr>
        <w:spacing w:after="60" w:line="240" w:lineRule="auto"/>
        <w:jc w:val="both"/>
        <w:rPr>
          <w:rFonts w:ascii="Verdana" w:hAnsi="Verdana"/>
          <w:sz w:val="18"/>
          <w:szCs w:val="18"/>
        </w:rPr>
      </w:pPr>
      <w:r w:rsidRPr="00C378BD">
        <w:rPr>
          <w:rStyle w:val="FootnoteReference"/>
          <w:rFonts w:ascii="Verdana" w:hAnsi="Verdana"/>
          <w:sz w:val="18"/>
          <w:szCs w:val="18"/>
        </w:rPr>
        <w:footnoteRef/>
      </w:r>
      <w:r w:rsidRPr="00C378BD">
        <w:rPr>
          <w:rFonts w:ascii="Verdana" w:hAnsi="Verdana"/>
          <w:sz w:val="18"/>
          <w:szCs w:val="18"/>
        </w:rPr>
        <w:t xml:space="preserve"> </w:t>
      </w:r>
      <w:proofErr w:type="spellStart"/>
      <w:r w:rsidRPr="00C378BD">
        <w:rPr>
          <w:rFonts w:ascii="Verdana" w:hAnsi="Verdana"/>
          <w:sz w:val="18"/>
          <w:szCs w:val="18"/>
        </w:rPr>
        <w:t>Platz</w:t>
      </w:r>
      <w:proofErr w:type="spellEnd"/>
      <w:r w:rsidRPr="00C378BD">
        <w:rPr>
          <w:rFonts w:ascii="Verdana" w:hAnsi="Verdana"/>
          <w:sz w:val="18"/>
          <w:szCs w:val="18"/>
        </w:rPr>
        <w:t xml:space="preserve">, Daniel (2009). </w:t>
      </w:r>
      <w:r>
        <w:rPr>
          <w:rFonts w:ascii="Verdana" w:hAnsi="Verdana"/>
          <w:sz w:val="18"/>
          <w:szCs w:val="18"/>
        </w:rPr>
        <w:t>“</w:t>
      </w:r>
      <w:r w:rsidRPr="00C378BD">
        <w:rPr>
          <w:rFonts w:ascii="Verdana" w:hAnsi="Verdana"/>
          <w:sz w:val="18"/>
          <w:szCs w:val="18"/>
        </w:rPr>
        <w:t>Infrastructure finance in developing countries—the potential of sub-sovereign bonds</w:t>
      </w:r>
      <w:r>
        <w:rPr>
          <w:rFonts w:ascii="Verdana" w:hAnsi="Verdana"/>
          <w:sz w:val="18"/>
          <w:szCs w:val="18"/>
        </w:rPr>
        <w:t>”,</w:t>
      </w:r>
      <w:r w:rsidRPr="00C378BD">
        <w:rPr>
          <w:rFonts w:ascii="Verdana" w:hAnsi="Verdana"/>
          <w:sz w:val="18"/>
          <w:szCs w:val="18"/>
        </w:rPr>
        <w:t xml:space="preserve"> DESA Working Paper No. 76. </w:t>
      </w:r>
      <w:r w:rsidRPr="00C378BD">
        <w:rPr>
          <w:rFonts w:ascii="Verdana" w:hAnsi="Verdana" w:cs="Adobe Garamond Pro"/>
          <w:sz w:val="18"/>
          <w:szCs w:val="18"/>
        </w:rPr>
        <w:t>United Nations Department of Economic and Social Affairs.</w:t>
      </w:r>
      <w:r>
        <w:rPr>
          <w:rFonts w:ascii="Verdana" w:hAnsi="Verdana" w:cs="Adobe Garamond Pro"/>
          <w:sz w:val="18"/>
          <w:szCs w:val="18"/>
        </w:rPr>
        <w:t xml:space="preserve"> (</w:t>
      </w:r>
      <w:hyperlink r:id="rId3" w:history="1">
        <w:r w:rsidRPr="00C378BD">
          <w:rPr>
            <w:rStyle w:val="Hyperlink"/>
            <w:rFonts w:ascii="Verdana" w:hAnsi="Verdana"/>
            <w:sz w:val="18"/>
            <w:szCs w:val="18"/>
          </w:rPr>
          <w:t>http://www.un.org/esa/desa/papers/2009/wp76_2009.pdf</w:t>
        </w:r>
      </w:hyperlink>
      <w:r>
        <w:rPr>
          <w:rFonts w:ascii="Verdana" w:hAnsi="Verdana"/>
          <w:sz w:val="18"/>
          <w:szCs w:val="18"/>
        </w:rPr>
        <w:t>)</w:t>
      </w:r>
      <w:r w:rsidRPr="00C378BD">
        <w:rPr>
          <w:rFonts w:ascii="Verdana" w:hAnsi="Verdana"/>
          <w:sz w:val="18"/>
          <w:szCs w:val="18"/>
        </w:rPr>
        <w:t xml:space="preserve"> </w:t>
      </w:r>
    </w:p>
  </w:footnote>
  <w:footnote w:id="8">
    <w:p w:rsidR="00D60E06" w:rsidRPr="00903D96" w:rsidRDefault="00D60E06" w:rsidP="00E80D08">
      <w:pPr>
        <w:spacing w:after="120" w:line="240" w:lineRule="auto"/>
        <w:jc w:val="both"/>
        <w:rPr>
          <w:rFonts w:ascii="Verdana" w:hAnsi="Verdana"/>
          <w:sz w:val="18"/>
          <w:szCs w:val="18"/>
        </w:rPr>
      </w:pPr>
      <w:r>
        <w:rPr>
          <w:rStyle w:val="FootnoteReference"/>
        </w:rPr>
        <w:footnoteRef/>
      </w:r>
      <w:r>
        <w:t xml:space="preserve"> </w:t>
      </w:r>
      <w:r w:rsidRPr="00903D96">
        <w:rPr>
          <w:rFonts w:ascii="Verdana" w:hAnsi="Verdana"/>
          <w:sz w:val="18"/>
          <w:szCs w:val="18"/>
        </w:rPr>
        <w:t>Vetter</w:t>
      </w:r>
      <w:r>
        <w:rPr>
          <w:rFonts w:ascii="Verdana" w:hAnsi="Verdana"/>
          <w:sz w:val="18"/>
          <w:szCs w:val="18"/>
        </w:rPr>
        <w:t xml:space="preserve">, </w:t>
      </w:r>
      <w:r w:rsidRPr="00903D96">
        <w:rPr>
          <w:rFonts w:ascii="Verdana" w:hAnsi="Verdana"/>
          <w:sz w:val="18"/>
          <w:szCs w:val="18"/>
        </w:rPr>
        <w:t>S</w:t>
      </w:r>
      <w:r>
        <w:rPr>
          <w:rFonts w:ascii="Verdana" w:hAnsi="Verdana"/>
          <w:sz w:val="18"/>
          <w:szCs w:val="18"/>
        </w:rPr>
        <w:t xml:space="preserve">. </w:t>
      </w:r>
      <w:proofErr w:type="spellStart"/>
      <w:r w:rsidRPr="00903D96">
        <w:rPr>
          <w:rFonts w:ascii="Verdana" w:hAnsi="Verdana"/>
          <w:sz w:val="18"/>
          <w:szCs w:val="18"/>
        </w:rPr>
        <w:t>Zipfel</w:t>
      </w:r>
      <w:proofErr w:type="spellEnd"/>
      <w:r>
        <w:rPr>
          <w:rFonts w:ascii="Verdana" w:hAnsi="Verdana"/>
          <w:sz w:val="18"/>
          <w:szCs w:val="18"/>
        </w:rPr>
        <w:t xml:space="preserve">, </w:t>
      </w:r>
      <w:r w:rsidRPr="00903D96">
        <w:rPr>
          <w:rFonts w:ascii="Verdana" w:hAnsi="Verdana"/>
          <w:sz w:val="18"/>
          <w:szCs w:val="18"/>
        </w:rPr>
        <w:t>F</w:t>
      </w:r>
      <w:r>
        <w:rPr>
          <w:rFonts w:ascii="Verdana" w:hAnsi="Verdana"/>
          <w:sz w:val="18"/>
          <w:szCs w:val="18"/>
        </w:rPr>
        <w:t xml:space="preserve">. and </w:t>
      </w:r>
      <w:proofErr w:type="spellStart"/>
      <w:r w:rsidRPr="00903D96">
        <w:rPr>
          <w:rFonts w:ascii="Verdana" w:hAnsi="Verdana"/>
          <w:sz w:val="18"/>
          <w:szCs w:val="18"/>
        </w:rPr>
        <w:t>Fritsche</w:t>
      </w:r>
      <w:proofErr w:type="spellEnd"/>
      <w:r>
        <w:rPr>
          <w:rFonts w:ascii="Verdana" w:hAnsi="Verdana"/>
          <w:sz w:val="18"/>
          <w:szCs w:val="18"/>
        </w:rPr>
        <w:t xml:space="preserve">, </w:t>
      </w:r>
      <w:r w:rsidRPr="00903D96">
        <w:rPr>
          <w:rFonts w:ascii="Verdana" w:hAnsi="Verdana"/>
          <w:sz w:val="18"/>
          <w:szCs w:val="18"/>
        </w:rPr>
        <w:t xml:space="preserve">J. (July 2014). </w:t>
      </w:r>
      <w:r>
        <w:rPr>
          <w:rFonts w:ascii="Verdana" w:hAnsi="Verdana"/>
          <w:sz w:val="18"/>
          <w:szCs w:val="18"/>
        </w:rPr>
        <w:t>“</w:t>
      </w:r>
      <w:r w:rsidRPr="00903D96">
        <w:rPr>
          <w:rFonts w:ascii="Verdana" w:hAnsi="Verdana"/>
          <w:sz w:val="18"/>
          <w:szCs w:val="18"/>
        </w:rPr>
        <w:t>Small is beautiful? Capital market funding for sub-sovereign authorities is on the rise</w:t>
      </w:r>
      <w:r>
        <w:rPr>
          <w:rFonts w:ascii="Verdana" w:hAnsi="Verdana"/>
          <w:sz w:val="18"/>
          <w:szCs w:val="18"/>
        </w:rPr>
        <w:t>”,</w:t>
      </w:r>
      <w:r w:rsidRPr="00903D96">
        <w:rPr>
          <w:rFonts w:ascii="Verdana" w:hAnsi="Verdana"/>
          <w:sz w:val="18"/>
          <w:szCs w:val="18"/>
        </w:rPr>
        <w:t xml:space="preserve"> EU monitor. DB Research (www.dbreasreach.com)</w:t>
      </w:r>
    </w:p>
  </w:footnote>
  <w:footnote w:id="9">
    <w:p w:rsidR="00D60E06" w:rsidRPr="004972FF" w:rsidRDefault="00D60E06" w:rsidP="004972FF">
      <w:pPr>
        <w:spacing w:after="60" w:line="240" w:lineRule="auto"/>
        <w:jc w:val="both"/>
        <w:rPr>
          <w:rFonts w:ascii="Verdana" w:eastAsia="Times New Roman" w:hAnsi="Verdana" w:cs="Times New Roman"/>
          <w:sz w:val="18"/>
          <w:szCs w:val="18"/>
        </w:rPr>
      </w:pPr>
      <w:r>
        <w:rPr>
          <w:rStyle w:val="FootnoteReference"/>
        </w:rPr>
        <w:footnoteRef/>
      </w:r>
      <w:r>
        <w:t xml:space="preserve"> </w:t>
      </w:r>
      <w:r w:rsidRPr="0067346C">
        <w:rPr>
          <w:rFonts w:ascii="Verdana" w:hAnsi="Verdana" w:cs="Times New Roman"/>
          <w:sz w:val="18"/>
          <w:szCs w:val="18"/>
        </w:rPr>
        <w:t>Credit ratings address</w:t>
      </w:r>
      <w:r>
        <w:rPr>
          <w:rFonts w:ascii="Verdana" w:hAnsi="Verdana" w:cs="Times New Roman"/>
          <w:sz w:val="18"/>
          <w:szCs w:val="18"/>
        </w:rPr>
        <w:t xml:space="preserve"> </w:t>
      </w:r>
      <w:r w:rsidRPr="0067346C">
        <w:rPr>
          <w:rFonts w:ascii="Verdana" w:hAnsi="Verdana" w:cs="Times New Roman"/>
          <w:sz w:val="18"/>
          <w:szCs w:val="18"/>
        </w:rPr>
        <w:t xml:space="preserve">creditworthiness of the </w:t>
      </w:r>
      <w:r>
        <w:rPr>
          <w:rFonts w:ascii="Verdana" w:hAnsi="Verdana" w:cs="Times New Roman"/>
          <w:sz w:val="18"/>
          <w:szCs w:val="18"/>
        </w:rPr>
        <w:t>issuer or issues</w:t>
      </w:r>
      <w:r w:rsidR="009825F5">
        <w:rPr>
          <w:rFonts w:ascii="Verdana" w:hAnsi="Verdana" w:cs="Times New Roman"/>
          <w:sz w:val="18"/>
          <w:szCs w:val="18"/>
        </w:rPr>
        <w:t>,</w:t>
      </w:r>
      <w:r>
        <w:rPr>
          <w:rFonts w:ascii="Verdana" w:hAnsi="Verdana" w:cs="Times New Roman"/>
          <w:sz w:val="18"/>
          <w:szCs w:val="18"/>
        </w:rPr>
        <w:t xml:space="preserve"> </w:t>
      </w:r>
      <w:r w:rsidRPr="0067346C">
        <w:rPr>
          <w:rFonts w:ascii="Verdana" w:hAnsi="Verdana" w:cs="Times New Roman"/>
          <w:sz w:val="18"/>
          <w:szCs w:val="18"/>
        </w:rPr>
        <w:t xml:space="preserve">the likelihood of timely and full payment </w:t>
      </w:r>
      <w:r w:rsidRPr="004972FF">
        <w:rPr>
          <w:rFonts w:ascii="Verdana" w:eastAsia="Times New Roman" w:hAnsi="Verdana" w:cs="Times New Roman"/>
          <w:sz w:val="18"/>
          <w:szCs w:val="18"/>
        </w:rPr>
        <w:t>of principal and interest</w:t>
      </w:r>
      <w:r w:rsidR="009825F5" w:rsidRPr="004972FF">
        <w:rPr>
          <w:rFonts w:ascii="Verdana" w:eastAsia="Times New Roman" w:hAnsi="Verdana" w:cs="Times New Roman"/>
          <w:sz w:val="18"/>
          <w:szCs w:val="18"/>
        </w:rPr>
        <w:t>,</w:t>
      </w:r>
      <w:r w:rsidRPr="004972FF">
        <w:rPr>
          <w:rFonts w:ascii="Verdana" w:eastAsia="Times New Roman" w:hAnsi="Verdana" w:cs="Times New Roman"/>
          <w:sz w:val="18"/>
          <w:szCs w:val="18"/>
        </w:rPr>
        <w:t xml:space="preserve"> and probability of default (Standard &amp; Poor’s). </w:t>
      </w:r>
    </w:p>
  </w:footnote>
  <w:footnote w:id="10">
    <w:p w:rsidR="00D60E06" w:rsidRDefault="00D60E06" w:rsidP="0034480B">
      <w:pPr>
        <w:pStyle w:val="FootnoteText"/>
        <w:spacing w:after="120"/>
        <w:jc w:val="both"/>
      </w:pPr>
      <w:r>
        <w:rPr>
          <w:rStyle w:val="FootnoteReference"/>
        </w:rPr>
        <w:footnoteRef/>
      </w:r>
      <w:r>
        <w:t xml:space="preserve"> </w:t>
      </w:r>
      <w:r w:rsidRPr="002245B6">
        <w:rPr>
          <w:rFonts w:ascii="Verdana" w:hAnsi="Verdana"/>
          <w:sz w:val="18"/>
          <w:szCs w:val="18"/>
        </w:rPr>
        <w:t>Cities have a number of revenue sources. These include: inter-governmental transfers (these can include components of shared taxes, distributional grants, and specific-purpose grants); own source revenues (taxes such as property tax and user charges that are linked to the delivery of a service such as water supply etc.); and, the potential for monetizing land development (such as through betterment contributions, tax incremental financing, transfer of development rights, etc.).</w:t>
      </w:r>
    </w:p>
  </w:footnote>
  <w:footnote w:id="11">
    <w:p w:rsidR="00D60E06" w:rsidRPr="008C246D" w:rsidRDefault="00D60E06" w:rsidP="008C246D">
      <w:pPr>
        <w:pStyle w:val="FootnoteText"/>
        <w:spacing w:after="120"/>
        <w:jc w:val="both"/>
        <w:rPr>
          <w:rFonts w:ascii="Verdana" w:hAnsi="Verdana" w:cs="Calibri"/>
          <w:sz w:val="18"/>
          <w:szCs w:val="18"/>
        </w:rPr>
      </w:pPr>
      <w:r>
        <w:rPr>
          <w:rStyle w:val="FootnoteReference"/>
        </w:rPr>
        <w:footnoteRef/>
      </w:r>
      <w:r>
        <w:t xml:space="preserve"> </w:t>
      </w:r>
      <w:r w:rsidRPr="00A57CAB">
        <w:rPr>
          <w:rFonts w:ascii="Verdana" w:hAnsi="Verdana" w:cs="Calibri"/>
          <w:color w:val="000000"/>
          <w:sz w:val="18"/>
          <w:szCs w:val="18"/>
        </w:rPr>
        <w:t>It is worth highlighting that in addition to urban transport and water and sanitation, the functions assigned to cities in South Africa include electricity and gas reticulation, which help diversify their own</w:t>
      </w:r>
      <w:r>
        <w:rPr>
          <w:rFonts w:ascii="Verdana" w:hAnsi="Verdana" w:cs="Calibri"/>
          <w:color w:val="000000"/>
          <w:sz w:val="18"/>
          <w:szCs w:val="18"/>
        </w:rPr>
        <w:t>-</w:t>
      </w:r>
      <w:r w:rsidRPr="00A57CAB">
        <w:rPr>
          <w:rFonts w:ascii="Verdana" w:hAnsi="Verdana" w:cs="Calibri"/>
          <w:color w:val="000000"/>
          <w:sz w:val="18"/>
          <w:szCs w:val="18"/>
        </w:rPr>
        <w:t xml:space="preserve">budget </w:t>
      </w:r>
      <w:r w:rsidRPr="008C246D">
        <w:rPr>
          <w:rFonts w:ascii="Verdana" w:hAnsi="Verdana" w:cs="Calibri"/>
          <w:sz w:val="18"/>
          <w:szCs w:val="18"/>
        </w:rPr>
        <w:t xml:space="preserve">revenue source. </w:t>
      </w:r>
    </w:p>
  </w:footnote>
  <w:footnote w:id="12">
    <w:p w:rsidR="004972FF" w:rsidRPr="004972FF" w:rsidRDefault="004972FF" w:rsidP="00AF51A0">
      <w:pPr>
        <w:kinsoku w:val="0"/>
        <w:overflowPunct w:val="0"/>
        <w:spacing w:after="60" w:line="240" w:lineRule="auto"/>
        <w:jc w:val="both"/>
        <w:textAlignment w:val="baseline"/>
        <w:rPr>
          <w:rFonts w:ascii="Verdana" w:eastAsia="MS PGothic" w:hAnsi="Verdana" w:cs="Times New Roman"/>
          <w:kern w:val="24"/>
          <w:sz w:val="20"/>
          <w:szCs w:val="20"/>
        </w:rPr>
      </w:pPr>
      <w:r>
        <w:rPr>
          <w:rStyle w:val="FootnoteReference"/>
        </w:rPr>
        <w:footnoteRef/>
      </w:r>
      <w:r>
        <w:t xml:space="preserve"> </w:t>
      </w:r>
      <w:r w:rsidRPr="004972FF">
        <w:rPr>
          <w:rFonts w:ascii="Verdana" w:eastAsia="MS PGothic" w:hAnsi="Verdana" w:cs="Times New Roman"/>
          <w:kern w:val="24"/>
          <w:sz w:val="18"/>
          <w:szCs w:val="18"/>
        </w:rPr>
        <w:t xml:space="preserve">The SNTA program </w:t>
      </w:r>
      <w:r w:rsidR="00452ACC">
        <w:rPr>
          <w:rFonts w:ascii="Verdana" w:eastAsia="MS PGothic" w:hAnsi="Verdana" w:cs="Times New Roman"/>
          <w:kern w:val="24"/>
          <w:sz w:val="18"/>
          <w:szCs w:val="18"/>
        </w:rPr>
        <w:t xml:space="preserve">will develop a Theory of Change and results framework </w:t>
      </w:r>
      <w:r w:rsidRPr="004972FF">
        <w:rPr>
          <w:rFonts w:ascii="Verdana" w:eastAsia="MS PGothic" w:hAnsi="Verdana" w:cs="Times New Roman"/>
          <w:kern w:val="24"/>
          <w:sz w:val="18"/>
          <w:szCs w:val="18"/>
        </w:rPr>
        <w:t xml:space="preserve">based upon </w:t>
      </w:r>
      <w:r w:rsidR="00452ACC">
        <w:rPr>
          <w:rFonts w:ascii="Verdana" w:eastAsia="MS PGothic" w:hAnsi="Verdana" w:cs="Times New Roman"/>
          <w:kern w:val="24"/>
          <w:sz w:val="18"/>
          <w:szCs w:val="18"/>
        </w:rPr>
        <w:t xml:space="preserve">the description and illustration of the “why and how” as presented in this </w:t>
      </w:r>
      <w:r w:rsidRPr="004972FF">
        <w:rPr>
          <w:rFonts w:ascii="Verdana" w:eastAsia="MS PGothic" w:hAnsi="Verdana" w:cs="Times New Roman"/>
          <w:kern w:val="24"/>
          <w:sz w:val="18"/>
          <w:szCs w:val="18"/>
        </w:rPr>
        <w:t>working note.</w:t>
      </w:r>
      <w:r>
        <w:rPr>
          <w:rFonts w:ascii="Verdana" w:eastAsia="MS PGothic" w:hAnsi="Verdana" w:cs="Times New Roman"/>
          <w:kern w:val="24"/>
          <w:sz w:val="20"/>
          <w:szCs w:val="20"/>
        </w:rPr>
        <w:t xml:space="preserve">  </w:t>
      </w:r>
    </w:p>
  </w:footnote>
  <w:footnote w:id="13">
    <w:p w:rsidR="00AF51A0" w:rsidRDefault="00AF51A0">
      <w:pPr>
        <w:pStyle w:val="FootnoteText"/>
      </w:pPr>
      <w:r>
        <w:rPr>
          <w:rStyle w:val="FootnoteReference"/>
        </w:rPr>
        <w:footnoteRef/>
      </w:r>
      <w:r>
        <w:t xml:space="preserve"> </w:t>
      </w:r>
      <w:r w:rsidRPr="00AF51A0">
        <w:rPr>
          <w:rFonts w:ascii="Verdana" w:eastAsia="MS PGothic" w:hAnsi="Verdana"/>
          <w:kern w:val="24"/>
          <w:sz w:val="18"/>
          <w:szCs w:val="18"/>
        </w:rPr>
        <w:t>The note does not look at implications on resources and capabilities at this stage</w:t>
      </w:r>
      <w:r>
        <w:rPr>
          <w:rFonts w:ascii="Verdana" w:eastAsia="MS PGothic" w:hAnsi="Verdana"/>
          <w:kern w:val="24"/>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E3D41"/>
    <w:multiLevelType w:val="hybridMultilevel"/>
    <w:tmpl w:val="E9587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F83904"/>
    <w:multiLevelType w:val="hybridMultilevel"/>
    <w:tmpl w:val="26D2AD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4463E"/>
    <w:multiLevelType w:val="hybridMultilevel"/>
    <w:tmpl w:val="114E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53745"/>
    <w:multiLevelType w:val="hybridMultilevel"/>
    <w:tmpl w:val="0DAA97EA"/>
    <w:lvl w:ilvl="0" w:tplc="A19C6916">
      <w:start w:val="1"/>
      <w:numFmt w:val="decimal"/>
      <w:pStyle w:val="Heading1"/>
      <w:lvlText w:val="%1"/>
      <w:lvlJc w:val="left"/>
      <w:pPr>
        <w:ind w:left="720" w:hanging="360"/>
      </w:pPr>
      <w:rPr>
        <w:rFonts w:hint="default"/>
      </w:rPr>
    </w:lvl>
    <w:lvl w:ilvl="1" w:tplc="08070019">
      <w:start w:val="1"/>
      <w:numFmt w:val="lowerLetter"/>
      <w:pStyle w:val="Heading2"/>
      <w:lvlText w:val="%2."/>
      <w:lvlJc w:val="left"/>
      <w:pPr>
        <w:ind w:left="1440" w:hanging="360"/>
      </w:pPr>
    </w:lvl>
    <w:lvl w:ilvl="2" w:tplc="0807001B" w:tentative="1">
      <w:start w:val="1"/>
      <w:numFmt w:val="lowerRoman"/>
      <w:pStyle w:val="Heading3"/>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B11494A"/>
    <w:multiLevelType w:val="hybridMultilevel"/>
    <w:tmpl w:val="AA9A7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A55C4"/>
    <w:multiLevelType w:val="hybridMultilevel"/>
    <w:tmpl w:val="0324FB68"/>
    <w:lvl w:ilvl="0" w:tplc="F9921EA8">
      <w:start w:val="1"/>
      <w:numFmt w:val="bullet"/>
      <w:lvlText w:val="•"/>
      <w:lvlJc w:val="left"/>
      <w:pPr>
        <w:tabs>
          <w:tab w:val="num" w:pos="720"/>
        </w:tabs>
        <w:ind w:left="720" w:hanging="360"/>
      </w:pPr>
      <w:rPr>
        <w:rFonts w:ascii="Arial" w:hAnsi="Arial" w:hint="default"/>
      </w:rPr>
    </w:lvl>
    <w:lvl w:ilvl="1" w:tplc="5A4CAE54">
      <w:start w:val="1"/>
      <w:numFmt w:val="bullet"/>
      <w:lvlText w:val="•"/>
      <w:lvlJc w:val="left"/>
      <w:pPr>
        <w:tabs>
          <w:tab w:val="num" w:pos="1440"/>
        </w:tabs>
        <w:ind w:left="1440" w:hanging="360"/>
      </w:pPr>
      <w:rPr>
        <w:rFonts w:ascii="Arial" w:hAnsi="Arial" w:hint="default"/>
      </w:rPr>
    </w:lvl>
    <w:lvl w:ilvl="2" w:tplc="46548578" w:tentative="1">
      <w:start w:val="1"/>
      <w:numFmt w:val="bullet"/>
      <w:lvlText w:val="•"/>
      <w:lvlJc w:val="left"/>
      <w:pPr>
        <w:tabs>
          <w:tab w:val="num" w:pos="2160"/>
        </w:tabs>
        <w:ind w:left="2160" w:hanging="360"/>
      </w:pPr>
      <w:rPr>
        <w:rFonts w:ascii="Arial" w:hAnsi="Arial" w:hint="default"/>
      </w:rPr>
    </w:lvl>
    <w:lvl w:ilvl="3" w:tplc="CDB05ECC" w:tentative="1">
      <w:start w:val="1"/>
      <w:numFmt w:val="bullet"/>
      <w:lvlText w:val="•"/>
      <w:lvlJc w:val="left"/>
      <w:pPr>
        <w:tabs>
          <w:tab w:val="num" w:pos="2880"/>
        </w:tabs>
        <w:ind w:left="2880" w:hanging="360"/>
      </w:pPr>
      <w:rPr>
        <w:rFonts w:ascii="Arial" w:hAnsi="Arial" w:hint="default"/>
      </w:rPr>
    </w:lvl>
    <w:lvl w:ilvl="4" w:tplc="3A205478" w:tentative="1">
      <w:start w:val="1"/>
      <w:numFmt w:val="bullet"/>
      <w:lvlText w:val="•"/>
      <w:lvlJc w:val="left"/>
      <w:pPr>
        <w:tabs>
          <w:tab w:val="num" w:pos="3600"/>
        </w:tabs>
        <w:ind w:left="3600" w:hanging="360"/>
      </w:pPr>
      <w:rPr>
        <w:rFonts w:ascii="Arial" w:hAnsi="Arial" w:hint="default"/>
      </w:rPr>
    </w:lvl>
    <w:lvl w:ilvl="5" w:tplc="D524459E" w:tentative="1">
      <w:start w:val="1"/>
      <w:numFmt w:val="bullet"/>
      <w:lvlText w:val="•"/>
      <w:lvlJc w:val="left"/>
      <w:pPr>
        <w:tabs>
          <w:tab w:val="num" w:pos="4320"/>
        </w:tabs>
        <w:ind w:left="4320" w:hanging="360"/>
      </w:pPr>
      <w:rPr>
        <w:rFonts w:ascii="Arial" w:hAnsi="Arial" w:hint="default"/>
      </w:rPr>
    </w:lvl>
    <w:lvl w:ilvl="6" w:tplc="0DCA72D8" w:tentative="1">
      <w:start w:val="1"/>
      <w:numFmt w:val="bullet"/>
      <w:lvlText w:val="•"/>
      <w:lvlJc w:val="left"/>
      <w:pPr>
        <w:tabs>
          <w:tab w:val="num" w:pos="5040"/>
        </w:tabs>
        <w:ind w:left="5040" w:hanging="360"/>
      </w:pPr>
      <w:rPr>
        <w:rFonts w:ascii="Arial" w:hAnsi="Arial" w:hint="default"/>
      </w:rPr>
    </w:lvl>
    <w:lvl w:ilvl="7" w:tplc="6AFA877E" w:tentative="1">
      <w:start w:val="1"/>
      <w:numFmt w:val="bullet"/>
      <w:lvlText w:val="•"/>
      <w:lvlJc w:val="left"/>
      <w:pPr>
        <w:tabs>
          <w:tab w:val="num" w:pos="5760"/>
        </w:tabs>
        <w:ind w:left="5760" w:hanging="360"/>
      </w:pPr>
      <w:rPr>
        <w:rFonts w:ascii="Arial" w:hAnsi="Arial" w:hint="default"/>
      </w:rPr>
    </w:lvl>
    <w:lvl w:ilvl="8" w:tplc="594C0D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B71B2C"/>
    <w:multiLevelType w:val="hybridMultilevel"/>
    <w:tmpl w:val="25663954"/>
    <w:lvl w:ilvl="0" w:tplc="BAD2BF42">
      <w:start w:val="1"/>
      <w:numFmt w:val="bullet"/>
      <w:lvlText w:val="•"/>
      <w:lvlJc w:val="left"/>
      <w:pPr>
        <w:tabs>
          <w:tab w:val="num" w:pos="533"/>
        </w:tabs>
        <w:ind w:left="533" w:hanging="360"/>
      </w:pPr>
      <w:rPr>
        <w:rFonts w:ascii="Arial" w:hAnsi="Arial" w:hint="default"/>
      </w:rPr>
    </w:lvl>
    <w:lvl w:ilvl="1" w:tplc="FB5C81B0">
      <w:start w:val="49"/>
      <w:numFmt w:val="bullet"/>
      <w:lvlText w:val="•"/>
      <w:lvlJc w:val="left"/>
      <w:pPr>
        <w:tabs>
          <w:tab w:val="num" w:pos="1253"/>
        </w:tabs>
        <w:ind w:left="1253" w:hanging="360"/>
      </w:pPr>
      <w:rPr>
        <w:rFonts w:ascii="Arial" w:hAnsi="Arial" w:hint="default"/>
      </w:rPr>
    </w:lvl>
    <w:lvl w:ilvl="2" w:tplc="C9A07DBC" w:tentative="1">
      <w:start w:val="1"/>
      <w:numFmt w:val="bullet"/>
      <w:lvlText w:val="•"/>
      <w:lvlJc w:val="left"/>
      <w:pPr>
        <w:tabs>
          <w:tab w:val="num" w:pos="1973"/>
        </w:tabs>
        <w:ind w:left="1973" w:hanging="360"/>
      </w:pPr>
      <w:rPr>
        <w:rFonts w:ascii="Arial" w:hAnsi="Arial" w:hint="default"/>
      </w:rPr>
    </w:lvl>
    <w:lvl w:ilvl="3" w:tplc="06E62386" w:tentative="1">
      <w:start w:val="1"/>
      <w:numFmt w:val="bullet"/>
      <w:lvlText w:val="•"/>
      <w:lvlJc w:val="left"/>
      <w:pPr>
        <w:tabs>
          <w:tab w:val="num" w:pos="2693"/>
        </w:tabs>
        <w:ind w:left="2693" w:hanging="360"/>
      </w:pPr>
      <w:rPr>
        <w:rFonts w:ascii="Arial" w:hAnsi="Arial" w:hint="default"/>
      </w:rPr>
    </w:lvl>
    <w:lvl w:ilvl="4" w:tplc="2D30ED10" w:tentative="1">
      <w:start w:val="1"/>
      <w:numFmt w:val="bullet"/>
      <w:lvlText w:val="•"/>
      <w:lvlJc w:val="left"/>
      <w:pPr>
        <w:tabs>
          <w:tab w:val="num" w:pos="3413"/>
        </w:tabs>
        <w:ind w:left="3413" w:hanging="360"/>
      </w:pPr>
      <w:rPr>
        <w:rFonts w:ascii="Arial" w:hAnsi="Arial" w:hint="default"/>
      </w:rPr>
    </w:lvl>
    <w:lvl w:ilvl="5" w:tplc="268C374A" w:tentative="1">
      <w:start w:val="1"/>
      <w:numFmt w:val="bullet"/>
      <w:lvlText w:val="•"/>
      <w:lvlJc w:val="left"/>
      <w:pPr>
        <w:tabs>
          <w:tab w:val="num" w:pos="4133"/>
        </w:tabs>
        <w:ind w:left="4133" w:hanging="360"/>
      </w:pPr>
      <w:rPr>
        <w:rFonts w:ascii="Arial" w:hAnsi="Arial" w:hint="default"/>
      </w:rPr>
    </w:lvl>
    <w:lvl w:ilvl="6" w:tplc="943EA24C" w:tentative="1">
      <w:start w:val="1"/>
      <w:numFmt w:val="bullet"/>
      <w:lvlText w:val="•"/>
      <w:lvlJc w:val="left"/>
      <w:pPr>
        <w:tabs>
          <w:tab w:val="num" w:pos="4853"/>
        </w:tabs>
        <w:ind w:left="4853" w:hanging="360"/>
      </w:pPr>
      <w:rPr>
        <w:rFonts w:ascii="Arial" w:hAnsi="Arial" w:hint="default"/>
      </w:rPr>
    </w:lvl>
    <w:lvl w:ilvl="7" w:tplc="E234635C" w:tentative="1">
      <w:start w:val="1"/>
      <w:numFmt w:val="bullet"/>
      <w:lvlText w:val="•"/>
      <w:lvlJc w:val="left"/>
      <w:pPr>
        <w:tabs>
          <w:tab w:val="num" w:pos="5573"/>
        </w:tabs>
        <w:ind w:left="5573" w:hanging="360"/>
      </w:pPr>
      <w:rPr>
        <w:rFonts w:ascii="Arial" w:hAnsi="Arial" w:hint="default"/>
      </w:rPr>
    </w:lvl>
    <w:lvl w:ilvl="8" w:tplc="5EB6D224" w:tentative="1">
      <w:start w:val="1"/>
      <w:numFmt w:val="bullet"/>
      <w:lvlText w:val="•"/>
      <w:lvlJc w:val="left"/>
      <w:pPr>
        <w:tabs>
          <w:tab w:val="num" w:pos="6293"/>
        </w:tabs>
        <w:ind w:left="6293" w:hanging="360"/>
      </w:pPr>
      <w:rPr>
        <w:rFonts w:ascii="Arial" w:hAnsi="Arial" w:hint="default"/>
      </w:rPr>
    </w:lvl>
  </w:abstractNum>
  <w:abstractNum w:abstractNumId="7" w15:restartNumberingAfterBreak="0">
    <w:nsid w:val="19FA423A"/>
    <w:multiLevelType w:val="hybridMultilevel"/>
    <w:tmpl w:val="F50698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A84762"/>
    <w:multiLevelType w:val="hybridMultilevel"/>
    <w:tmpl w:val="6AC69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F439A8"/>
    <w:multiLevelType w:val="hybridMultilevel"/>
    <w:tmpl w:val="4F48C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44015D"/>
    <w:multiLevelType w:val="hybridMultilevel"/>
    <w:tmpl w:val="EC366A28"/>
    <w:lvl w:ilvl="0" w:tplc="F0BE387C">
      <w:start w:val="1"/>
      <w:numFmt w:val="bullet"/>
      <w:lvlText w:val="•"/>
      <w:lvlJc w:val="left"/>
      <w:pPr>
        <w:tabs>
          <w:tab w:val="num" w:pos="720"/>
        </w:tabs>
        <w:ind w:left="720" w:hanging="360"/>
      </w:pPr>
      <w:rPr>
        <w:rFonts w:ascii="Arial" w:hAnsi="Arial" w:hint="default"/>
      </w:rPr>
    </w:lvl>
    <w:lvl w:ilvl="1" w:tplc="41CC8120" w:tentative="1">
      <w:start w:val="1"/>
      <w:numFmt w:val="bullet"/>
      <w:lvlText w:val="•"/>
      <w:lvlJc w:val="left"/>
      <w:pPr>
        <w:tabs>
          <w:tab w:val="num" w:pos="1440"/>
        </w:tabs>
        <w:ind w:left="1440" w:hanging="360"/>
      </w:pPr>
      <w:rPr>
        <w:rFonts w:ascii="Arial" w:hAnsi="Arial" w:hint="default"/>
      </w:rPr>
    </w:lvl>
    <w:lvl w:ilvl="2" w:tplc="4A8892EE" w:tentative="1">
      <w:start w:val="1"/>
      <w:numFmt w:val="bullet"/>
      <w:lvlText w:val="•"/>
      <w:lvlJc w:val="left"/>
      <w:pPr>
        <w:tabs>
          <w:tab w:val="num" w:pos="2160"/>
        </w:tabs>
        <w:ind w:left="2160" w:hanging="360"/>
      </w:pPr>
      <w:rPr>
        <w:rFonts w:ascii="Arial" w:hAnsi="Arial" w:hint="default"/>
      </w:rPr>
    </w:lvl>
    <w:lvl w:ilvl="3" w:tplc="4CE0A78E" w:tentative="1">
      <w:start w:val="1"/>
      <w:numFmt w:val="bullet"/>
      <w:lvlText w:val="•"/>
      <w:lvlJc w:val="left"/>
      <w:pPr>
        <w:tabs>
          <w:tab w:val="num" w:pos="2880"/>
        </w:tabs>
        <w:ind w:left="2880" w:hanging="360"/>
      </w:pPr>
      <w:rPr>
        <w:rFonts w:ascii="Arial" w:hAnsi="Arial" w:hint="default"/>
      </w:rPr>
    </w:lvl>
    <w:lvl w:ilvl="4" w:tplc="816455F2" w:tentative="1">
      <w:start w:val="1"/>
      <w:numFmt w:val="bullet"/>
      <w:lvlText w:val="•"/>
      <w:lvlJc w:val="left"/>
      <w:pPr>
        <w:tabs>
          <w:tab w:val="num" w:pos="3600"/>
        </w:tabs>
        <w:ind w:left="3600" w:hanging="360"/>
      </w:pPr>
      <w:rPr>
        <w:rFonts w:ascii="Arial" w:hAnsi="Arial" w:hint="default"/>
      </w:rPr>
    </w:lvl>
    <w:lvl w:ilvl="5" w:tplc="9A5C2976" w:tentative="1">
      <w:start w:val="1"/>
      <w:numFmt w:val="bullet"/>
      <w:lvlText w:val="•"/>
      <w:lvlJc w:val="left"/>
      <w:pPr>
        <w:tabs>
          <w:tab w:val="num" w:pos="4320"/>
        </w:tabs>
        <w:ind w:left="4320" w:hanging="360"/>
      </w:pPr>
      <w:rPr>
        <w:rFonts w:ascii="Arial" w:hAnsi="Arial" w:hint="default"/>
      </w:rPr>
    </w:lvl>
    <w:lvl w:ilvl="6" w:tplc="EF205CEE" w:tentative="1">
      <w:start w:val="1"/>
      <w:numFmt w:val="bullet"/>
      <w:lvlText w:val="•"/>
      <w:lvlJc w:val="left"/>
      <w:pPr>
        <w:tabs>
          <w:tab w:val="num" w:pos="5040"/>
        </w:tabs>
        <w:ind w:left="5040" w:hanging="360"/>
      </w:pPr>
      <w:rPr>
        <w:rFonts w:ascii="Arial" w:hAnsi="Arial" w:hint="default"/>
      </w:rPr>
    </w:lvl>
    <w:lvl w:ilvl="7" w:tplc="969A06F2" w:tentative="1">
      <w:start w:val="1"/>
      <w:numFmt w:val="bullet"/>
      <w:lvlText w:val="•"/>
      <w:lvlJc w:val="left"/>
      <w:pPr>
        <w:tabs>
          <w:tab w:val="num" w:pos="5760"/>
        </w:tabs>
        <w:ind w:left="5760" w:hanging="360"/>
      </w:pPr>
      <w:rPr>
        <w:rFonts w:ascii="Arial" w:hAnsi="Arial" w:hint="default"/>
      </w:rPr>
    </w:lvl>
    <w:lvl w:ilvl="8" w:tplc="F02447F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496E26"/>
    <w:multiLevelType w:val="hybridMultilevel"/>
    <w:tmpl w:val="1A52177E"/>
    <w:lvl w:ilvl="0" w:tplc="92044C0E">
      <w:numFmt w:val="bullet"/>
      <w:lvlText w:val="-"/>
      <w:lvlJc w:val="left"/>
      <w:pPr>
        <w:ind w:left="720"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DC50D9"/>
    <w:multiLevelType w:val="hybridMultilevel"/>
    <w:tmpl w:val="95BA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A45E7E"/>
    <w:multiLevelType w:val="hybridMultilevel"/>
    <w:tmpl w:val="99E21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4846813"/>
    <w:multiLevelType w:val="hybridMultilevel"/>
    <w:tmpl w:val="EEC45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5757906"/>
    <w:multiLevelType w:val="hybridMultilevel"/>
    <w:tmpl w:val="78389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1D7195"/>
    <w:multiLevelType w:val="hybridMultilevel"/>
    <w:tmpl w:val="4B661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A3068F"/>
    <w:multiLevelType w:val="hybridMultilevel"/>
    <w:tmpl w:val="8A58CB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CF147A"/>
    <w:multiLevelType w:val="hybridMultilevel"/>
    <w:tmpl w:val="94B8FFBE"/>
    <w:lvl w:ilvl="0" w:tplc="BEB266FC">
      <w:start w:val="1"/>
      <w:numFmt w:val="bullet"/>
      <w:lvlText w:val="•"/>
      <w:lvlJc w:val="left"/>
      <w:pPr>
        <w:tabs>
          <w:tab w:val="num" w:pos="720"/>
        </w:tabs>
        <w:ind w:left="720" w:hanging="360"/>
      </w:pPr>
      <w:rPr>
        <w:rFonts w:ascii="Arial" w:hAnsi="Arial" w:hint="default"/>
      </w:rPr>
    </w:lvl>
    <w:lvl w:ilvl="1" w:tplc="2D5C8556" w:tentative="1">
      <w:start w:val="1"/>
      <w:numFmt w:val="bullet"/>
      <w:lvlText w:val="•"/>
      <w:lvlJc w:val="left"/>
      <w:pPr>
        <w:tabs>
          <w:tab w:val="num" w:pos="1440"/>
        </w:tabs>
        <w:ind w:left="1440" w:hanging="360"/>
      </w:pPr>
      <w:rPr>
        <w:rFonts w:ascii="Arial" w:hAnsi="Arial" w:hint="default"/>
      </w:rPr>
    </w:lvl>
    <w:lvl w:ilvl="2" w:tplc="AB92AFD6" w:tentative="1">
      <w:start w:val="1"/>
      <w:numFmt w:val="bullet"/>
      <w:lvlText w:val="•"/>
      <w:lvlJc w:val="left"/>
      <w:pPr>
        <w:tabs>
          <w:tab w:val="num" w:pos="2160"/>
        </w:tabs>
        <w:ind w:left="2160" w:hanging="360"/>
      </w:pPr>
      <w:rPr>
        <w:rFonts w:ascii="Arial" w:hAnsi="Arial" w:hint="default"/>
      </w:rPr>
    </w:lvl>
    <w:lvl w:ilvl="3" w:tplc="2110CEEE" w:tentative="1">
      <w:start w:val="1"/>
      <w:numFmt w:val="bullet"/>
      <w:lvlText w:val="•"/>
      <w:lvlJc w:val="left"/>
      <w:pPr>
        <w:tabs>
          <w:tab w:val="num" w:pos="2880"/>
        </w:tabs>
        <w:ind w:left="2880" w:hanging="360"/>
      </w:pPr>
      <w:rPr>
        <w:rFonts w:ascii="Arial" w:hAnsi="Arial" w:hint="default"/>
      </w:rPr>
    </w:lvl>
    <w:lvl w:ilvl="4" w:tplc="1884BFD8" w:tentative="1">
      <w:start w:val="1"/>
      <w:numFmt w:val="bullet"/>
      <w:lvlText w:val="•"/>
      <w:lvlJc w:val="left"/>
      <w:pPr>
        <w:tabs>
          <w:tab w:val="num" w:pos="3600"/>
        </w:tabs>
        <w:ind w:left="3600" w:hanging="360"/>
      </w:pPr>
      <w:rPr>
        <w:rFonts w:ascii="Arial" w:hAnsi="Arial" w:hint="default"/>
      </w:rPr>
    </w:lvl>
    <w:lvl w:ilvl="5" w:tplc="7CECE802" w:tentative="1">
      <w:start w:val="1"/>
      <w:numFmt w:val="bullet"/>
      <w:lvlText w:val="•"/>
      <w:lvlJc w:val="left"/>
      <w:pPr>
        <w:tabs>
          <w:tab w:val="num" w:pos="4320"/>
        </w:tabs>
        <w:ind w:left="4320" w:hanging="360"/>
      </w:pPr>
      <w:rPr>
        <w:rFonts w:ascii="Arial" w:hAnsi="Arial" w:hint="default"/>
      </w:rPr>
    </w:lvl>
    <w:lvl w:ilvl="6" w:tplc="4596034E" w:tentative="1">
      <w:start w:val="1"/>
      <w:numFmt w:val="bullet"/>
      <w:lvlText w:val="•"/>
      <w:lvlJc w:val="left"/>
      <w:pPr>
        <w:tabs>
          <w:tab w:val="num" w:pos="5040"/>
        </w:tabs>
        <w:ind w:left="5040" w:hanging="360"/>
      </w:pPr>
      <w:rPr>
        <w:rFonts w:ascii="Arial" w:hAnsi="Arial" w:hint="default"/>
      </w:rPr>
    </w:lvl>
    <w:lvl w:ilvl="7" w:tplc="45F2E216" w:tentative="1">
      <w:start w:val="1"/>
      <w:numFmt w:val="bullet"/>
      <w:lvlText w:val="•"/>
      <w:lvlJc w:val="left"/>
      <w:pPr>
        <w:tabs>
          <w:tab w:val="num" w:pos="5760"/>
        </w:tabs>
        <w:ind w:left="5760" w:hanging="360"/>
      </w:pPr>
      <w:rPr>
        <w:rFonts w:ascii="Arial" w:hAnsi="Arial" w:hint="default"/>
      </w:rPr>
    </w:lvl>
    <w:lvl w:ilvl="8" w:tplc="2774EDD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6B0ECD"/>
    <w:multiLevelType w:val="hybridMultilevel"/>
    <w:tmpl w:val="02167A5C"/>
    <w:lvl w:ilvl="0" w:tplc="92044C0E">
      <w:numFmt w:val="bullet"/>
      <w:lvlText w:val="-"/>
      <w:lvlJc w:val="left"/>
      <w:pPr>
        <w:ind w:left="720"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3D0FA4"/>
    <w:multiLevelType w:val="hybridMultilevel"/>
    <w:tmpl w:val="96722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9D018D"/>
    <w:multiLevelType w:val="hybridMultilevel"/>
    <w:tmpl w:val="C8921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F5384"/>
    <w:multiLevelType w:val="hybridMultilevel"/>
    <w:tmpl w:val="76564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2675AD"/>
    <w:multiLevelType w:val="hybridMultilevel"/>
    <w:tmpl w:val="214A9A1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D9D3320"/>
    <w:multiLevelType w:val="hybridMultilevel"/>
    <w:tmpl w:val="EFE4878C"/>
    <w:lvl w:ilvl="0" w:tplc="EB56C7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25672CD"/>
    <w:multiLevelType w:val="hybridMultilevel"/>
    <w:tmpl w:val="0640012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53F76FFD"/>
    <w:multiLevelType w:val="hybridMultilevel"/>
    <w:tmpl w:val="29E00204"/>
    <w:lvl w:ilvl="0" w:tplc="BB9244A8">
      <w:start w:val="1"/>
      <w:numFmt w:val="bullet"/>
      <w:lvlText w:val="•"/>
      <w:lvlJc w:val="left"/>
      <w:pPr>
        <w:tabs>
          <w:tab w:val="num" w:pos="360"/>
        </w:tabs>
        <w:ind w:left="360" w:hanging="360"/>
      </w:pPr>
      <w:rPr>
        <w:rFonts w:ascii="Times New Roman" w:hAnsi="Times New Roman" w:hint="default"/>
      </w:rPr>
    </w:lvl>
    <w:lvl w:ilvl="1" w:tplc="77C088E8">
      <w:start w:val="1"/>
      <w:numFmt w:val="bullet"/>
      <w:lvlText w:val="•"/>
      <w:lvlJc w:val="left"/>
      <w:pPr>
        <w:tabs>
          <w:tab w:val="num" w:pos="1080"/>
        </w:tabs>
        <w:ind w:left="1080" w:hanging="360"/>
      </w:pPr>
      <w:rPr>
        <w:rFonts w:ascii="Times New Roman" w:hAnsi="Times New Roman" w:hint="default"/>
      </w:rPr>
    </w:lvl>
    <w:lvl w:ilvl="2" w:tplc="A61C098C" w:tentative="1">
      <w:start w:val="1"/>
      <w:numFmt w:val="bullet"/>
      <w:lvlText w:val="•"/>
      <w:lvlJc w:val="left"/>
      <w:pPr>
        <w:tabs>
          <w:tab w:val="num" w:pos="1800"/>
        </w:tabs>
        <w:ind w:left="1800" w:hanging="360"/>
      </w:pPr>
      <w:rPr>
        <w:rFonts w:ascii="Times New Roman" w:hAnsi="Times New Roman" w:hint="default"/>
      </w:rPr>
    </w:lvl>
    <w:lvl w:ilvl="3" w:tplc="8FBE1706" w:tentative="1">
      <w:start w:val="1"/>
      <w:numFmt w:val="bullet"/>
      <w:lvlText w:val="•"/>
      <w:lvlJc w:val="left"/>
      <w:pPr>
        <w:tabs>
          <w:tab w:val="num" w:pos="2520"/>
        </w:tabs>
        <w:ind w:left="2520" w:hanging="360"/>
      </w:pPr>
      <w:rPr>
        <w:rFonts w:ascii="Times New Roman" w:hAnsi="Times New Roman" w:hint="default"/>
      </w:rPr>
    </w:lvl>
    <w:lvl w:ilvl="4" w:tplc="8684EB82" w:tentative="1">
      <w:start w:val="1"/>
      <w:numFmt w:val="bullet"/>
      <w:lvlText w:val="•"/>
      <w:lvlJc w:val="left"/>
      <w:pPr>
        <w:tabs>
          <w:tab w:val="num" w:pos="3240"/>
        </w:tabs>
        <w:ind w:left="3240" w:hanging="360"/>
      </w:pPr>
      <w:rPr>
        <w:rFonts w:ascii="Times New Roman" w:hAnsi="Times New Roman" w:hint="default"/>
      </w:rPr>
    </w:lvl>
    <w:lvl w:ilvl="5" w:tplc="6FCC7F6A" w:tentative="1">
      <w:start w:val="1"/>
      <w:numFmt w:val="bullet"/>
      <w:lvlText w:val="•"/>
      <w:lvlJc w:val="left"/>
      <w:pPr>
        <w:tabs>
          <w:tab w:val="num" w:pos="3960"/>
        </w:tabs>
        <w:ind w:left="3960" w:hanging="360"/>
      </w:pPr>
      <w:rPr>
        <w:rFonts w:ascii="Times New Roman" w:hAnsi="Times New Roman" w:hint="default"/>
      </w:rPr>
    </w:lvl>
    <w:lvl w:ilvl="6" w:tplc="9760BB84" w:tentative="1">
      <w:start w:val="1"/>
      <w:numFmt w:val="bullet"/>
      <w:lvlText w:val="•"/>
      <w:lvlJc w:val="left"/>
      <w:pPr>
        <w:tabs>
          <w:tab w:val="num" w:pos="4680"/>
        </w:tabs>
        <w:ind w:left="4680" w:hanging="360"/>
      </w:pPr>
      <w:rPr>
        <w:rFonts w:ascii="Times New Roman" w:hAnsi="Times New Roman" w:hint="default"/>
      </w:rPr>
    </w:lvl>
    <w:lvl w:ilvl="7" w:tplc="407C351A" w:tentative="1">
      <w:start w:val="1"/>
      <w:numFmt w:val="bullet"/>
      <w:lvlText w:val="•"/>
      <w:lvlJc w:val="left"/>
      <w:pPr>
        <w:tabs>
          <w:tab w:val="num" w:pos="5400"/>
        </w:tabs>
        <w:ind w:left="5400" w:hanging="360"/>
      </w:pPr>
      <w:rPr>
        <w:rFonts w:ascii="Times New Roman" w:hAnsi="Times New Roman" w:hint="default"/>
      </w:rPr>
    </w:lvl>
    <w:lvl w:ilvl="8" w:tplc="B4001110" w:tentative="1">
      <w:start w:val="1"/>
      <w:numFmt w:val="bullet"/>
      <w:lvlText w:val="•"/>
      <w:lvlJc w:val="left"/>
      <w:pPr>
        <w:tabs>
          <w:tab w:val="num" w:pos="6120"/>
        </w:tabs>
        <w:ind w:left="6120" w:hanging="360"/>
      </w:pPr>
      <w:rPr>
        <w:rFonts w:ascii="Times New Roman" w:hAnsi="Times New Roman" w:hint="default"/>
      </w:rPr>
    </w:lvl>
  </w:abstractNum>
  <w:abstractNum w:abstractNumId="27" w15:restartNumberingAfterBreak="0">
    <w:nsid w:val="54051DFA"/>
    <w:multiLevelType w:val="hybridMultilevel"/>
    <w:tmpl w:val="4A68EE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607DFF"/>
    <w:multiLevelType w:val="hybridMultilevel"/>
    <w:tmpl w:val="E92E2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97F27D7"/>
    <w:multiLevelType w:val="hybridMultilevel"/>
    <w:tmpl w:val="374EFD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EF93FEA"/>
    <w:multiLevelType w:val="hybridMultilevel"/>
    <w:tmpl w:val="5AA4DF8E"/>
    <w:lvl w:ilvl="0" w:tplc="D390D142">
      <w:start w:val="1"/>
      <w:numFmt w:val="bullet"/>
      <w:lvlText w:val="•"/>
      <w:lvlJc w:val="left"/>
      <w:pPr>
        <w:tabs>
          <w:tab w:val="num" w:pos="720"/>
        </w:tabs>
        <w:ind w:left="720" w:hanging="360"/>
      </w:pPr>
      <w:rPr>
        <w:rFonts w:ascii="Arial" w:hAnsi="Arial" w:hint="default"/>
      </w:rPr>
    </w:lvl>
    <w:lvl w:ilvl="1" w:tplc="4830D3A0" w:tentative="1">
      <w:start w:val="1"/>
      <w:numFmt w:val="bullet"/>
      <w:lvlText w:val="•"/>
      <w:lvlJc w:val="left"/>
      <w:pPr>
        <w:tabs>
          <w:tab w:val="num" w:pos="1440"/>
        </w:tabs>
        <w:ind w:left="1440" w:hanging="360"/>
      </w:pPr>
      <w:rPr>
        <w:rFonts w:ascii="Arial" w:hAnsi="Arial" w:hint="default"/>
      </w:rPr>
    </w:lvl>
    <w:lvl w:ilvl="2" w:tplc="4B28BCF2" w:tentative="1">
      <w:start w:val="1"/>
      <w:numFmt w:val="bullet"/>
      <w:lvlText w:val="•"/>
      <w:lvlJc w:val="left"/>
      <w:pPr>
        <w:tabs>
          <w:tab w:val="num" w:pos="2160"/>
        </w:tabs>
        <w:ind w:left="2160" w:hanging="360"/>
      </w:pPr>
      <w:rPr>
        <w:rFonts w:ascii="Arial" w:hAnsi="Arial" w:hint="default"/>
      </w:rPr>
    </w:lvl>
    <w:lvl w:ilvl="3" w:tplc="3C784732" w:tentative="1">
      <w:start w:val="1"/>
      <w:numFmt w:val="bullet"/>
      <w:lvlText w:val="•"/>
      <w:lvlJc w:val="left"/>
      <w:pPr>
        <w:tabs>
          <w:tab w:val="num" w:pos="2880"/>
        </w:tabs>
        <w:ind w:left="2880" w:hanging="360"/>
      </w:pPr>
      <w:rPr>
        <w:rFonts w:ascii="Arial" w:hAnsi="Arial" w:hint="default"/>
      </w:rPr>
    </w:lvl>
    <w:lvl w:ilvl="4" w:tplc="BC20C6EA" w:tentative="1">
      <w:start w:val="1"/>
      <w:numFmt w:val="bullet"/>
      <w:lvlText w:val="•"/>
      <w:lvlJc w:val="left"/>
      <w:pPr>
        <w:tabs>
          <w:tab w:val="num" w:pos="3600"/>
        </w:tabs>
        <w:ind w:left="3600" w:hanging="360"/>
      </w:pPr>
      <w:rPr>
        <w:rFonts w:ascii="Arial" w:hAnsi="Arial" w:hint="default"/>
      </w:rPr>
    </w:lvl>
    <w:lvl w:ilvl="5" w:tplc="A8CC4C90" w:tentative="1">
      <w:start w:val="1"/>
      <w:numFmt w:val="bullet"/>
      <w:lvlText w:val="•"/>
      <w:lvlJc w:val="left"/>
      <w:pPr>
        <w:tabs>
          <w:tab w:val="num" w:pos="4320"/>
        </w:tabs>
        <w:ind w:left="4320" w:hanging="360"/>
      </w:pPr>
      <w:rPr>
        <w:rFonts w:ascii="Arial" w:hAnsi="Arial" w:hint="default"/>
      </w:rPr>
    </w:lvl>
    <w:lvl w:ilvl="6" w:tplc="BEC63180" w:tentative="1">
      <w:start w:val="1"/>
      <w:numFmt w:val="bullet"/>
      <w:lvlText w:val="•"/>
      <w:lvlJc w:val="left"/>
      <w:pPr>
        <w:tabs>
          <w:tab w:val="num" w:pos="5040"/>
        </w:tabs>
        <w:ind w:left="5040" w:hanging="360"/>
      </w:pPr>
      <w:rPr>
        <w:rFonts w:ascii="Arial" w:hAnsi="Arial" w:hint="default"/>
      </w:rPr>
    </w:lvl>
    <w:lvl w:ilvl="7" w:tplc="5DF297CE" w:tentative="1">
      <w:start w:val="1"/>
      <w:numFmt w:val="bullet"/>
      <w:lvlText w:val="•"/>
      <w:lvlJc w:val="left"/>
      <w:pPr>
        <w:tabs>
          <w:tab w:val="num" w:pos="5760"/>
        </w:tabs>
        <w:ind w:left="5760" w:hanging="360"/>
      </w:pPr>
      <w:rPr>
        <w:rFonts w:ascii="Arial" w:hAnsi="Arial" w:hint="default"/>
      </w:rPr>
    </w:lvl>
    <w:lvl w:ilvl="8" w:tplc="560C6D9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017125E"/>
    <w:multiLevelType w:val="hybridMultilevel"/>
    <w:tmpl w:val="8F5E86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36C7CA1"/>
    <w:multiLevelType w:val="hybridMultilevel"/>
    <w:tmpl w:val="9A484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38B282D"/>
    <w:multiLevelType w:val="hybridMultilevel"/>
    <w:tmpl w:val="A0382A34"/>
    <w:lvl w:ilvl="0" w:tplc="9E6C022E">
      <w:start w:val="1"/>
      <w:numFmt w:val="bullet"/>
      <w:lvlText w:val="•"/>
      <w:lvlJc w:val="left"/>
      <w:pPr>
        <w:tabs>
          <w:tab w:val="num" w:pos="360"/>
        </w:tabs>
        <w:ind w:left="360" w:hanging="360"/>
      </w:pPr>
      <w:rPr>
        <w:rFonts w:ascii="Arial" w:hAnsi="Arial" w:hint="default"/>
      </w:rPr>
    </w:lvl>
    <w:lvl w:ilvl="1" w:tplc="E1749F5E">
      <w:start w:val="1"/>
      <w:numFmt w:val="bullet"/>
      <w:lvlText w:val="•"/>
      <w:lvlJc w:val="left"/>
      <w:pPr>
        <w:tabs>
          <w:tab w:val="num" w:pos="1080"/>
        </w:tabs>
        <w:ind w:left="1080" w:hanging="360"/>
      </w:pPr>
      <w:rPr>
        <w:rFonts w:ascii="Arial" w:hAnsi="Arial" w:hint="default"/>
      </w:rPr>
    </w:lvl>
    <w:lvl w:ilvl="2" w:tplc="8500B83C" w:tentative="1">
      <w:start w:val="1"/>
      <w:numFmt w:val="bullet"/>
      <w:lvlText w:val="•"/>
      <w:lvlJc w:val="left"/>
      <w:pPr>
        <w:tabs>
          <w:tab w:val="num" w:pos="1800"/>
        </w:tabs>
        <w:ind w:left="1800" w:hanging="360"/>
      </w:pPr>
      <w:rPr>
        <w:rFonts w:ascii="Arial" w:hAnsi="Arial" w:hint="default"/>
      </w:rPr>
    </w:lvl>
    <w:lvl w:ilvl="3" w:tplc="5CEC1D0A" w:tentative="1">
      <w:start w:val="1"/>
      <w:numFmt w:val="bullet"/>
      <w:lvlText w:val="•"/>
      <w:lvlJc w:val="left"/>
      <w:pPr>
        <w:tabs>
          <w:tab w:val="num" w:pos="2520"/>
        </w:tabs>
        <w:ind w:left="2520" w:hanging="360"/>
      </w:pPr>
      <w:rPr>
        <w:rFonts w:ascii="Arial" w:hAnsi="Arial" w:hint="default"/>
      </w:rPr>
    </w:lvl>
    <w:lvl w:ilvl="4" w:tplc="4AE47828" w:tentative="1">
      <w:start w:val="1"/>
      <w:numFmt w:val="bullet"/>
      <w:lvlText w:val="•"/>
      <w:lvlJc w:val="left"/>
      <w:pPr>
        <w:tabs>
          <w:tab w:val="num" w:pos="3240"/>
        </w:tabs>
        <w:ind w:left="3240" w:hanging="360"/>
      </w:pPr>
      <w:rPr>
        <w:rFonts w:ascii="Arial" w:hAnsi="Arial" w:hint="default"/>
      </w:rPr>
    </w:lvl>
    <w:lvl w:ilvl="5" w:tplc="1AA21764" w:tentative="1">
      <w:start w:val="1"/>
      <w:numFmt w:val="bullet"/>
      <w:lvlText w:val="•"/>
      <w:lvlJc w:val="left"/>
      <w:pPr>
        <w:tabs>
          <w:tab w:val="num" w:pos="3960"/>
        </w:tabs>
        <w:ind w:left="3960" w:hanging="360"/>
      </w:pPr>
      <w:rPr>
        <w:rFonts w:ascii="Arial" w:hAnsi="Arial" w:hint="default"/>
      </w:rPr>
    </w:lvl>
    <w:lvl w:ilvl="6" w:tplc="A9800B2A" w:tentative="1">
      <w:start w:val="1"/>
      <w:numFmt w:val="bullet"/>
      <w:lvlText w:val="•"/>
      <w:lvlJc w:val="left"/>
      <w:pPr>
        <w:tabs>
          <w:tab w:val="num" w:pos="4680"/>
        </w:tabs>
        <w:ind w:left="4680" w:hanging="360"/>
      </w:pPr>
      <w:rPr>
        <w:rFonts w:ascii="Arial" w:hAnsi="Arial" w:hint="default"/>
      </w:rPr>
    </w:lvl>
    <w:lvl w:ilvl="7" w:tplc="9E0809E6" w:tentative="1">
      <w:start w:val="1"/>
      <w:numFmt w:val="bullet"/>
      <w:lvlText w:val="•"/>
      <w:lvlJc w:val="left"/>
      <w:pPr>
        <w:tabs>
          <w:tab w:val="num" w:pos="5400"/>
        </w:tabs>
        <w:ind w:left="5400" w:hanging="360"/>
      </w:pPr>
      <w:rPr>
        <w:rFonts w:ascii="Arial" w:hAnsi="Arial" w:hint="default"/>
      </w:rPr>
    </w:lvl>
    <w:lvl w:ilvl="8" w:tplc="15C8EE0E"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68BE1002"/>
    <w:multiLevelType w:val="hybridMultilevel"/>
    <w:tmpl w:val="A0A42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B17785"/>
    <w:multiLevelType w:val="hybridMultilevel"/>
    <w:tmpl w:val="FA1CB3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E101E1C"/>
    <w:multiLevelType w:val="hybridMultilevel"/>
    <w:tmpl w:val="01CC4ED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FB94DFA"/>
    <w:multiLevelType w:val="hybridMultilevel"/>
    <w:tmpl w:val="50AAF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3CD6060"/>
    <w:multiLevelType w:val="hybridMultilevel"/>
    <w:tmpl w:val="C6E012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3E90115"/>
    <w:multiLevelType w:val="hybridMultilevel"/>
    <w:tmpl w:val="485E9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7392575"/>
    <w:multiLevelType w:val="hybridMultilevel"/>
    <w:tmpl w:val="59489482"/>
    <w:lvl w:ilvl="0" w:tplc="D19A8410">
      <w:start w:val="1"/>
      <w:numFmt w:val="bullet"/>
      <w:lvlText w:val="•"/>
      <w:lvlJc w:val="left"/>
      <w:pPr>
        <w:tabs>
          <w:tab w:val="num" w:pos="720"/>
        </w:tabs>
        <w:ind w:left="720" w:hanging="360"/>
      </w:pPr>
      <w:rPr>
        <w:rFonts w:ascii="Arial" w:hAnsi="Arial" w:hint="default"/>
      </w:rPr>
    </w:lvl>
    <w:lvl w:ilvl="1" w:tplc="FB488C22" w:tentative="1">
      <w:start w:val="1"/>
      <w:numFmt w:val="bullet"/>
      <w:lvlText w:val="•"/>
      <w:lvlJc w:val="left"/>
      <w:pPr>
        <w:tabs>
          <w:tab w:val="num" w:pos="1440"/>
        </w:tabs>
        <w:ind w:left="1440" w:hanging="360"/>
      </w:pPr>
      <w:rPr>
        <w:rFonts w:ascii="Arial" w:hAnsi="Arial" w:hint="default"/>
      </w:rPr>
    </w:lvl>
    <w:lvl w:ilvl="2" w:tplc="84342208">
      <w:start w:val="49"/>
      <w:numFmt w:val="bullet"/>
      <w:lvlText w:val="•"/>
      <w:lvlJc w:val="left"/>
      <w:pPr>
        <w:tabs>
          <w:tab w:val="num" w:pos="2160"/>
        </w:tabs>
        <w:ind w:left="2160" w:hanging="360"/>
      </w:pPr>
      <w:rPr>
        <w:rFonts w:ascii="Arial" w:hAnsi="Arial" w:hint="default"/>
      </w:rPr>
    </w:lvl>
    <w:lvl w:ilvl="3" w:tplc="056693C4" w:tentative="1">
      <w:start w:val="1"/>
      <w:numFmt w:val="bullet"/>
      <w:lvlText w:val="•"/>
      <w:lvlJc w:val="left"/>
      <w:pPr>
        <w:tabs>
          <w:tab w:val="num" w:pos="2880"/>
        </w:tabs>
        <w:ind w:left="2880" w:hanging="360"/>
      </w:pPr>
      <w:rPr>
        <w:rFonts w:ascii="Arial" w:hAnsi="Arial" w:hint="default"/>
      </w:rPr>
    </w:lvl>
    <w:lvl w:ilvl="4" w:tplc="3C4448B6" w:tentative="1">
      <w:start w:val="1"/>
      <w:numFmt w:val="bullet"/>
      <w:lvlText w:val="•"/>
      <w:lvlJc w:val="left"/>
      <w:pPr>
        <w:tabs>
          <w:tab w:val="num" w:pos="3600"/>
        </w:tabs>
        <w:ind w:left="3600" w:hanging="360"/>
      </w:pPr>
      <w:rPr>
        <w:rFonts w:ascii="Arial" w:hAnsi="Arial" w:hint="default"/>
      </w:rPr>
    </w:lvl>
    <w:lvl w:ilvl="5" w:tplc="C984694E" w:tentative="1">
      <w:start w:val="1"/>
      <w:numFmt w:val="bullet"/>
      <w:lvlText w:val="•"/>
      <w:lvlJc w:val="left"/>
      <w:pPr>
        <w:tabs>
          <w:tab w:val="num" w:pos="4320"/>
        </w:tabs>
        <w:ind w:left="4320" w:hanging="360"/>
      </w:pPr>
      <w:rPr>
        <w:rFonts w:ascii="Arial" w:hAnsi="Arial" w:hint="default"/>
      </w:rPr>
    </w:lvl>
    <w:lvl w:ilvl="6" w:tplc="6E18F04C" w:tentative="1">
      <w:start w:val="1"/>
      <w:numFmt w:val="bullet"/>
      <w:lvlText w:val="•"/>
      <w:lvlJc w:val="left"/>
      <w:pPr>
        <w:tabs>
          <w:tab w:val="num" w:pos="5040"/>
        </w:tabs>
        <w:ind w:left="5040" w:hanging="360"/>
      </w:pPr>
      <w:rPr>
        <w:rFonts w:ascii="Arial" w:hAnsi="Arial" w:hint="default"/>
      </w:rPr>
    </w:lvl>
    <w:lvl w:ilvl="7" w:tplc="346A39DE" w:tentative="1">
      <w:start w:val="1"/>
      <w:numFmt w:val="bullet"/>
      <w:lvlText w:val="•"/>
      <w:lvlJc w:val="left"/>
      <w:pPr>
        <w:tabs>
          <w:tab w:val="num" w:pos="5760"/>
        </w:tabs>
        <w:ind w:left="5760" w:hanging="360"/>
      </w:pPr>
      <w:rPr>
        <w:rFonts w:ascii="Arial" w:hAnsi="Arial" w:hint="default"/>
      </w:rPr>
    </w:lvl>
    <w:lvl w:ilvl="8" w:tplc="79D6833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7442FB1"/>
    <w:multiLevelType w:val="hybridMultilevel"/>
    <w:tmpl w:val="01CC4ED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B65984"/>
    <w:multiLevelType w:val="hybridMultilevel"/>
    <w:tmpl w:val="D5FA55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7BDD2AB0"/>
    <w:multiLevelType w:val="multilevel"/>
    <w:tmpl w:val="BDF878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7CA7606A"/>
    <w:multiLevelType w:val="hybridMultilevel"/>
    <w:tmpl w:val="2BB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DC6530"/>
    <w:multiLevelType w:val="hybridMultilevel"/>
    <w:tmpl w:val="9E9432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7F9A7B28"/>
    <w:multiLevelType w:val="hybridMultilevel"/>
    <w:tmpl w:val="01CC4ED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1"/>
  </w:num>
  <w:num w:numId="2">
    <w:abstractNumId w:val="26"/>
  </w:num>
  <w:num w:numId="3">
    <w:abstractNumId w:val="20"/>
  </w:num>
  <w:num w:numId="4">
    <w:abstractNumId w:val="28"/>
  </w:num>
  <w:num w:numId="5">
    <w:abstractNumId w:val="16"/>
  </w:num>
  <w:num w:numId="6">
    <w:abstractNumId w:val="32"/>
  </w:num>
  <w:num w:numId="7">
    <w:abstractNumId w:val="17"/>
  </w:num>
  <w:num w:numId="8">
    <w:abstractNumId w:val="3"/>
  </w:num>
  <w:num w:numId="9">
    <w:abstractNumId w:val="8"/>
  </w:num>
  <w:num w:numId="10">
    <w:abstractNumId w:val="34"/>
  </w:num>
  <w:num w:numId="11">
    <w:abstractNumId w:val="12"/>
  </w:num>
  <w:num w:numId="12">
    <w:abstractNumId w:val="1"/>
  </w:num>
  <w:num w:numId="13">
    <w:abstractNumId w:val="31"/>
  </w:num>
  <w:num w:numId="14">
    <w:abstractNumId w:val="46"/>
  </w:num>
  <w:num w:numId="15">
    <w:abstractNumId w:val="36"/>
  </w:num>
  <w:num w:numId="16">
    <w:abstractNumId w:val="23"/>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4"/>
  </w:num>
  <w:num w:numId="22">
    <w:abstractNumId w:val="42"/>
  </w:num>
  <w:num w:numId="23">
    <w:abstractNumId w:val="45"/>
  </w:num>
  <w:num w:numId="24">
    <w:abstractNumId w:val="43"/>
  </w:num>
  <w:num w:numId="25">
    <w:abstractNumId w:val="21"/>
  </w:num>
  <w:num w:numId="26">
    <w:abstractNumId w:val="44"/>
  </w:num>
  <w:num w:numId="27">
    <w:abstractNumId w:val="2"/>
  </w:num>
  <w:num w:numId="28">
    <w:abstractNumId w:val="11"/>
  </w:num>
  <w:num w:numId="29">
    <w:abstractNumId w:val="19"/>
  </w:num>
  <w:num w:numId="30">
    <w:abstractNumId w:val="35"/>
  </w:num>
  <w:num w:numId="31">
    <w:abstractNumId w:val="40"/>
  </w:num>
  <w:num w:numId="32">
    <w:abstractNumId w:val="18"/>
  </w:num>
  <w:num w:numId="33">
    <w:abstractNumId w:val="33"/>
  </w:num>
  <w:num w:numId="34">
    <w:abstractNumId w:val="5"/>
  </w:num>
  <w:num w:numId="35">
    <w:abstractNumId w:val="30"/>
  </w:num>
  <w:num w:numId="36">
    <w:abstractNumId w:val="6"/>
  </w:num>
  <w:num w:numId="37">
    <w:abstractNumId w:val="10"/>
  </w:num>
  <w:num w:numId="38">
    <w:abstractNumId w:val="38"/>
  </w:num>
  <w:num w:numId="39">
    <w:abstractNumId w:val="4"/>
  </w:num>
  <w:num w:numId="40">
    <w:abstractNumId w:val="29"/>
  </w:num>
  <w:num w:numId="41">
    <w:abstractNumId w:val="15"/>
  </w:num>
  <w:num w:numId="42">
    <w:abstractNumId w:val="0"/>
  </w:num>
  <w:num w:numId="43">
    <w:abstractNumId w:val="27"/>
  </w:num>
  <w:num w:numId="44">
    <w:abstractNumId w:val="39"/>
  </w:num>
  <w:num w:numId="45">
    <w:abstractNumId w:val="9"/>
  </w:num>
  <w:num w:numId="46">
    <w:abstractNumId w:val="22"/>
  </w:num>
  <w:num w:numId="47">
    <w:abstractNumId w:val="37"/>
  </w:num>
  <w:num w:numId="48">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3F4"/>
    <w:rsid w:val="00010D22"/>
    <w:rsid w:val="00015197"/>
    <w:rsid w:val="00022951"/>
    <w:rsid w:val="00024569"/>
    <w:rsid w:val="00030BD0"/>
    <w:rsid w:val="00033D9A"/>
    <w:rsid w:val="00042A3D"/>
    <w:rsid w:val="0005139C"/>
    <w:rsid w:val="00066082"/>
    <w:rsid w:val="00076FF8"/>
    <w:rsid w:val="00080537"/>
    <w:rsid w:val="000873CD"/>
    <w:rsid w:val="00092800"/>
    <w:rsid w:val="00093088"/>
    <w:rsid w:val="000B1DCA"/>
    <w:rsid w:val="000B5061"/>
    <w:rsid w:val="000C2D45"/>
    <w:rsid w:val="000C36A5"/>
    <w:rsid w:val="000C6EF4"/>
    <w:rsid w:val="000C7710"/>
    <w:rsid w:val="000D13D0"/>
    <w:rsid w:val="000D6792"/>
    <w:rsid w:val="000E11FD"/>
    <w:rsid w:val="000E5BB1"/>
    <w:rsid w:val="000F3622"/>
    <w:rsid w:val="00105241"/>
    <w:rsid w:val="00107289"/>
    <w:rsid w:val="001078F6"/>
    <w:rsid w:val="00116B41"/>
    <w:rsid w:val="00117C94"/>
    <w:rsid w:val="00117F89"/>
    <w:rsid w:val="001210F9"/>
    <w:rsid w:val="00122B09"/>
    <w:rsid w:val="001364ED"/>
    <w:rsid w:val="001402EF"/>
    <w:rsid w:val="00143993"/>
    <w:rsid w:val="001461B4"/>
    <w:rsid w:val="0014636C"/>
    <w:rsid w:val="00151D7B"/>
    <w:rsid w:val="0015798B"/>
    <w:rsid w:val="00163ADF"/>
    <w:rsid w:val="00165DD0"/>
    <w:rsid w:val="00170FDE"/>
    <w:rsid w:val="00177CA7"/>
    <w:rsid w:val="00183B3A"/>
    <w:rsid w:val="00196EDE"/>
    <w:rsid w:val="001A168E"/>
    <w:rsid w:val="001A5D48"/>
    <w:rsid w:val="001A681C"/>
    <w:rsid w:val="001B5EDC"/>
    <w:rsid w:val="001D4E27"/>
    <w:rsid w:val="001E0780"/>
    <w:rsid w:val="001E428C"/>
    <w:rsid w:val="001E61D3"/>
    <w:rsid w:val="001E6F7C"/>
    <w:rsid w:val="002065EC"/>
    <w:rsid w:val="0021388D"/>
    <w:rsid w:val="00217AA0"/>
    <w:rsid w:val="002220BF"/>
    <w:rsid w:val="002245B6"/>
    <w:rsid w:val="00226A9D"/>
    <w:rsid w:val="00236135"/>
    <w:rsid w:val="00236C75"/>
    <w:rsid w:val="002438F9"/>
    <w:rsid w:val="002459FD"/>
    <w:rsid w:val="00251211"/>
    <w:rsid w:val="002553B6"/>
    <w:rsid w:val="002660B1"/>
    <w:rsid w:val="0026714F"/>
    <w:rsid w:val="00267370"/>
    <w:rsid w:val="00295878"/>
    <w:rsid w:val="00295C3A"/>
    <w:rsid w:val="002C0D7C"/>
    <w:rsid w:val="002C1D26"/>
    <w:rsid w:val="002C1F65"/>
    <w:rsid w:val="002C2794"/>
    <w:rsid w:val="002C47FF"/>
    <w:rsid w:val="002C6526"/>
    <w:rsid w:val="002D783C"/>
    <w:rsid w:val="002E3F48"/>
    <w:rsid w:val="002E69C0"/>
    <w:rsid w:val="002E6ABF"/>
    <w:rsid w:val="002E7283"/>
    <w:rsid w:val="002F3FBD"/>
    <w:rsid w:val="003006FA"/>
    <w:rsid w:val="003032C6"/>
    <w:rsid w:val="003034AD"/>
    <w:rsid w:val="00314A9D"/>
    <w:rsid w:val="00332CAE"/>
    <w:rsid w:val="00335EC2"/>
    <w:rsid w:val="00341FF0"/>
    <w:rsid w:val="0034388C"/>
    <w:rsid w:val="0034480B"/>
    <w:rsid w:val="00344A47"/>
    <w:rsid w:val="003469FC"/>
    <w:rsid w:val="00346D1C"/>
    <w:rsid w:val="00352F0D"/>
    <w:rsid w:val="00356DB9"/>
    <w:rsid w:val="00357C6A"/>
    <w:rsid w:val="0036679A"/>
    <w:rsid w:val="003677D1"/>
    <w:rsid w:val="00372BD3"/>
    <w:rsid w:val="00385CF6"/>
    <w:rsid w:val="00392E37"/>
    <w:rsid w:val="00397172"/>
    <w:rsid w:val="003B1603"/>
    <w:rsid w:val="003B3041"/>
    <w:rsid w:val="003B5583"/>
    <w:rsid w:val="003C018A"/>
    <w:rsid w:val="003C0954"/>
    <w:rsid w:val="003C4530"/>
    <w:rsid w:val="003C557C"/>
    <w:rsid w:val="003C6224"/>
    <w:rsid w:val="003D1A71"/>
    <w:rsid w:val="003D37C7"/>
    <w:rsid w:val="003D4A6D"/>
    <w:rsid w:val="003E393F"/>
    <w:rsid w:val="003E3DA9"/>
    <w:rsid w:val="003E4EDF"/>
    <w:rsid w:val="003F5EB9"/>
    <w:rsid w:val="00403CA7"/>
    <w:rsid w:val="0040672B"/>
    <w:rsid w:val="004158C0"/>
    <w:rsid w:val="0042068C"/>
    <w:rsid w:val="004237F7"/>
    <w:rsid w:val="004307D2"/>
    <w:rsid w:val="00430C4A"/>
    <w:rsid w:val="004323A5"/>
    <w:rsid w:val="0043479C"/>
    <w:rsid w:val="00435293"/>
    <w:rsid w:val="004418D9"/>
    <w:rsid w:val="00445476"/>
    <w:rsid w:val="00445B2D"/>
    <w:rsid w:val="004475F0"/>
    <w:rsid w:val="00451C6B"/>
    <w:rsid w:val="00452ACC"/>
    <w:rsid w:val="00461485"/>
    <w:rsid w:val="004633F4"/>
    <w:rsid w:val="00471548"/>
    <w:rsid w:val="00474E6F"/>
    <w:rsid w:val="00477615"/>
    <w:rsid w:val="0048245C"/>
    <w:rsid w:val="00487B48"/>
    <w:rsid w:val="004926E3"/>
    <w:rsid w:val="004972FF"/>
    <w:rsid w:val="004A5522"/>
    <w:rsid w:val="004B4526"/>
    <w:rsid w:val="004B59B6"/>
    <w:rsid w:val="004C375C"/>
    <w:rsid w:val="004C3867"/>
    <w:rsid w:val="004D0256"/>
    <w:rsid w:val="004D084F"/>
    <w:rsid w:val="004E624C"/>
    <w:rsid w:val="004F284E"/>
    <w:rsid w:val="004F379D"/>
    <w:rsid w:val="004F4E9D"/>
    <w:rsid w:val="005019C9"/>
    <w:rsid w:val="00522236"/>
    <w:rsid w:val="005525CD"/>
    <w:rsid w:val="005558A4"/>
    <w:rsid w:val="0056688F"/>
    <w:rsid w:val="00566B64"/>
    <w:rsid w:val="00573D0B"/>
    <w:rsid w:val="00576917"/>
    <w:rsid w:val="00576962"/>
    <w:rsid w:val="0057712B"/>
    <w:rsid w:val="0058498B"/>
    <w:rsid w:val="00587C90"/>
    <w:rsid w:val="005A624B"/>
    <w:rsid w:val="005B066A"/>
    <w:rsid w:val="005C0190"/>
    <w:rsid w:val="005C3D62"/>
    <w:rsid w:val="005C7466"/>
    <w:rsid w:val="005D09D6"/>
    <w:rsid w:val="005E4085"/>
    <w:rsid w:val="005E5A6E"/>
    <w:rsid w:val="005F282A"/>
    <w:rsid w:val="005F5B30"/>
    <w:rsid w:val="005F6FF8"/>
    <w:rsid w:val="00600688"/>
    <w:rsid w:val="0060358C"/>
    <w:rsid w:val="0061253C"/>
    <w:rsid w:val="00617FC8"/>
    <w:rsid w:val="006223E7"/>
    <w:rsid w:val="006234B7"/>
    <w:rsid w:val="00630724"/>
    <w:rsid w:val="0063188A"/>
    <w:rsid w:val="00642A19"/>
    <w:rsid w:val="00646524"/>
    <w:rsid w:val="0065448B"/>
    <w:rsid w:val="00657FC0"/>
    <w:rsid w:val="0067346C"/>
    <w:rsid w:val="00674583"/>
    <w:rsid w:val="00675AA1"/>
    <w:rsid w:val="00676567"/>
    <w:rsid w:val="00676ABB"/>
    <w:rsid w:val="00691F7E"/>
    <w:rsid w:val="0069682B"/>
    <w:rsid w:val="006A2F48"/>
    <w:rsid w:val="006A30C8"/>
    <w:rsid w:val="006A76BA"/>
    <w:rsid w:val="006B085E"/>
    <w:rsid w:val="006B0D93"/>
    <w:rsid w:val="006B1567"/>
    <w:rsid w:val="006B3DE2"/>
    <w:rsid w:val="006C0833"/>
    <w:rsid w:val="006C6F74"/>
    <w:rsid w:val="006E32C4"/>
    <w:rsid w:val="006F157D"/>
    <w:rsid w:val="006F1B53"/>
    <w:rsid w:val="006F4791"/>
    <w:rsid w:val="006F707A"/>
    <w:rsid w:val="00701362"/>
    <w:rsid w:val="00705D4E"/>
    <w:rsid w:val="007066A3"/>
    <w:rsid w:val="007215AC"/>
    <w:rsid w:val="00724210"/>
    <w:rsid w:val="0073360E"/>
    <w:rsid w:val="007340C2"/>
    <w:rsid w:val="00744B00"/>
    <w:rsid w:val="00745A6F"/>
    <w:rsid w:val="0075110C"/>
    <w:rsid w:val="007809DC"/>
    <w:rsid w:val="00780C28"/>
    <w:rsid w:val="00782203"/>
    <w:rsid w:val="007A205E"/>
    <w:rsid w:val="007A500E"/>
    <w:rsid w:val="007A7931"/>
    <w:rsid w:val="007B4B07"/>
    <w:rsid w:val="007D3B1E"/>
    <w:rsid w:val="007D4ED7"/>
    <w:rsid w:val="007F0B4E"/>
    <w:rsid w:val="007F544F"/>
    <w:rsid w:val="007F5726"/>
    <w:rsid w:val="007F74D4"/>
    <w:rsid w:val="00816B25"/>
    <w:rsid w:val="008225D0"/>
    <w:rsid w:val="00826591"/>
    <w:rsid w:val="00840B0D"/>
    <w:rsid w:val="00841178"/>
    <w:rsid w:val="00843033"/>
    <w:rsid w:val="0084587D"/>
    <w:rsid w:val="00846703"/>
    <w:rsid w:val="00852258"/>
    <w:rsid w:val="00860DBC"/>
    <w:rsid w:val="00867594"/>
    <w:rsid w:val="00883411"/>
    <w:rsid w:val="00884739"/>
    <w:rsid w:val="00893B97"/>
    <w:rsid w:val="0089466F"/>
    <w:rsid w:val="008A043E"/>
    <w:rsid w:val="008A299A"/>
    <w:rsid w:val="008A6440"/>
    <w:rsid w:val="008B1DA1"/>
    <w:rsid w:val="008B5B6D"/>
    <w:rsid w:val="008C1549"/>
    <w:rsid w:val="008C246D"/>
    <w:rsid w:val="008D0B12"/>
    <w:rsid w:val="008E6666"/>
    <w:rsid w:val="008F41B7"/>
    <w:rsid w:val="008F5287"/>
    <w:rsid w:val="00900B4E"/>
    <w:rsid w:val="00903D96"/>
    <w:rsid w:val="00903EA8"/>
    <w:rsid w:val="0090401A"/>
    <w:rsid w:val="00906690"/>
    <w:rsid w:val="00906EA8"/>
    <w:rsid w:val="0090707F"/>
    <w:rsid w:val="009103CD"/>
    <w:rsid w:val="00917A12"/>
    <w:rsid w:val="00926836"/>
    <w:rsid w:val="00926B05"/>
    <w:rsid w:val="00926E86"/>
    <w:rsid w:val="00933438"/>
    <w:rsid w:val="009444A3"/>
    <w:rsid w:val="009539A5"/>
    <w:rsid w:val="00955E64"/>
    <w:rsid w:val="0095678B"/>
    <w:rsid w:val="00964BC5"/>
    <w:rsid w:val="00970F2E"/>
    <w:rsid w:val="00970F8B"/>
    <w:rsid w:val="00977D20"/>
    <w:rsid w:val="0098076C"/>
    <w:rsid w:val="009825F5"/>
    <w:rsid w:val="009A76DD"/>
    <w:rsid w:val="009A7B30"/>
    <w:rsid w:val="009B39AB"/>
    <w:rsid w:val="009B5984"/>
    <w:rsid w:val="009B70F9"/>
    <w:rsid w:val="009C1477"/>
    <w:rsid w:val="009C21B5"/>
    <w:rsid w:val="009C3875"/>
    <w:rsid w:val="009D07CF"/>
    <w:rsid w:val="009E0DD2"/>
    <w:rsid w:val="009F2A87"/>
    <w:rsid w:val="009F36F7"/>
    <w:rsid w:val="00A01E23"/>
    <w:rsid w:val="00A0750A"/>
    <w:rsid w:val="00A10C78"/>
    <w:rsid w:val="00A11BF6"/>
    <w:rsid w:val="00A20D1F"/>
    <w:rsid w:val="00A267FF"/>
    <w:rsid w:val="00A27D24"/>
    <w:rsid w:val="00A34135"/>
    <w:rsid w:val="00A35073"/>
    <w:rsid w:val="00A375A1"/>
    <w:rsid w:val="00A37CBF"/>
    <w:rsid w:val="00A407F6"/>
    <w:rsid w:val="00A44214"/>
    <w:rsid w:val="00A558AA"/>
    <w:rsid w:val="00A57CAB"/>
    <w:rsid w:val="00A60DA0"/>
    <w:rsid w:val="00A60FFD"/>
    <w:rsid w:val="00A64B2D"/>
    <w:rsid w:val="00A74CA1"/>
    <w:rsid w:val="00A77949"/>
    <w:rsid w:val="00A822DE"/>
    <w:rsid w:val="00A92B83"/>
    <w:rsid w:val="00AA0207"/>
    <w:rsid w:val="00AA1A32"/>
    <w:rsid w:val="00AA21C1"/>
    <w:rsid w:val="00AA6489"/>
    <w:rsid w:val="00AD0CFA"/>
    <w:rsid w:val="00AE09D3"/>
    <w:rsid w:val="00AE4D3B"/>
    <w:rsid w:val="00AE76E6"/>
    <w:rsid w:val="00AF348A"/>
    <w:rsid w:val="00AF36F0"/>
    <w:rsid w:val="00AF51A0"/>
    <w:rsid w:val="00B145F0"/>
    <w:rsid w:val="00B14793"/>
    <w:rsid w:val="00B21776"/>
    <w:rsid w:val="00B21CDE"/>
    <w:rsid w:val="00B24D7F"/>
    <w:rsid w:val="00B26EFF"/>
    <w:rsid w:val="00B30FE6"/>
    <w:rsid w:val="00B3271D"/>
    <w:rsid w:val="00B33B85"/>
    <w:rsid w:val="00B33E19"/>
    <w:rsid w:val="00B403FC"/>
    <w:rsid w:val="00B41D3F"/>
    <w:rsid w:val="00B457EB"/>
    <w:rsid w:val="00B54B58"/>
    <w:rsid w:val="00B60EB4"/>
    <w:rsid w:val="00B639DB"/>
    <w:rsid w:val="00B66BF6"/>
    <w:rsid w:val="00B67333"/>
    <w:rsid w:val="00B84DC9"/>
    <w:rsid w:val="00B85A93"/>
    <w:rsid w:val="00BB7865"/>
    <w:rsid w:val="00BC1CF1"/>
    <w:rsid w:val="00BC4A8D"/>
    <w:rsid w:val="00BD0E9A"/>
    <w:rsid w:val="00BD15FD"/>
    <w:rsid w:val="00BD58DD"/>
    <w:rsid w:val="00BD6758"/>
    <w:rsid w:val="00BE3615"/>
    <w:rsid w:val="00BF281E"/>
    <w:rsid w:val="00BF2F07"/>
    <w:rsid w:val="00C22F74"/>
    <w:rsid w:val="00C243D8"/>
    <w:rsid w:val="00C3650D"/>
    <w:rsid w:val="00C378BD"/>
    <w:rsid w:val="00C40DCB"/>
    <w:rsid w:val="00C46EAC"/>
    <w:rsid w:val="00C664B5"/>
    <w:rsid w:val="00C73C6F"/>
    <w:rsid w:val="00C75017"/>
    <w:rsid w:val="00C75E57"/>
    <w:rsid w:val="00C84C4A"/>
    <w:rsid w:val="00C86869"/>
    <w:rsid w:val="00C93CAF"/>
    <w:rsid w:val="00C95CE3"/>
    <w:rsid w:val="00CA3E3B"/>
    <w:rsid w:val="00CB0495"/>
    <w:rsid w:val="00CB556C"/>
    <w:rsid w:val="00CB62F6"/>
    <w:rsid w:val="00CE3243"/>
    <w:rsid w:val="00CE35C4"/>
    <w:rsid w:val="00CF5115"/>
    <w:rsid w:val="00D00AB8"/>
    <w:rsid w:val="00D00E9F"/>
    <w:rsid w:val="00D04568"/>
    <w:rsid w:val="00D05841"/>
    <w:rsid w:val="00D06718"/>
    <w:rsid w:val="00D069DC"/>
    <w:rsid w:val="00D07461"/>
    <w:rsid w:val="00D12E71"/>
    <w:rsid w:val="00D21EFD"/>
    <w:rsid w:val="00D22640"/>
    <w:rsid w:val="00D2401D"/>
    <w:rsid w:val="00D25AEB"/>
    <w:rsid w:val="00D422D1"/>
    <w:rsid w:val="00D431F9"/>
    <w:rsid w:val="00D4456B"/>
    <w:rsid w:val="00D5091E"/>
    <w:rsid w:val="00D525D4"/>
    <w:rsid w:val="00D60E06"/>
    <w:rsid w:val="00D62265"/>
    <w:rsid w:val="00D6371A"/>
    <w:rsid w:val="00D75A0B"/>
    <w:rsid w:val="00D817CF"/>
    <w:rsid w:val="00D84C2A"/>
    <w:rsid w:val="00D95863"/>
    <w:rsid w:val="00DA09AE"/>
    <w:rsid w:val="00DA5056"/>
    <w:rsid w:val="00DA667D"/>
    <w:rsid w:val="00DB295A"/>
    <w:rsid w:val="00DB3BE8"/>
    <w:rsid w:val="00DC14AD"/>
    <w:rsid w:val="00DC26D3"/>
    <w:rsid w:val="00DC2D3B"/>
    <w:rsid w:val="00DD6C51"/>
    <w:rsid w:val="00DE09E4"/>
    <w:rsid w:val="00DE2384"/>
    <w:rsid w:val="00DE27DF"/>
    <w:rsid w:val="00DE4762"/>
    <w:rsid w:val="00E058A3"/>
    <w:rsid w:val="00E11F0E"/>
    <w:rsid w:val="00E13165"/>
    <w:rsid w:val="00E17649"/>
    <w:rsid w:val="00E1783F"/>
    <w:rsid w:val="00E214BC"/>
    <w:rsid w:val="00E23067"/>
    <w:rsid w:val="00E25F60"/>
    <w:rsid w:val="00E404CC"/>
    <w:rsid w:val="00E42BD7"/>
    <w:rsid w:val="00E434CB"/>
    <w:rsid w:val="00E443AF"/>
    <w:rsid w:val="00E501A7"/>
    <w:rsid w:val="00E5108E"/>
    <w:rsid w:val="00E52C7C"/>
    <w:rsid w:val="00E5728B"/>
    <w:rsid w:val="00E65FEA"/>
    <w:rsid w:val="00E73ECE"/>
    <w:rsid w:val="00E80D08"/>
    <w:rsid w:val="00E83628"/>
    <w:rsid w:val="00E86309"/>
    <w:rsid w:val="00E90ACE"/>
    <w:rsid w:val="00E91233"/>
    <w:rsid w:val="00E9320A"/>
    <w:rsid w:val="00E9334B"/>
    <w:rsid w:val="00E93923"/>
    <w:rsid w:val="00E93B3F"/>
    <w:rsid w:val="00EA04A2"/>
    <w:rsid w:val="00EA35DB"/>
    <w:rsid w:val="00EA467F"/>
    <w:rsid w:val="00EA55E5"/>
    <w:rsid w:val="00EB179C"/>
    <w:rsid w:val="00EB2669"/>
    <w:rsid w:val="00EB3FA1"/>
    <w:rsid w:val="00EB5663"/>
    <w:rsid w:val="00EB5E16"/>
    <w:rsid w:val="00EC6137"/>
    <w:rsid w:val="00EF087E"/>
    <w:rsid w:val="00EF217B"/>
    <w:rsid w:val="00F048B5"/>
    <w:rsid w:val="00F06C7B"/>
    <w:rsid w:val="00F13E54"/>
    <w:rsid w:val="00F26F60"/>
    <w:rsid w:val="00F4256C"/>
    <w:rsid w:val="00F44D6A"/>
    <w:rsid w:val="00F54F40"/>
    <w:rsid w:val="00F60CA2"/>
    <w:rsid w:val="00F61E33"/>
    <w:rsid w:val="00F72E72"/>
    <w:rsid w:val="00F740D7"/>
    <w:rsid w:val="00F84AA0"/>
    <w:rsid w:val="00FA020A"/>
    <w:rsid w:val="00FA7DC5"/>
    <w:rsid w:val="00FB1A05"/>
    <w:rsid w:val="00FC1807"/>
    <w:rsid w:val="00FC306B"/>
    <w:rsid w:val="00FC3DE3"/>
    <w:rsid w:val="00FC43F7"/>
    <w:rsid w:val="00FE0E2D"/>
    <w:rsid w:val="00FE27F3"/>
    <w:rsid w:val="00FF0E30"/>
    <w:rsid w:val="00FF3B56"/>
    <w:rsid w:val="00FF4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E81841-B949-488B-8F74-692D961CB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4926E3"/>
    <w:pPr>
      <w:keepNext/>
      <w:keepLines/>
      <w:numPr>
        <w:numId w:val="8"/>
      </w:numPr>
      <w:suppressAutoHyphens/>
      <w:spacing w:before="360" w:after="0" w:line="260" w:lineRule="atLeast"/>
      <w:outlineLvl w:val="0"/>
    </w:pPr>
    <w:rPr>
      <w:rFonts w:ascii="Arial" w:eastAsia="Times New Roman" w:hAnsi="Arial" w:cs="Arial"/>
      <w:b/>
      <w:bCs/>
      <w:sz w:val="30"/>
      <w:szCs w:val="30"/>
      <w:lang w:val="de-CH"/>
    </w:rPr>
  </w:style>
  <w:style w:type="paragraph" w:styleId="Heading2">
    <w:name w:val="heading 2"/>
    <w:basedOn w:val="Normal"/>
    <w:next w:val="Normal"/>
    <w:link w:val="Heading2Char"/>
    <w:uiPriority w:val="99"/>
    <w:qFormat/>
    <w:rsid w:val="004926E3"/>
    <w:pPr>
      <w:keepNext/>
      <w:keepLines/>
      <w:numPr>
        <w:ilvl w:val="1"/>
        <w:numId w:val="8"/>
      </w:numPr>
      <w:suppressAutoHyphens/>
      <w:spacing w:before="360" w:after="0" w:line="260" w:lineRule="atLeast"/>
      <w:outlineLvl w:val="1"/>
    </w:pPr>
    <w:rPr>
      <w:rFonts w:ascii="Arial" w:eastAsia="Times New Roman" w:hAnsi="Arial" w:cs="Arial"/>
      <w:b/>
      <w:bCs/>
      <w:sz w:val="26"/>
      <w:szCs w:val="26"/>
      <w:lang w:val="de-CH"/>
    </w:rPr>
  </w:style>
  <w:style w:type="paragraph" w:styleId="Heading3">
    <w:name w:val="heading 3"/>
    <w:basedOn w:val="Normal"/>
    <w:next w:val="Normal"/>
    <w:link w:val="Heading3Char"/>
    <w:uiPriority w:val="99"/>
    <w:qFormat/>
    <w:rsid w:val="004926E3"/>
    <w:pPr>
      <w:keepNext/>
      <w:keepLines/>
      <w:numPr>
        <w:ilvl w:val="2"/>
        <w:numId w:val="8"/>
      </w:numPr>
      <w:suppressAutoHyphens/>
      <w:spacing w:before="240" w:after="0" w:line="260" w:lineRule="atLeast"/>
      <w:ind w:left="851" w:hanging="851"/>
      <w:outlineLvl w:val="2"/>
    </w:pPr>
    <w:rPr>
      <w:rFonts w:ascii="Arial" w:eastAsia="Times New Roman" w:hAnsi="Arial" w:cs="Arial"/>
      <w:b/>
      <w:bCs/>
      <w:lang w:val="de-CH"/>
    </w:rPr>
  </w:style>
  <w:style w:type="paragraph" w:styleId="Heading4">
    <w:name w:val="heading 4"/>
    <w:basedOn w:val="Normal"/>
    <w:next w:val="Normal"/>
    <w:link w:val="Heading4Char"/>
    <w:uiPriority w:val="9"/>
    <w:semiHidden/>
    <w:unhideWhenUsed/>
    <w:qFormat/>
    <w:rsid w:val="00D12E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ullet,List Paragraph (numbered (a)),Use Case List Paragraph,List Paragraph Char Char Char,List Paragraph2,Main numbered paragraph,Numbered List Paragraph,Dot pt,F5 List Paragraph,List Paragraph1,MAIN CONTENT,No Spacing1,Bullets"/>
    <w:basedOn w:val="Normal"/>
    <w:link w:val="ListParagraphChar"/>
    <w:uiPriority w:val="34"/>
    <w:qFormat/>
    <w:rsid w:val="004633F4"/>
    <w:pPr>
      <w:ind w:left="720"/>
      <w:contextualSpacing/>
    </w:pPr>
  </w:style>
  <w:style w:type="paragraph" w:styleId="FootnoteText">
    <w:name w:val="footnote text"/>
    <w:aliases w:val="fn,ALTS FOOTNOTE,ADB,single space,ft,Footnote Text Char1,Footnote Text Char Char,FOOTNOTES,Texto nota pie Car,ft Car,ft Car Car,Texto nota pie2,ft1,ft Car Car Car1,Texto nota pie Car2,ft Car Car2,ft Car Car Car"/>
    <w:basedOn w:val="Normal"/>
    <w:link w:val="FootnoteTextChar"/>
    <w:rsid w:val="00E25F6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n Char1,ALTS FOOTNOTE Char1,ADB Char1,single space Char1,ft Char1,Footnote Text Char1 Char1,Footnote Text Char Char Char1,FOOTNOTES Char1,Texto nota pie Car Char1,ft Car Char1,ft Car Car Char1,Texto nota pie2 Char1,ft1 Char1"/>
    <w:basedOn w:val="DefaultParagraphFont"/>
    <w:link w:val="FootnoteText"/>
    <w:semiHidden/>
    <w:rsid w:val="00E25F60"/>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25F60"/>
    <w:rPr>
      <w:color w:val="0563C1" w:themeColor="hyperlink"/>
      <w:u w:val="single"/>
    </w:rPr>
  </w:style>
  <w:style w:type="paragraph" w:styleId="EndnoteText">
    <w:name w:val="endnote text"/>
    <w:basedOn w:val="Normal"/>
    <w:link w:val="EndnoteTextChar"/>
    <w:uiPriority w:val="99"/>
    <w:semiHidden/>
    <w:unhideWhenUsed/>
    <w:rsid w:val="00E25F6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5F60"/>
    <w:rPr>
      <w:sz w:val="20"/>
      <w:szCs w:val="20"/>
    </w:rPr>
  </w:style>
  <w:style w:type="character" w:styleId="EndnoteReference">
    <w:name w:val="endnote reference"/>
    <w:basedOn w:val="DefaultParagraphFont"/>
    <w:uiPriority w:val="99"/>
    <w:semiHidden/>
    <w:unhideWhenUsed/>
    <w:rsid w:val="00E25F60"/>
    <w:rPr>
      <w:vertAlign w:val="superscript"/>
    </w:rPr>
  </w:style>
  <w:style w:type="character" w:customStyle="1" w:styleId="italic1">
    <w:name w:val="italic1"/>
    <w:basedOn w:val="DefaultParagraphFont"/>
    <w:rsid w:val="00E25F60"/>
    <w:rPr>
      <w:i/>
      <w:iCs/>
    </w:rPr>
  </w:style>
  <w:style w:type="paragraph" w:styleId="NormalWeb">
    <w:name w:val="Normal (Web)"/>
    <w:basedOn w:val="Normal"/>
    <w:uiPriority w:val="99"/>
    <w:unhideWhenUsed/>
    <w:rsid w:val="00E25F60"/>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aliases w:val="ftref,Ref,de nota al pie,16 Point,Superscript 6 Point,BVI fnr,EN Footnote Reference,number,SUPERS,-E Fußnotenzeichen,Footnote Reference Number,BVI fnr Char1 Char Char Char Char Char Char,Char Char Char Char Car Char,Footnote text"/>
    <w:basedOn w:val="DefaultParagraphFont"/>
    <w:link w:val="BVIfnrChar1CharCharCharCharChar"/>
    <w:unhideWhenUsed/>
    <w:qFormat/>
    <w:rsid w:val="005F6FF8"/>
    <w:rPr>
      <w:vertAlign w:val="superscript"/>
    </w:rPr>
  </w:style>
  <w:style w:type="table" w:styleId="TableGrid">
    <w:name w:val="Table Grid"/>
    <w:basedOn w:val="TableNormal"/>
    <w:uiPriority w:val="39"/>
    <w:rsid w:val="0034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154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8522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258"/>
    <w:rPr>
      <w:rFonts w:ascii="Segoe UI" w:hAnsi="Segoe UI" w:cs="Segoe UI"/>
      <w:sz w:val="18"/>
      <w:szCs w:val="18"/>
    </w:rPr>
  </w:style>
  <w:style w:type="character" w:customStyle="1" w:styleId="ListParagraphChar">
    <w:name w:val="List Paragraph Char"/>
    <w:aliases w:val="Sub Bullet Char,List Paragraph (numbered (a)) Char,Use Case List Paragraph Char,List Paragraph Char Char Char Char,List Paragraph2 Char,Main numbered paragraph Char,Numbered List Paragraph Char,Dot pt Char,F5 List Paragraph Char"/>
    <w:basedOn w:val="DefaultParagraphFont"/>
    <w:link w:val="ListParagraph"/>
    <w:uiPriority w:val="34"/>
    <w:qFormat/>
    <w:locked/>
    <w:rsid w:val="00295878"/>
  </w:style>
  <w:style w:type="character" w:customStyle="1" w:styleId="FootnoteTextChar2">
    <w:name w:val="Footnote Text Char2"/>
    <w:aliases w:val="fn Char,ALTS FOOTNOTE Char,ADB Char,single space Char,ft Char,Footnote Text Char1 Char,Footnote Text Char Char Char,FOOTNOTES Char,Texto nota pie Car Char,ft Car Char,ft Car Car Char,Texto nota pie2 Char,ft1 Char,ft Car Car Car1 Char"/>
    <w:rsid w:val="004926E3"/>
    <w:rPr>
      <w:rFonts w:ascii="Arial" w:eastAsia="Times New Roman" w:hAnsi="Arial" w:cs="Arial"/>
      <w:sz w:val="18"/>
      <w:szCs w:val="18"/>
      <w:lang w:val="de-CH"/>
    </w:rPr>
  </w:style>
  <w:style w:type="character" w:customStyle="1" w:styleId="Heading1Char">
    <w:name w:val="Heading 1 Char"/>
    <w:basedOn w:val="DefaultParagraphFont"/>
    <w:link w:val="Heading1"/>
    <w:uiPriority w:val="99"/>
    <w:rsid w:val="004926E3"/>
    <w:rPr>
      <w:rFonts w:ascii="Arial" w:eastAsia="Times New Roman" w:hAnsi="Arial" w:cs="Arial"/>
      <w:b/>
      <w:bCs/>
      <w:sz w:val="30"/>
      <w:szCs w:val="30"/>
      <w:lang w:val="de-CH"/>
    </w:rPr>
  </w:style>
  <w:style w:type="character" w:customStyle="1" w:styleId="Heading2Char">
    <w:name w:val="Heading 2 Char"/>
    <w:basedOn w:val="DefaultParagraphFont"/>
    <w:link w:val="Heading2"/>
    <w:uiPriority w:val="99"/>
    <w:rsid w:val="004926E3"/>
    <w:rPr>
      <w:rFonts w:ascii="Arial" w:eastAsia="Times New Roman" w:hAnsi="Arial" w:cs="Arial"/>
      <w:b/>
      <w:bCs/>
      <w:sz w:val="26"/>
      <w:szCs w:val="26"/>
      <w:lang w:val="de-CH"/>
    </w:rPr>
  </w:style>
  <w:style w:type="character" w:customStyle="1" w:styleId="Heading3Char">
    <w:name w:val="Heading 3 Char"/>
    <w:basedOn w:val="DefaultParagraphFont"/>
    <w:link w:val="Heading3"/>
    <w:uiPriority w:val="99"/>
    <w:rsid w:val="004926E3"/>
    <w:rPr>
      <w:rFonts w:ascii="Arial" w:eastAsia="Times New Roman" w:hAnsi="Arial" w:cs="Arial"/>
      <w:b/>
      <w:bCs/>
      <w:lang w:val="de-CH"/>
    </w:r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link w:val="FootnoteReference"/>
    <w:rsid w:val="00BD15FD"/>
    <w:pPr>
      <w:spacing w:line="240" w:lineRule="exact"/>
    </w:pPr>
    <w:rPr>
      <w:vertAlign w:val="superscript"/>
    </w:rPr>
  </w:style>
  <w:style w:type="character" w:styleId="Strong">
    <w:name w:val="Strong"/>
    <w:basedOn w:val="DefaultParagraphFont"/>
    <w:uiPriority w:val="22"/>
    <w:qFormat/>
    <w:rsid w:val="001A168E"/>
    <w:rPr>
      <w:b/>
      <w:bCs/>
    </w:rPr>
  </w:style>
  <w:style w:type="character" w:customStyle="1" w:styleId="apple-converted-space">
    <w:name w:val="apple-converted-space"/>
    <w:basedOn w:val="DefaultParagraphFont"/>
    <w:rsid w:val="001A168E"/>
  </w:style>
  <w:style w:type="paragraph" w:styleId="BodyText">
    <w:name w:val="Body Text"/>
    <w:basedOn w:val="Normal"/>
    <w:link w:val="BodyTextChar"/>
    <w:rsid w:val="00FB1A05"/>
    <w:pPr>
      <w:spacing w:after="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FB1A05"/>
    <w:rPr>
      <w:rFonts w:ascii="Arial" w:eastAsia="Times New Roman" w:hAnsi="Arial" w:cs="Times New Roman"/>
      <w:szCs w:val="20"/>
    </w:rPr>
  </w:style>
  <w:style w:type="character" w:customStyle="1" w:styleId="Heading4Char">
    <w:name w:val="Heading 4 Char"/>
    <w:basedOn w:val="DefaultParagraphFont"/>
    <w:link w:val="Heading4"/>
    <w:uiPriority w:val="9"/>
    <w:semiHidden/>
    <w:rsid w:val="00D12E71"/>
    <w:rPr>
      <w:rFonts w:asciiTheme="majorHAnsi" w:eastAsiaTheme="majorEastAsia" w:hAnsiTheme="majorHAnsi" w:cstheme="majorBidi"/>
      <w:i/>
      <w:iCs/>
      <w:color w:val="2E74B5" w:themeColor="accent1" w:themeShade="BF"/>
    </w:rPr>
  </w:style>
  <w:style w:type="paragraph" w:customStyle="1" w:styleId="Char">
    <w:name w:val="Char"/>
    <w:basedOn w:val="Normal"/>
    <w:rsid w:val="00AF36F0"/>
    <w:pPr>
      <w:spacing w:line="240" w:lineRule="exact"/>
    </w:pPr>
    <w:rPr>
      <w:rFonts w:ascii="Verdana" w:eastAsia="Times New Roman" w:hAnsi="Verdana" w:cs="Times New Roman"/>
      <w:sz w:val="20"/>
      <w:szCs w:val="20"/>
    </w:rPr>
  </w:style>
  <w:style w:type="paragraph" w:customStyle="1" w:styleId="CEPAReportText">
    <w:name w:val="CEPA Report Text"/>
    <w:basedOn w:val="Normal"/>
    <w:link w:val="CEPAReportTextChar"/>
    <w:rsid w:val="00AF36F0"/>
    <w:pPr>
      <w:spacing w:before="120" w:after="120" w:line="276" w:lineRule="auto"/>
      <w:jc w:val="both"/>
    </w:pPr>
    <w:rPr>
      <w:rFonts w:ascii="Garamond" w:eastAsia="Times New Roman" w:hAnsi="Garamond" w:cs="Times New Roman"/>
      <w:sz w:val="24"/>
      <w:szCs w:val="24"/>
      <w:lang w:val="en-GB"/>
    </w:rPr>
  </w:style>
  <w:style w:type="character" w:customStyle="1" w:styleId="CEPAReportTextChar">
    <w:name w:val="CEPA Report Text Char"/>
    <w:link w:val="CEPAReportText"/>
    <w:rsid w:val="00AF36F0"/>
    <w:rPr>
      <w:rFonts w:ascii="Garamond" w:eastAsia="Times New Roman" w:hAnsi="Garamond" w:cs="Times New Roman"/>
      <w:sz w:val="24"/>
      <w:szCs w:val="24"/>
      <w:lang w:val="en-GB"/>
    </w:rPr>
  </w:style>
  <w:style w:type="character" w:customStyle="1" w:styleId="A7">
    <w:name w:val="A7"/>
    <w:uiPriority w:val="99"/>
    <w:rsid w:val="00C378BD"/>
    <w:rPr>
      <w:rFonts w:ascii="Adobe Garamond Pro Bold" w:hAnsi="Adobe Garamond Pro Bold" w:cs="Adobe Garamond Pro Bold"/>
      <w:b/>
      <w:bCs/>
      <w:color w:val="000000"/>
      <w:sz w:val="12"/>
      <w:szCs w:val="12"/>
    </w:rPr>
  </w:style>
  <w:style w:type="table" w:customStyle="1" w:styleId="PlainTable31">
    <w:name w:val="Plain Table 31"/>
    <w:basedOn w:val="TableNormal"/>
    <w:uiPriority w:val="43"/>
    <w:rsid w:val="00E9334B"/>
    <w:pPr>
      <w:spacing w:after="0" w:line="240" w:lineRule="auto"/>
    </w:pPr>
    <w:rPr>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E9334B"/>
    <w:rPr>
      <w:color w:val="954F72" w:themeColor="followedHyperlink"/>
      <w:u w:val="single"/>
    </w:rPr>
  </w:style>
  <w:style w:type="paragraph" w:styleId="Header">
    <w:name w:val="header"/>
    <w:basedOn w:val="Normal"/>
    <w:link w:val="HeaderChar"/>
    <w:uiPriority w:val="99"/>
    <w:unhideWhenUsed/>
    <w:rsid w:val="00D75A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A0B"/>
  </w:style>
  <w:style w:type="paragraph" w:styleId="Footer">
    <w:name w:val="footer"/>
    <w:basedOn w:val="Normal"/>
    <w:link w:val="FooterChar"/>
    <w:uiPriority w:val="99"/>
    <w:unhideWhenUsed/>
    <w:rsid w:val="00D75A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A0B"/>
  </w:style>
  <w:style w:type="table" w:customStyle="1" w:styleId="TableGrid1">
    <w:name w:val="Table Grid1"/>
    <w:basedOn w:val="TableNormal"/>
    <w:next w:val="TableGrid"/>
    <w:uiPriority w:val="39"/>
    <w:rsid w:val="00066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43529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5655">
      <w:bodyDiv w:val="1"/>
      <w:marLeft w:val="0"/>
      <w:marRight w:val="0"/>
      <w:marTop w:val="0"/>
      <w:marBottom w:val="0"/>
      <w:divBdr>
        <w:top w:val="none" w:sz="0" w:space="0" w:color="auto"/>
        <w:left w:val="none" w:sz="0" w:space="0" w:color="auto"/>
        <w:bottom w:val="none" w:sz="0" w:space="0" w:color="auto"/>
        <w:right w:val="none" w:sz="0" w:space="0" w:color="auto"/>
      </w:divBdr>
      <w:divsChild>
        <w:div w:id="1021928872">
          <w:marLeft w:val="0"/>
          <w:marRight w:val="0"/>
          <w:marTop w:val="0"/>
          <w:marBottom w:val="0"/>
          <w:divBdr>
            <w:top w:val="none" w:sz="0" w:space="0" w:color="auto"/>
            <w:left w:val="none" w:sz="0" w:space="0" w:color="auto"/>
            <w:bottom w:val="none" w:sz="0" w:space="0" w:color="auto"/>
            <w:right w:val="none" w:sz="0" w:space="0" w:color="auto"/>
          </w:divBdr>
          <w:divsChild>
            <w:div w:id="1466505369">
              <w:marLeft w:val="0"/>
              <w:marRight w:val="0"/>
              <w:marTop w:val="0"/>
              <w:marBottom w:val="0"/>
              <w:divBdr>
                <w:top w:val="none" w:sz="0" w:space="0" w:color="auto"/>
                <w:left w:val="none" w:sz="0" w:space="0" w:color="auto"/>
                <w:bottom w:val="none" w:sz="0" w:space="0" w:color="auto"/>
                <w:right w:val="none" w:sz="0" w:space="0" w:color="auto"/>
              </w:divBdr>
              <w:divsChild>
                <w:div w:id="1777751865">
                  <w:marLeft w:val="0"/>
                  <w:marRight w:val="0"/>
                  <w:marTop w:val="0"/>
                  <w:marBottom w:val="0"/>
                  <w:divBdr>
                    <w:top w:val="none" w:sz="0" w:space="0" w:color="auto"/>
                    <w:left w:val="none" w:sz="0" w:space="0" w:color="auto"/>
                    <w:bottom w:val="none" w:sz="0" w:space="0" w:color="auto"/>
                    <w:right w:val="none" w:sz="0" w:space="0" w:color="auto"/>
                  </w:divBdr>
                </w:div>
                <w:div w:id="11894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467">
      <w:bodyDiv w:val="1"/>
      <w:marLeft w:val="0"/>
      <w:marRight w:val="0"/>
      <w:marTop w:val="0"/>
      <w:marBottom w:val="0"/>
      <w:divBdr>
        <w:top w:val="none" w:sz="0" w:space="0" w:color="auto"/>
        <w:left w:val="none" w:sz="0" w:space="0" w:color="auto"/>
        <w:bottom w:val="none" w:sz="0" w:space="0" w:color="auto"/>
        <w:right w:val="none" w:sz="0" w:space="0" w:color="auto"/>
      </w:divBdr>
    </w:div>
    <w:div w:id="73362658">
      <w:bodyDiv w:val="1"/>
      <w:marLeft w:val="0"/>
      <w:marRight w:val="0"/>
      <w:marTop w:val="0"/>
      <w:marBottom w:val="0"/>
      <w:divBdr>
        <w:top w:val="none" w:sz="0" w:space="0" w:color="auto"/>
        <w:left w:val="none" w:sz="0" w:space="0" w:color="auto"/>
        <w:bottom w:val="none" w:sz="0" w:space="0" w:color="auto"/>
        <w:right w:val="none" w:sz="0" w:space="0" w:color="auto"/>
      </w:divBdr>
    </w:div>
    <w:div w:id="86930530">
      <w:bodyDiv w:val="1"/>
      <w:marLeft w:val="0"/>
      <w:marRight w:val="0"/>
      <w:marTop w:val="0"/>
      <w:marBottom w:val="0"/>
      <w:divBdr>
        <w:top w:val="none" w:sz="0" w:space="0" w:color="auto"/>
        <w:left w:val="none" w:sz="0" w:space="0" w:color="auto"/>
        <w:bottom w:val="none" w:sz="0" w:space="0" w:color="auto"/>
        <w:right w:val="none" w:sz="0" w:space="0" w:color="auto"/>
      </w:divBdr>
    </w:div>
    <w:div w:id="95908602">
      <w:bodyDiv w:val="1"/>
      <w:marLeft w:val="0"/>
      <w:marRight w:val="0"/>
      <w:marTop w:val="0"/>
      <w:marBottom w:val="0"/>
      <w:divBdr>
        <w:top w:val="none" w:sz="0" w:space="0" w:color="auto"/>
        <w:left w:val="none" w:sz="0" w:space="0" w:color="auto"/>
        <w:bottom w:val="none" w:sz="0" w:space="0" w:color="auto"/>
        <w:right w:val="none" w:sz="0" w:space="0" w:color="auto"/>
      </w:divBdr>
    </w:div>
    <w:div w:id="222721456">
      <w:bodyDiv w:val="1"/>
      <w:marLeft w:val="0"/>
      <w:marRight w:val="0"/>
      <w:marTop w:val="0"/>
      <w:marBottom w:val="0"/>
      <w:divBdr>
        <w:top w:val="none" w:sz="0" w:space="0" w:color="auto"/>
        <w:left w:val="none" w:sz="0" w:space="0" w:color="auto"/>
        <w:bottom w:val="none" w:sz="0" w:space="0" w:color="auto"/>
        <w:right w:val="none" w:sz="0" w:space="0" w:color="auto"/>
      </w:divBdr>
    </w:div>
    <w:div w:id="230311534">
      <w:bodyDiv w:val="1"/>
      <w:marLeft w:val="0"/>
      <w:marRight w:val="0"/>
      <w:marTop w:val="0"/>
      <w:marBottom w:val="0"/>
      <w:divBdr>
        <w:top w:val="none" w:sz="0" w:space="0" w:color="auto"/>
        <w:left w:val="none" w:sz="0" w:space="0" w:color="auto"/>
        <w:bottom w:val="none" w:sz="0" w:space="0" w:color="auto"/>
        <w:right w:val="none" w:sz="0" w:space="0" w:color="auto"/>
      </w:divBdr>
    </w:div>
    <w:div w:id="283267000">
      <w:bodyDiv w:val="1"/>
      <w:marLeft w:val="0"/>
      <w:marRight w:val="0"/>
      <w:marTop w:val="0"/>
      <w:marBottom w:val="0"/>
      <w:divBdr>
        <w:top w:val="none" w:sz="0" w:space="0" w:color="auto"/>
        <w:left w:val="none" w:sz="0" w:space="0" w:color="auto"/>
        <w:bottom w:val="none" w:sz="0" w:space="0" w:color="auto"/>
        <w:right w:val="none" w:sz="0" w:space="0" w:color="auto"/>
      </w:divBdr>
    </w:div>
    <w:div w:id="377053518">
      <w:bodyDiv w:val="1"/>
      <w:marLeft w:val="0"/>
      <w:marRight w:val="0"/>
      <w:marTop w:val="0"/>
      <w:marBottom w:val="0"/>
      <w:divBdr>
        <w:top w:val="none" w:sz="0" w:space="0" w:color="auto"/>
        <w:left w:val="none" w:sz="0" w:space="0" w:color="auto"/>
        <w:bottom w:val="none" w:sz="0" w:space="0" w:color="auto"/>
        <w:right w:val="none" w:sz="0" w:space="0" w:color="auto"/>
      </w:divBdr>
    </w:div>
    <w:div w:id="411052755">
      <w:bodyDiv w:val="1"/>
      <w:marLeft w:val="0"/>
      <w:marRight w:val="0"/>
      <w:marTop w:val="0"/>
      <w:marBottom w:val="0"/>
      <w:divBdr>
        <w:top w:val="none" w:sz="0" w:space="0" w:color="auto"/>
        <w:left w:val="none" w:sz="0" w:space="0" w:color="auto"/>
        <w:bottom w:val="none" w:sz="0" w:space="0" w:color="auto"/>
        <w:right w:val="none" w:sz="0" w:space="0" w:color="auto"/>
      </w:divBdr>
    </w:div>
    <w:div w:id="411315122">
      <w:bodyDiv w:val="1"/>
      <w:marLeft w:val="0"/>
      <w:marRight w:val="0"/>
      <w:marTop w:val="0"/>
      <w:marBottom w:val="0"/>
      <w:divBdr>
        <w:top w:val="none" w:sz="0" w:space="0" w:color="auto"/>
        <w:left w:val="none" w:sz="0" w:space="0" w:color="auto"/>
        <w:bottom w:val="none" w:sz="0" w:space="0" w:color="auto"/>
        <w:right w:val="none" w:sz="0" w:space="0" w:color="auto"/>
      </w:divBdr>
      <w:divsChild>
        <w:div w:id="1229464781">
          <w:marLeft w:val="0"/>
          <w:marRight w:val="0"/>
          <w:marTop w:val="20"/>
          <w:marBottom w:val="20"/>
          <w:divBdr>
            <w:top w:val="none" w:sz="0" w:space="0" w:color="auto"/>
            <w:left w:val="none" w:sz="0" w:space="0" w:color="auto"/>
            <w:bottom w:val="none" w:sz="0" w:space="0" w:color="auto"/>
            <w:right w:val="none" w:sz="0" w:space="0" w:color="auto"/>
          </w:divBdr>
        </w:div>
        <w:div w:id="664479130">
          <w:marLeft w:val="0"/>
          <w:marRight w:val="0"/>
          <w:marTop w:val="20"/>
          <w:marBottom w:val="20"/>
          <w:divBdr>
            <w:top w:val="none" w:sz="0" w:space="0" w:color="auto"/>
            <w:left w:val="none" w:sz="0" w:space="0" w:color="auto"/>
            <w:bottom w:val="none" w:sz="0" w:space="0" w:color="auto"/>
            <w:right w:val="none" w:sz="0" w:space="0" w:color="auto"/>
          </w:divBdr>
        </w:div>
      </w:divsChild>
    </w:div>
    <w:div w:id="424812031">
      <w:bodyDiv w:val="1"/>
      <w:marLeft w:val="0"/>
      <w:marRight w:val="0"/>
      <w:marTop w:val="0"/>
      <w:marBottom w:val="0"/>
      <w:divBdr>
        <w:top w:val="none" w:sz="0" w:space="0" w:color="auto"/>
        <w:left w:val="none" w:sz="0" w:space="0" w:color="auto"/>
        <w:bottom w:val="none" w:sz="0" w:space="0" w:color="auto"/>
        <w:right w:val="none" w:sz="0" w:space="0" w:color="auto"/>
      </w:divBdr>
    </w:div>
    <w:div w:id="431364780">
      <w:bodyDiv w:val="1"/>
      <w:marLeft w:val="0"/>
      <w:marRight w:val="0"/>
      <w:marTop w:val="0"/>
      <w:marBottom w:val="0"/>
      <w:divBdr>
        <w:top w:val="none" w:sz="0" w:space="0" w:color="auto"/>
        <w:left w:val="none" w:sz="0" w:space="0" w:color="auto"/>
        <w:bottom w:val="none" w:sz="0" w:space="0" w:color="auto"/>
        <w:right w:val="none" w:sz="0" w:space="0" w:color="auto"/>
      </w:divBdr>
      <w:divsChild>
        <w:div w:id="164253041">
          <w:marLeft w:val="547"/>
          <w:marRight w:val="0"/>
          <w:marTop w:val="134"/>
          <w:marBottom w:val="0"/>
          <w:divBdr>
            <w:top w:val="none" w:sz="0" w:space="0" w:color="auto"/>
            <w:left w:val="none" w:sz="0" w:space="0" w:color="auto"/>
            <w:bottom w:val="none" w:sz="0" w:space="0" w:color="auto"/>
            <w:right w:val="none" w:sz="0" w:space="0" w:color="auto"/>
          </w:divBdr>
        </w:div>
      </w:divsChild>
    </w:div>
    <w:div w:id="441655380">
      <w:bodyDiv w:val="1"/>
      <w:marLeft w:val="0"/>
      <w:marRight w:val="0"/>
      <w:marTop w:val="0"/>
      <w:marBottom w:val="0"/>
      <w:divBdr>
        <w:top w:val="none" w:sz="0" w:space="0" w:color="auto"/>
        <w:left w:val="none" w:sz="0" w:space="0" w:color="auto"/>
        <w:bottom w:val="none" w:sz="0" w:space="0" w:color="auto"/>
        <w:right w:val="none" w:sz="0" w:space="0" w:color="auto"/>
      </w:divBdr>
    </w:div>
    <w:div w:id="446898675">
      <w:bodyDiv w:val="1"/>
      <w:marLeft w:val="0"/>
      <w:marRight w:val="0"/>
      <w:marTop w:val="0"/>
      <w:marBottom w:val="0"/>
      <w:divBdr>
        <w:top w:val="none" w:sz="0" w:space="0" w:color="auto"/>
        <w:left w:val="none" w:sz="0" w:space="0" w:color="auto"/>
        <w:bottom w:val="none" w:sz="0" w:space="0" w:color="auto"/>
        <w:right w:val="none" w:sz="0" w:space="0" w:color="auto"/>
      </w:divBdr>
      <w:divsChild>
        <w:div w:id="250696544">
          <w:marLeft w:val="274"/>
          <w:marRight w:val="0"/>
          <w:marTop w:val="120"/>
          <w:marBottom w:val="120"/>
          <w:divBdr>
            <w:top w:val="none" w:sz="0" w:space="0" w:color="auto"/>
            <w:left w:val="none" w:sz="0" w:space="0" w:color="auto"/>
            <w:bottom w:val="none" w:sz="0" w:space="0" w:color="auto"/>
            <w:right w:val="none" w:sz="0" w:space="0" w:color="auto"/>
          </w:divBdr>
        </w:div>
      </w:divsChild>
    </w:div>
    <w:div w:id="481166299">
      <w:bodyDiv w:val="1"/>
      <w:marLeft w:val="0"/>
      <w:marRight w:val="0"/>
      <w:marTop w:val="0"/>
      <w:marBottom w:val="0"/>
      <w:divBdr>
        <w:top w:val="none" w:sz="0" w:space="0" w:color="auto"/>
        <w:left w:val="none" w:sz="0" w:space="0" w:color="auto"/>
        <w:bottom w:val="none" w:sz="0" w:space="0" w:color="auto"/>
        <w:right w:val="none" w:sz="0" w:space="0" w:color="auto"/>
      </w:divBdr>
      <w:divsChild>
        <w:div w:id="1278366603">
          <w:marLeft w:val="0"/>
          <w:marRight w:val="0"/>
          <w:marTop w:val="0"/>
          <w:marBottom w:val="0"/>
          <w:divBdr>
            <w:top w:val="none" w:sz="0" w:space="0" w:color="auto"/>
            <w:left w:val="none" w:sz="0" w:space="0" w:color="auto"/>
            <w:bottom w:val="none" w:sz="0" w:space="0" w:color="auto"/>
            <w:right w:val="none" w:sz="0" w:space="0" w:color="auto"/>
          </w:divBdr>
          <w:divsChild>
            <w:div w:id="469631872">
              <w:marLeft w:val="0"/>
              <w:marRight w:val="0"/>
              <w:marTop w:val="0"/>
              <w:marBottom w:val="0"/>
              <w:divBdr>
                <w:top w:val="none" w:sz="0" w:space="0" w:color="auto"/>
                <w:left w:val="none" w:sz="0" w:space="0" w:color="auto"/>
                <w:bottom w:val="none" w:sz="0" w:space="0" w:color="auto"/>
                <w:right w:val="none" w:sz="0" w:space="0" w:color="auto"/>
              </w:divBdr>
              <w:divsChild>
                <w:div w:id="1599947713">
                  <w:marLeft w:val="0"/>
                  <w:marRight w:val="0"/>
                  <w:marTop w:val="0"/>
                  <w:marBottom w:val="0"/>
                  <w:divBdr>
                    <w:top w:val="none" w:sz="0" w:space="0" w:color="auto"/>
                    <w:left w:val="none" w:sz="0" w:space="0" w:color="auto"/>
                    <w:bottom w:val="none" w:sz="0" w:space="0" w:color="auto"/>
                    <w:right w:val="none" w:sz="0" w:space="0" w:color="auto"/>
                  </w:divBdr>
                </w:div>
                <w:div w:id="13045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3146">
      <w:bodyDiv w:val="1"/>
      <w:marLeft w:val="0"/>
      <w:marRight w:val="0"/>
      <w:marTop w:val="0"/>
      <w:marBottom w:val="0"/>
      <w:divBdr>
        <w:top w:val="none" w:sz="0" w:space="0" w:color="auto"/>
        <w:left w:val="none" w:sz="0" w:space="0" w:color="auto"/>
        <w:bottom w:val="none" w:sz="0" w:space="0" w:color="auto"/>
        <w:right w:val="none" w:sz="0" w:space="0" w:color="auto"/>
      </w:divBdr>
      <w:divsChild>
        <w:div w:id="1234513831">
          <w:marLeft w:val="165"/>
          <w:marRight w:val="0"/>
          <w:marTop w:val="0"/>
          <w:marBottom w:val="0"/>
          <w:divBdr>
            <w:top w:val="none" w:sz="0" w:space="0" w:color="auto"/>
            <w:left w:val="none" w:sz="0" w:space="0" w:color="auto"/>
            <w:bottom w:val="none" w:sz="0" w:space="0" w:color="auto"/>
            <w:right w:val="none" w:sz="0" w:space="0" w:color="auto"/>
          </w:divBdr>
          <w:divsChild>
            <w:div w:id="83959392">
              <w:marLeft w:val="0"/>
              <w:marRight w:val="0"/>
              <w:marTop w:val="0"/>
              <w:marBottom w:val="0"/>
              <w:divBdr>
                <w:top w:val="none" w:sz="0" w:space="0" w:color="auto"/>
                <w:left w:val="none" w:sz="0" w:space="0" w:color="auto"/>
                <w:bottom w:val="none" w:sz="0" w:space="0" w:color="auto"/>
                <w:right w:val="none" w:sz="0" w:space="0" w:color="auto"/>
              </w:divBdr>
              <w:divsChild>
                <w:div w:id="11404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74086">
      <w:bodyDiv w:val="1"/>
      <w:marLeft w:val="0"/>
      <w:marRight w:val="0"/>
      <w:marTop w:val="0"/>
      <w:marBottom w:val="0"/>
      <w:divBdr>
        <w:top w:val="none" w:sz="0" w:space="0" w:color="auto"/>
        <w:left w:val="none" w:sz="0" w:space="0" w:color="auto"/>
        <w:bottom w:val="none" w:sz="0" w:space="0" w:color="auto"/>
        <w:right w:val="none" w:sz="0" w:space="0" w:color="auto"/>
      </w:divBdr>
      <w:divsChild>
        <w:div w:id="1513030575">
          <w:marLeft w:val="0"/>
          <w:marRight w:val="0"/>
          <w:marTop w:val="20"/>
          <w:marBottom w:val="20"/>
          <w:divBdr>
            <w:top w:val="none" w:sz="0" w:space="0" w:color="auto"/>
            <w:left w:val="none" w:sz="0" w:space="0" w:color="auto"/>
            <w:bottom w:val="none" w:sz="0" w:space="0" w:color="auto"/>
            <w:right w:val="none" w:sz="0" w:space="0" w:color="auto"/>
          </w:divBdr>
        </w:div>
        <w:div w:id="1798797948">
          <w:marLeft w:val="0"/>
          <w:marRight w:val="0"/>
          <w:marTop w:val="20"/>
          <w:marBottom w:val="20"/>
          <w:divBdr>
            <w:top w:val="none" w:sz="0" w:space="0" w:color="auto"/>
            <w:left w:val="none" w:sz="0" w:space="0" w:color="auto"/>
            <w:bottom w:val="none" w:sz="0" w:space="0" w:color="auto"/>
            <w:right w:val="none" w:sz="0" w:space="0" w:color="auto"/>
          </w:divBdr>
        </w:div>
      </w:divsChild>
    </w:div>
    <w:div w:id="546794668">
      <w:bodyDiv w:val="1"/>
      <w:marLeft w:val="0"/>
      <w:marRight w:val="0"/>
      <w:marTop w:val="0"/>
      <w:marBottom w:val="0"/>
      <w:divBdr>
        <w:top w:val="none" w:sz="0" w:space="0" w:color="auto"/>
        <w:left w:val="none" w:sz="0" w:space="0" w:color="auto"/>
        <w:bottom w:val="none" w:sz="0" w:space="0" w:color="auto"/>
        <w:right w:val="none" w:sz="0" w:space="0" w:color="auto"/>
      </w:divBdr>
      <w:divsChild>
        <w:div w:id="1291126726">
          <w:marLeft w:val="0"/>
          <w:marRight w:val="0"/>
          <w:marTop w:val="20"/>
          <w:marBottom w:val="20"/>
          <w:divBdr>
            <w:top w:val="none" w:sz="0" w:space="0" w:color="auto"/>
            <w:left w:val="none" w:sz="0" w:space="0" w:color="auto"/>
            <w:bottom w:val="none" w:sz="0" w:space="0" w:color="auto"/>
            <w:right w:val="none" w:sz="0" w:space="0" w:color="auto"/>
          </w:divBdr>
        </w:div>
        <w:div w:id="906183305">
          <w:marLeft w:val="0"/>
          <w:marRight w:val="0"/>
          <w:marTop w:val="20"/>
          <w:marBottom w:val="20"/>
          <w:divBdr>
            <w:top w:val="none" w:sz="0" w:space="0" w:color="auto"/>
            <w:left w:val="none" w:sz="0" w:space="0" w:color="auto"/>
            <w:bottom w:val="none" w:sz="0" w:space="0" w:color="auto"/>
            <w:right w:val="none" w:sz="0" w:space="0" w:color="auto"/>
          </w:divBdr>
        </w:div>
      </w:divsChild>
    </w:div>
    <w:div w:id="620649174">
      <w:bodyDiv w:val="1"/>
      <w:marLeft w:val="0"/>
      <w:marRight w:val="0"/>
      <w:marTop w:val="0"/>
      <w:marBottom w:val="0"/>
      <w:divBdr>
        <w:top w:val="none" w:sz="0" w:space="0" w:color="auto"/>
        <w:left w:val="none" w:sz="0" w:space="0" w:color="auto"/>
        <w:bottom w:val="none" w:sz="0" w:space="0" w:color="auto"/>
        <w:right w:val="none" w:sz="0" w:space="0" w:color="auto"/>
      </w:divBdr>
    </w:div>
    <w:div w:id="630988191">
      <w:bodyDiv w:val="1"/>
      <w:marLeft w:val="0"/>
      <w:marRight w:val="0"/>
      <w:marTop w:val="0"/>
      <w:marBottom w:val="0"/>
      <w:divBdr>
        <w:top w:val="none" w:sz="0" w:space="0" w:color="auto"/>
        <w:left w:val="none" w:sz="0" w:space="0" w:color="auto"/>
        <w:bottom w:val="none" w:sz="0" w:space="0" w:color="auto"/>
        <w:right w:val="none" w:sz="0" w:space="0" w:color="auto"/>
      </w:divBdr>
    </w:div>
    <w:div w:id="637034369">
      <w:bodyDiv w:val="1"/>
      <w:marLeft w:val="0"/>
      <w:marRight w:val="0"/>
      <w:marTop w:val="0"/>
      <w:marBottom w:val="0"/>
      <w:divBdr>
        <w:top w:val="none" w:sz="0" w:space="0" w:color="auto"/>
        <w:left w:val="none" w:sz="0" w:space="0" w:color="auto"/>
        <w:bottom w:val="none" w:sz="0" w:space="0" w:color="auto"/>
        <w:right w:val="none" w:sz="0" w:space="0" w:color="auto"/>
      </w:divBdr>
      <w:divsChild>
        <w:div w:id="763260124">
          <w:marLeft w:val="547"/>
          <w:marRight w:val="0"/>
          <w:marTop w:val="91"/>
          <w:marBottom w:val="0"/>
          <w:divBdr>
            <w:top w:val="none" w:sz="0" w:space="0" w:color="auto"/>
            <w:left w:val="none" w:sz="0" w:space="0" w:color="auto"/>
            <w:bottom w:val="none" w:sz="0" w:space="0" w:color="auto"/>
            <w:right w:val="none" w:sz="0" w:space="0" w:color="auto"/>
          </w:divBdr>
        </w:div>
        <w:div w:id="1852376935">
          <w:marLeft w:val="1166"/>
          <w:marRight w:val="0"/>
          <w:marTop w:val="91"/>
          <w:marBottom w:val="0"/>
          <w:divBdr>
            <w:top w:val="none" w:sz="0" w:space="0" w:color="auto"/>
            <w:left w:val="none" w:sz="0" w:space="0" w:color="auto"/>
            <w:bottom w:val="none" w:sz="0" w:space="0" w:color="auto"/>
            <w:right w:val="none" w:sz="0" w:space="0" w:color="auto"/>
          </w:divBdr>
        </w:div>
        <w:div w:id="637301212">
          <w:marLeft w:val="1166"/>
          <w:marRight w:val="0"/>
          <w:marTop w:val="91"/>
          <w:marBottom w:val="0"/>
          <w:divBdr>
            <w:top w:val="none" w:sz="0" w:space="0" w:color="auto"/>
            <w:left w:val="none" w:sz="0" w:space="0" w:color="auto"/>
            <w:bottom w:val="none" w:sz="0" w:space="0" w:color="auto"/>
            <w:right w:val="none" w:sz="0" w:space="0" w:color="auto"/>
          </w:divBdr>
        </w:div>
        <w:div w:id="2025553853">
          <w:marLeft w:val="1166"/>
          <w:marRight w:val="0"/>
          <w:marTop w:val="91"/>
          <w:marBottom w:val="0"/>
          <w:divBdr>
            <w:top w:val="none" w:sz="0" w:space="0" w:color="auto"/>
            <w:left w:val="none" w:sz="0" w:space="0" w:color="auto"/>
            <w:bottom w:val="none" w:sz="0" w:space="0" w:color="auto"/>
            <w:right w:val="none" w:sz="0" w:space="0" w:color="auto"/>
          </w:divBdr>
        </w:div>
      </w:divsChild>
    </w:div>
    <w:div w:id="675110878">
      <w:bodyDiv w:val="1"/>
      <w:marLeft w:val="0"/>
      <w:marRight w:val="0"/>
      <w:marTop w:val="0"/>
      <w:marBottom w:val="0"/>
      <w:divBdr>
        <w:top w:val="none" w:sz="0" w:space="0" w:color="auto"/>
        <w:left w:val="none" w:sz="0" w:space="0" w:color="auto"/>
        <w:bottom w:val="none" w:sz="0" w:space="0" w:color="auto"/>
        <w:right w:val="none" w:sz="0" w:space="0" w:color="auto"/>
      </w:divBdr>
      <w:divsChild>
        <w:div w:id="480004884">
          <w:marLeft w:val="0"/>
          <w:marRight w:val="0"/>
          <w:marTop w:val="0"/>
          <w:marBottom w:val="300"/>
          <w:divBdr>
            <w:top w:val="none" w:sz="0" w:space="0" w:color="auto"/>
            <w:left w:val="none" w:sz="0" w:space="0" w:color="auto"/>
            <w:bottom w:val="none" w:sz="0" w:space="0" w:color="auto"/>
            <w:right w:val="none" w:sz="0" w:space="0" w:color="auto"/>
          </w:divBdr>
        </w:div>
        <w:div w:id="2134135688">
          <w:marLeft w:val="0"/>
          <w:marRight w:val="0"/>
          <w:marTop w:val="0"/>
          <w:marBottom w:val="0"/>
          <w:divBdr>
            <w:top w:val="none" w:sz="0" w:space="0" w:color="auto"/>
            <w:left w:val="none" w:sz="0" w:space="0" w:color="auto"/>
            <w:bottom w:val="none" w:sz="0" w:space="0" w:color="auto"/>
            <w:right w:val="none" w:sz="0" w:space="0" w:color="auto"/>
          </w:divBdr>
          <w:divsChild>
            <w:div w:id="1380475358">
              <w:marLeft w:val="300"/>
              <w:marRight w:val="0"/>
              <w:marTop w:val="75"/>
              <w:marBottom w:val="300"/>
              <w:divBdr>
                <w:top w:val="single" w:sz="6" w:space="4" w:color="F0F0F0"/>
                <w:left w:val="single" w:sz="6" w:space="2" w:color="F0F0F0"/>
                <w:bottom w:val="single" w:sz="6" w:space="8" w:color="F0F0F0"/>
                <w:right w:val="single" w:sz="6" w:space="2" w:color="F0F0F0"/>
              </w:divBdr>
            </w:div>
            <w:div w:id="707488120">
              <w:marLeft w:val="0"/>
              <w:marRight w:val="300"/>
              <w:marTop w:val="75"/>
              <w:marBottom w:val="300"/>
              <w:divBdr>
                <w:top w:val="single" w:sz="6" w:space="4" w:color="F0F0F0"/>
                <w:left w:val="single" w:sz="6" w:space="2" w:color="F0F0F0"/>
                <w:bottom w:val="single" w:sz="6" w:space="8" w:color="F0F0F0"/>
                <w:right w:val="single" w:sz="6" w:space="2" w:color="F0F0F0"/>
              </w:divBdr>
            </w:div>
            <w:div w:id="1632904685">
              <w:marLeft w:val="0"/>
              <w:marRight w:val="0"/>
              <w:marTop w:val="0"/>
              <w:marBottom w:val="0"/>
              <w:divBdr>
                <w:top w:val="none" w:sz="0" w:space="0" w:color="auto"/>
                <w:left w:val="none" w:sz="0" w:space="0" w:color="auto"/>
                <w:bottom w:val="none" w:sz="0" w:space="0" w:color="auto"/>
                <w:right w:val="none" w:sz="0" w:space="0" w:color="auto"/>
              </w:divBdr>
              <w:divsChild>
                <w:div w:id="12743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55783">
      <w:bodyDiv w:val="1"/>
      <w:marLeft w:val="0"/>
      <w:marRight w:val="0"/>
      <w:marTop w:val="0"/>
      <w:marBottom w:val="0"/>
      <w:divBdr>
        <w:top w:val="none" w:sz="0" w:space="0" w:color="auto"/>
        <w:left w:val="none" w:sz="0" w:space="0" w:color="auto"/>
        <w:bottom w:val="none" w:sz="0" w:space="0" w:color="auto"/>
        <w:right w:val="none" w:sz="0" w:space="0" w:color="auto"/>
      </w:divBdr>
    </w:div>
    <w:div w:id="684792215">
      <w:bodyDiv w:val="1"/>
      <w:marLeft w:val="0"/>
      <w:marRight w:val="0"/>
      <w:marTop w:val="0"/>
      <w:marBottom w:val="0"/>
      <w:divBdr>
        <w:top w:val="none" w:sz="0" w:space="0" w:color="auto"/>
        <w:left w:val="none" w:sz="0" w:space="0" w:color="auto"/>
        <w:bottom w:val="none" w:sz="0" w:space="0" w:color="auto"/>
        <w:right w:val="none" w:sz="0" w:space="0" w:color="auto"/>
      </w:divBdr>
    </w:div>
    <w:div w:id="725371347">
      <w:bodyDiv w:val="1"/>
      <w:marLeft w:val="0"/>
      <w:marRight w:val="0"/>
      <w:marTop w:val="0"/>
      <w:marBottom w:val="0"/>
      <w:divBdr>
        <w:top w:val="none" w:sz="0" w:space="0" w:color="auto"/>
        <w:left w:val="none" w:sz="0" w:space="0" w:color="auto"/>
        <w:bottom w:val="none" w:sz="0" w:space="0" w:color="auto"/>
        <w:right w:val="none" w:sz="0" w:space="0" w:color="auto"/>
      </w:divBdr>
      <w:divsChild>
        <w:div w:id="1462771675">
          <w:marLeft w:val="0"/>
          <w:marRight w:val="0"/>
          <w:marTop w:val="20"/>
          <w:marBottom w:val="20"/>
          <w:divBdr>
            <w:top w:val="none" w:sz="0" w:space="0" w:color="auto"/>
            <w:left w:val="none" w:sz="0" w:space="0" w:color="auto"/>
            <w:bottom w:val="none" w:sz="0" w:space="0" w:color="auto"/>
            <w:right w:val="none" w:sz="0" w:space="0" w:color="auto"/>
          </w:divBdr>
        </w:div>
        <w:div w:id="1666398667">
          <w:marLeft w:val="0"/>
          <w:marRight w:val="0"/>
          <w:marTop w:val="20"/>
          <w:marBottom w:val="20"/>
          <w:divBdr>
            <w:top w:val="none" w:sz="0" w:space="0" w:color="auto"/>
            <w:left w:val="none" w:sz="0" w:space="0" w:color="auto"/>
            <w:bottom w:val="none" w:sz="0" w:space="0" w:color="auto"/>
            <w:right w:val="none" w:sz="0" w:space="0" w:color="auto"/>
          </w:divBdr>
        </w:div>
      </w:divsChild>
    </w:div>
    <w:div w:id="823931929">
      <w:bodyDiv w:val="1"/>
      <w:marLeft w:val="0"/>
      <w:marRight w:val="0"/>
      <w:marTop w:val="0"/>
      <w:marBottom w:val="0"/>
      <w:divBdr>
        <w:top w:val="none" w:sz="0" w:space="0" w:color="auto"/>
        <w:left w:val="none" w:sz="0" w:space="0" w:color="auto"/>
        <w:bottom w:val="none" w:sz="0" w:space="0" w:color="auto"/>
        <w:right w:val="none" w:sz="0" w:space="0" w:color="auto"/>
      </w:divBdr>
    </w:div>
    <w:div w:id="946428597">
      <w:bodyDiv w:val="1"/>
      <w:marLeft w:val="0"/>
      <w:marRight w:val="0"/>
      <w:marTop w:val="0"/>
      <w:marBottom w:val="0"/>
      <w:divBdr>
        <w:top w:val="none" w:sz="0" w:space="0" w:color="auto"/>
        <w:left w:val="none" w:sz="0" w:space="0" w:color="auto"/>
        <w:bottom w:val="none" w:sz="0" w:space="0" w:color="auto"/>
        <w:right w:val="none" w:sz="0" w:space="0" w:color="auto"/>
      </w:divBdr>
    </w:div>
    <w:div w:id="967777975">
      <w:bodyDiv w:val="1"/>
      <w:marLeft w:val="0"/>
      <w:marRight w:val="0"/>
      <w:marTop w:val="0"/>
      <w:marBottom w:val="0"/>
      <w:divBdr>
        <w:top w:val="none" w:sz="0" w:space="0" w:color="auto"/>
        <w:left w:val="none" w:sz="0" w:space="0" w:color="auto"/>
        <w:bottom w:val="none" w:sz="0" w:space="0" w:color="auto"/>
        <w:right w:val="none" w:sz="0" w:space="0" w:color="auto"/>
      </w:divBdr>
    </w:div>
    <w:div w:id="1012338011">
      <w:bodyDiv w:val="1"/>
      <w:marLeft w:val="0"/>
      <w:marRight w:val="0"/>
      <w:marTop w:val="0"/>
      <w:marBottom w:val="0"/>
      <w:divBdr>
        <w:top w:val="none" w:sz="0" w:space="0" w:color="auto"/>
        <w:left w:val="none" w:sz="0" w:space="0" w:color="auto"/>
        <w:bottom w:val="none" w:sz="0" w:space="0" w:color="auto"/>
        <w:right w:val="none" w:sz="0" w:space="0" w:color="auto"/>
      </w:divBdr>
    </w:div>
    <w:div w:id="1068303488">
      <w:bodyDiv w:val="1"/>
      <w:marLeft w:val="0"/>
      <w:marRight w:val="0"/>
      <w:marTop w:val="0"/>
      <w:marBottom w:val="0"/>
      <w:divBdr>
        <w:top w:val="none" w:sz="0" w:space="0" w:color="auto"/>
        <w:left w:val="none" w:sz="0" w:space="0" w:color="auto"/>
        <w:bottom w:val="none" w:sz="0" w:space="0" w:color="auto"/>
        <w:right w:val="none" w:sz="0" w:space="0" w:color="auto"/>
      </w:divBdr>
      <w:divsChild>
        <w:div w:id="829561212">
          <w:marLeft w:val="547"/>
          <w:marRight w:val="0"/>
          <w:marTop w:val="154"/>
          <w:marBottom w:val="0"/>
          <w:divBdr>
            <w:top w:val="none" w:sz="0" w:space="0" w:color="auto"/>
            <w:left w:val="none" w:sz="0" w:space="0" w:color="auto"/>
            <w:bottom w:val="none" w:sz="0" w:space="0" w:color="auto"/>
            <w:right w:val="none" w:sz="0" w:space="0" w:color="auto"/>
          </w:divBdr>
        </w:div>
      </w:divsChild>
    </w:div>
    <w:div w:id="1207181213">
      <w:bodyDiv w:val="1"/>
      <w:marLeft w:val="0"/>
      <w:marRight w:val="0"/>
      <w:marTop w:val="0"/>
      <w:marBottom w:val="0"/>
      <w:divBdr>
        <w:top w:val="none" w:sz="0" w:space="0" w:color="auto"/>
        <w:left w:val="none" w:sz="0" w:space="0" w:color="auto"/>
        <w:bottom w:val="none" w:sz="0" w:space="0" w:color="auto"/>
        <w:right w:val="none" w:sz="0" w:space="0" w:color="auto"/>
      </w:divBdr>
    </w:div>
    <w:div w:id="1258976861">
      <w:bodyDiv w:val="1"/>
      <w:marLeft w:val="0"/>
      <w:marRight w:val="0"/>
      <w:marTop w:val="0"/>
      <w:marBottom w:val="0"/>
      <w:divBdr>
        <w:top w:val="none" w:sz="0" w:space="0" w:color="auto"/>
        <w:left w:val="none" w:sz="0" w:space="0" w:color="auto"/>
        <w:bottom w:val="none" w:sz="0" w:space="0" w:color="auto"/>
        <w:right w:val="none" w:sz="0" w:space="0" w:color="auto"/>
      </w:divBdr>
      <w:divsChild>
        <w:div w:id="996572845">
          <w:marLeft w:val="0"/>
          <w:marRight w:val="0"/>
          <w:marTop w:val="0"/>
          <w:marBottom w:val="0"/>
          <w:divBdr>
            <w:top w:val="none" w:sz="0" w:space="0" w:color="auto"/>
            <w:left w:val="none" w:sz="0" w:space="0" w:color="auto"/>
            <w:bottom w:val="none" w:sz="0" w:space="0" w:color="auto"/>
            <w:right w:val="none" w:sz="0" w:space="0" w:color="auto"/>
          </w:divBdr>
          <w:divsChild>
            <w:div w:id="627466395">
              <w:marLeft w:val="0"/>
              <w:marRight w:val="0"/>
              <w:marTop w:val="0"/>
              <w:marBottom w:val="0"/>
              <w:divBdr>
                <w:top w:val="none" w:sz="0" w:space="0" w:color="auto"/>
                <w:left w:val="none" w:sz="0" w:space="0" w:color="auto"/>
                <w:bottom w:val="none" w:sz="0" w:space="0" w:color="auto"/>
                <w:right w:val="none" w:sz="0" w:space="0" w:color="auto"/>
              </w:divBdr>
              <w:divsChild>
                <w:div w:id="1574655320">
                  <w:marLeft w:val="0"/>
                  <w:marRight w:val="0"/>
                  <w:marTop w:val="0"/>
                  <w:marBottom w:val="0"/>
                  <w:divBdr>
                    <w:top w:val="none" w:sz="0" w:space="0" w:color="auto"/>
                    <w:left w:val="none" w:sz="0" w:space="0" w:color="auto"/>
                    <w:bottom w:val="none" w:sz="0" w:space="0" w:color="auto"/>
                    <w:right w:val="none" w:sz="0" w:space="0" w:color="auto"/>
                  </w:divBdr>
                  <w:divsChild>
                    <w:div w:id="219173688">
                      <w:marLeft w:val="0"/>
                      <w:marRight w:val="0"/>
                      <w:marTop w:val="0"/>
                      <w:marBottom w:val="0"/>
                      <w:divBdr>
                        <w:top w:val="none" w:sz="0" w:space="0" w:color="auto"/>
                        <w:left w:val="none" w:sz="0" w:space="0" w:color="auto"/>
                        <w:bottom w:val="none" w:sz="0" w:space="0" w:color="auto"/>
                        <w:right w:val="none" w:sz="0" w:space="0" w:color="auto"/>
                      </w:divBdr>
                    </w:div>
                    <w:div w:id="752169803">
                      <w:marLeft w:val="0"/>
                      <w:marRight w:val="0"/>
                      <w:marTop w:val="0"/>
                      <w:marBottom w:val="0"/>
                      <w:divBdr>
                        <w:top w:val="none" w:sz="0" w:space="0" w:color="auto"/>
                        <w:left w:val="none" w:sz="0" w:space="0" w:color="auto"/>
                        <w:bottom w:val="none" w:sz="0" w:space="0" w:color="auto"/>
                        <w:right w:val="none" w:sz="0" w:space="0" w:color="auto"/>
                      </w:divBdr>
                      <w:divsChild>
                        <w:div w:id="2015255099">
                          <w:marLeft w:val="0"/>
                          <w:marRight w:val="0"/>
                          <w:marTop w:val="0"/>
                          <w:marBottom w:val="0"/>
                          <w:divBdr>
                            <w:top w:val="none" w:sz="0" w:space="0" w:color="auto"/>
                            <w:left w:val="none" w:sz="0" w:space="0" w:color="auto"/>
                            <w:bottom w:val="none" w:sz="0" w:space="0" w:color="auto"/>
                            <w:right w:val="none" w:sz="0" w:space="0" w:color="auto"/>
                          </w:divBdr>
                          <w:divsChild>
                            <w:div w:id="10332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021958">
          <w:marLeft w:val="0"/>
          <w:marRight w:val="0"/>
          <w:marTop w:val="0"/>
          <w:marBottom w:val="0"/>
          <w:divBdr>
            <w:top w:val="none" w:sz="0" w:space="0" w:color="auto"/>
            <w:left w:val="none" w:sz="0" w:space="0" w:color="auto"/>
            <w:bottom w:val="none" w:sz="0" w:space="0" w:color="auto"/>
            <w:right w:val="none" w:sz="0" w:space="0" w:color="auto"/>
          </w:divBdr>
          <w:divsChild>
            <w:div w:id="2010869294">
              <w:marLeft w:val="0"/>
              <w:marRight w:val="0"/>
              <w:marTop w:val="0"/>
              <w:marBottom w:val="0"/>
              <w:divBdr>
                <w:top w:val="none" w:sz="0" w:space="0" w:color="auto"/>
                <w:left w:val="none" w:sz="0" w:space="0" w:color="auto"/>
                <w:bottom w:val="none" w:sz="0" w:space="0" w:color="auto"/>
                <w:right w:val="none" w:sz="0" w:space="0" w:color="auto"/>
              </w:divBdr>
              <w:divsChild>
                <w:div w:id="470633564">
                  <w:marLeft w:val="0"/>
                  <w:marRight w:val="0"/>
                  <w:marTop w:val="0"/>
                  <w:marBottom w:val="0"/>
                  <w:divBdr>
                    <w:top w:val="none" w:sz="0" w:space="0" w:color="auto"/>
                    <w:left w:val="none" w:sz="0" w:space="0" w:color="auto"/>
                    <w:bottom w:val="none" w:sz="0" w:space="0" w:color="auto"/>
                    <w:right w:val="none" w:sz="0" w:space="0" w:color="auto"/>
                  </w:divBdr>
                  <w:divsChild>
                    <w:div w:id="1360935891">
                      <w:marLeft w:val="0"/>
                      <w:marRight w:val="0"/>
                      <w:marTop w:val="0"/>
                      <w:marBottom w:val="0"/>
                      <w:divBdr>
                        <w:top w:val="none" w:sz="0" w:space="0" w:color="auto"/>
                        <w:left w:val="none" w:sz="0" w:space="0" w:color="auto"/>
                        <w:bottom w:val="none" w:sz="0" w:space="0" w:color="auto"/>
                        <w:right w:val="none" w:sz="0" w:space="0" w:color="auto"/>
                      </w:divBdr>
                      <w:divsChild>
                        <w:div w:id="1976525643">
                          <w:marLeft w:val="0"/>
                          <w:marRight w:val="0"/>
                          <w:marTop w:val="0"/>
                          <w:marBottom w:val="0"/>
                          <w:divBdr>
                            <w:top w:val="none" w:sz="0" w:space="0" w:color="auto"/>
                            <w:left w:val="none" w:sz="0" w:space="0" w:color="auto"/>
                            <w:bottom w:val="none" w:sz="0" w:space="0" w:color="auto"/>
                            <w:right w:val="none" w:sz="0" w:space="0" w:color="auto"/>
                          </w:divBdr>
                          <w:divsChild>
                            <w:div w:id="16375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91537">
      <w:bodyDiv w:val="1"/>
      <w:marLeft w:val="0"/>
      <w:marRight w:val="0"/>
      <w:marTop w:val="0"/>
      <w:marBottom w:val="0"/>
      <w:divBdr>
        <w:top w:val="none" w:sz="0" w:space="0" w:color="auto"/>
        <w:left w:val="none" w:sz="0" w:space="0" w:color="auto"/>
        <w:bottom w:val="none" w:sz="0" w:space="0" w:color="auto"/>
        <w:right w:val="none" w:sz="0" w:space="0" w:color="auto"/>
      </w:divBdr>
      <w:divsChild>
        <w:div w:id="2132506967">
          <w:marLeft w:val="0"/>
          <w:marRight w:val="0"/>
          <w:marTop w:val="65"/>
          <w:marBottom w:val="0"/>
          <w:divBdr>
            <w:top w:val="none" w:sz="0" w:space="0" w:color="auto"/>
            <w:left w:val="none" w:sz="0" w:space="0" w:color="auto"/>
            <w:bottom w:val="none" w:sz="0" w:space="0" w:color="auto"/>
            <w:right w:val="none" w:sz="0" w:space="0" w:color="auto"/>
          </w:divBdr>
        </w:div>
        <w:div w:id="197816085">
          <w:marLeft w:val="0"/>
          <w:marRight w:val="0"/>
          <w:marTop w:val="65"/>
          <w:marBottom w:val="0"/>
          <w:divBdr>
            <w:top w:val="none" w:sz="0" w:space="0" w:color="auto"/>
            <w:left w:val="none" w:sz="0" w:space="0" w:color="auto"/>
            <w:bottom w:val="none" w:sz="0" w:space="0" w:color="auto"/>
            <w:right w:val="none" w:sz="0" w:space="0" w:color="auto"/>
          </w:divBdr>
        </w:div>
        <w:div w:id="1059523485">
          <w:marLeft w:val="274"/>
          <w:marRight w:val="0"/>
          <w:marTop w:val="65"/>
          <w:marBottom w:val="0"/>
          <w:divBdr>
            <w:top w:val="none" w:sz="0" w:space="0" w:color="auto"/>
            <w:left w:val="none" w:sz="0" w:space="0" w:color="auto"/>
            <w:bottom w:val="none" w:sz="0" w:space="0" w:color="auto"/>
            <w:right w:val="none" w:sz="0" w:space="0" w:color="auto"/>
          </w:divBdr>
        </w:div>
        <w:div w:id="672807309">
          <w:marLeft w:val="274"/>
          <w:marRight w:val="0"/>
          <w:marTop w:val="65"/>
          <w:marBottom w:val="0"/>
          <w:divBdr>
            <w:top w:val="none" w:sz="0" w:space="0" w:color="auto"/>
            <w:left w:val="none" w:sz="0" w:space="0" w:color="auto"/>
            <w:bottom w:val="none" w:sz="0" w:space="0" w:color="auto"/>
            <w:right w:val="none" w:sz="0" w:space="0" w:color="auto"/>
          </w:divBdr>
        </w:div>
        <w:div w:id="911890199">
          <w:marLeft w:val="994"/>
          <w:marRight w:val="0"/>
          <w:marTop w:val="65"/>
          <w:marBottom w:val="0"/>
          <w:divBdr>
            <w:top w:val="none" w:sz="0" w:space="0" w:color="auto"/>
            <w:left w:val="none" w:sz="0" w:space="0" w:color="auto"/>
            <w:bottom w:val="none" w:sz="0" w:space="0" w:color="auto"/>
            <w:right w:val="none" w:sz="0" w:space="0" w:color="auto"/>
          </w:divBdr>
        </w:div>
        <w:div w:id="1768766174">
          <w:marLeft w:val="994"/>
          <w:marRight w:val="0"/>
          <w:marTop w:val="65"/>
          <w:marBottom w:val="0"/>
          <w:divBdr>
            <w:top w:val="none" w:sz="0" w:space="0" w:color="auto"/>
            <w:left w:val="none" w:sz="0" w:space="0" w:color="auto"/>
            <w:bottom w:val="none" w:sz="0" w:space="0" w:color="auto"/>
            <w:right w:val="none" w:sz="0" w:space="0" w:color="auto"/>
          </w:divBdr>
        </w:div>
        <w:div w:id="423309057">
          <w:marLeft w:val="0"/>
          <w:marRight w:val="0"/>
          <w:marTop w:val="65"/>
          <w:marBottom w:val="0"/>
          <w:divBdr>
            <w:top w:val="none" w:sz="0" w:space="0" w:color="auto"/>
            <w:left w:val="none" w:sz="0" w:space="0" w:color="auto"/>
            <w:bottom w:val="none" w:sz="0" w:space="0" w:color="auto"/>
            <w:right w:val="none" w:sz="0" w:space="0" w:color="auto"/>
          </w:divBdr>
        </w:div>
      </w:divsChild>
    </w:div>
    <w:div w:id="1322736208">
      <w:bodyDiv w:val="1"/>
      <w:marLeft w:val="0"/>
      <w:marRight w:val="0"/>
      <w:marTop w:val="0"/>
      <w:marBottom w:val="0"/>
      <w:divBdr>
        <w:top w:val="none" w:sz="0" w:space="0" w:color="auto"/>
        <w:left w:val="none" w:sz="0" w:space="0" w:color="auto"/>
        <w:bottom w:val="none" w:sz="0" w:space="0" w:color="auto"/>
        <w:right w:val="none" w:sz="0" w:space="0" w:color="auto"/>
      </w:divBdr>
      <w:divsChild>
        <w:div w:id="1307586872">
          <w:marLeft w:val="461"/>
          <w:marRight w:val="0"/>
          <w:marTop w:val="154"/>
          <w:marBottom w:val="0"/>
          <w:divBdr>
            <w:top w:val="none" w:sz="0" w:space="0" w:color="auto"/>
            <w:left w:val="none" w:sz="0" w:space="0" w:color="auto"/>
            <w:bottom w:val="none" w:sz="0" w:space="0" w:color="auto"/>
            <w:right w:val="none" w:sz="0" w:space="0" w:color="auto"/>
          </w:divBdr>
        </w:div>
        <w:div w:id="1674139119">
          <w:marLeft w:val="461"/>
          <w:marRight w:val="0"/>
          <w:marTop w:val="154"/>
          <w:marBottom w:val="0"/>
          <w:divBdr>
            <w:top w:val="none" w:sz="0" w:space="0" w:color="auto"/>
            <w:left w:val="none" w:sz="0" w:space="0" w:color="auto"/>
            <w:bottom w:val="none" w:sz="0" w:space="0" w:color="auto"/>
            <w:right w:val="none" w:sz="0" w:space="0" w:color="auto"/>
          </w:divBdr>
        </w:div>
        <w:div w:id="1066339294">
          <w:marLeft w:val="461"/>
          <w:marRight w:val="0"/>
          <w:marTop w:val="154"/>
          <w:marBottom w:val="0"/>
          <w:divBdr>
            <w:top w:val="none" w:sz="0" w:space="0" w:color="auto"/>
            <w:left w:val="none" w:sz="0" w:space="0" w:color="auto"/>
            <w:bottom w:val="none" w:sz="0" w:space="0" w:color="auto"/>
            <w:right w:val="none" w:sz="0" w:space="0" w:color="auto"/>
          </w:divBdr>
        </w:div>
      </w:divsChild>
    </w:div>
    <w:div w:id="1334797395">
      <w:bodyDiv w:val="1"/>
      <w:marLeft w:val="0"/>
      <w:marRight w:val="0"/>
      <w:marTop w:val="0"/>
      <w:marBottom w:val="0"/>
      <w:divBdr>
        <w:top w:val="none" w:sz="0" w:space="0" w:color="auto"/>
        <w:left w:val="none" w:sz="0" w:space="0" w:color="auto"/>
        <w:bottom w:val="none" w:sz="0" w:space="0" w:color="auto"/>
        <w:right w:val="none" w:sz="0" w:space="0" w:color="auto"/>
      </w:divBdr>
    </w:div>
    <w:div w:id="1390030203">
      <w:bodyDiv w:val="1"/>
      <w:marLeft w:val="0"/>
      <w:marRight w:val="0"/>
      <w:marTop w:val="0"/>
      <w:marBottom w:val="0"/>
      <w:divBdr>
        <w:top w:val="none" w:sz="0" w:space="0" w:color="auto"/>
        <w:left w:val="none" w:sz="0" w:space="0" w:color="auto"/>
        <w:bottom w:val="none" w:sz="0" w:space="0" w:color="auto"/>
        <w:right w:val="none" w:sz="0" w:space="0" w:color="auto"/>
      </w:divBdr>
      <w:divsChild>
        <w:div w:id="565147378">
          <w:marLeft w:val="547"/>
          <w:marRight w:val="0"/>
          <w:marTop w:val="154"/>
          <w:marBottom w:val="0"/>
          <w:divBdr>
            <w:top w:val="none" w:sz="0" w:space="0" w:color="auto"/>
            <w:left w:val="none" w:sz="0" w:space="0" w:color="auto"/>
            <w:bottom w:val="none" w:sz="0" w:space="0" w:color="auto"/>
            <w:right w:val="none" w:sz="0" w:space="0" w:color="auto"/>
          </w:divBdr>
        </w:div>
        <w:div w:id="622535683">
          <w:marLeft w:val="547"/>
          <w:marRight w:val="0"/>
          <w:marTop w:val="154"/>
          <w:marBottom w:val="0"/>
          <w:divBdr>
            <w:top w:val="none" w:sz="0" w:space="0" w:color="auto"/>
            <w:left w:val="none" w:sz="0" w:space="0" w:color="auto"/>
            <w:bottom w:val="none" w:sz="0" w:space="0" w:color="auto"/>
            <w:right w:val="none" w:sz="0" w:space="0" w:color="auto"/>
          </w:divBdr>
        </w:div>
        <w:div w:id="1688025174">
          <w:marLeft w:val="547"/>
          <w:marRight w:val="0"/>
          <w:marTop w:val="154"/>
          <w:marBottom w:val="0"/>
          <w:divBdr>
            <w:top w:val="none" w:sz="0" w:space="0" w:color="auto"/>
            <w:left w:val="none" w:sz="0" w:space="0" w:color="auto"/>
            <w:bottom w:val="none" w:sz="0" w:space="0" w:color="auto"/>
            <w:right w:val="none" w:sz="0" w:space="0" w:color="auto"/>
          </w:divBdr>
        </w:div>
      </w:divsChild>
    </w:div>
    <w:div w:id="1428770286">
      <w:bodyDiv w:val="1"/>
      <w:marLeft w:val="0"/>
      <w:marRight w:val="0"/>
      <w:marTop w:val="0"/>
      <w:marBottom w:val="0"/>
      <w:divBdr>
        <w:top w:val="none" w:sz="0" w:space="0" w:color="auto"/>
        <w:left w:val="none" w:sz="0" w:space="0" w:color="auto"/>
        <w:bottom w:val="none" w:sz="0" w:space="0" w:color="auto"/>
        <w:right w:val="none" w:sz="0" w:space="0" w:color="auto"/>
      </w:divBdr>
    </w:div>
    <w:div w:id="1481538724">
      <w:bodyDiv w:val="1"/>
      <w:marLeft w:val="0"/>
      <w:marRight w:val="0"/>
      <w:marTop w:val="0"/>
      <w:marBottom w:val="0"/>
      <w:divBdr>
        <w:top w:val="none" w:sz="0" w:space="0" w:color="auto"/>
        <w:left w:val="none" w:sz="0" w:space="0" w:color="auto"/>
        <w:bottom w:val="none" w:sz="0" w:space="0" w:color="auto"/>
        <w:right w:val="none" w:sz="0" w:space="0" w:color="auto"/>
      </w:divBdr>
      <w:divsChild>
        <w:div w:id="895580511">
          <w:marLeft w:val="0"/>
          <w:marRight w:val="418"/>
          <w:marTop w:val="0"/>
          <w:marBottom w:val="0"/>
          <w:divBdr>
            <w:top w:val="none" w:sz="0" w:space="0" w:color="auto"/>
            <w:left w:val="none" w:sz="0" w:space="0" w:color="auto"/>
            <w:bottom w:val="none" w:sz="0" w:space="0" w:color="auto"/>
            <w:right w:val="none" w:sz="0" w:space="0" w:color="auto"/>
          </w:divBdr>
        </w:div>
      </w:divsChild>
    </w:div>
    <w:div w:id="1481652722">
      <w:bodyDiv w:val="1"/>
      <w:marLeft w:val="0"/>
      <w:marRight w:val="0"/>
      <w:marTop w:val="0"/>
      <w:marBottom w:val="0"/>
      <w:divBdr>
        <w:top w:val="none" w:sz="0" w:space="0" w:color="auto"/>
        <w:left w:val="none" w:sz="0" w:space="0" w:color="auto"/>
        <w:bottom w:val="none" w:sz="0" w:space="0" w:color="auto"/>
        <w:right w:val="none" w:sz="0" w:space="0" w:color="auto"/>
      </w:divBdr>
    </w:div>
    <w:div w:id="1487622944">
      <w:bodyDiv w:val="1"/>
      <w:marLeft w:val="0"/>
      <w:marRight w:val="0"/>
      <w:marTop w:val="0"/>
      <w:marBottom w:val="0"/>
      <w:divBdr>
        <w:top w:val="none" w:sz="0" w:space="0" w:color="auto"/>
        <w:left w:val="none" w:sz="0" w:space="0" w:color="auto"/>
        <w:bottom w:val="none" w:sz="0" w:space="0" w:color="auto"/>
        <w:right w:val="none" w:sz="0" w:space="0" w:color="auto"/>
      </w:divBdr>
    </w:div>
    <w:div w:id="1488088167">
      <w:bodyDiv w:val="1"/>
      <w:marLeft w:val="0"/>
      <w:marRight w:val="0"/>
      <w:marTop w:val="0"/>
      <w:marBottom w:val="0"/>
      <w:divBdr>
        <w:top w:val="none" w:sz="0" w:space="0" w:color="auto"/>
        <w:left w:val="none" w:sz="0" w:space="0" w:color="auto"/>
        <w:bottom w:val="none" w:sz="0" w:space="0" w:color="auto"/>
        <w:right w:val="none" w:sz="0" w:space="0" w:color="auto"/>
      </w:divBdr>
      <w:divsChild>
        <w:div w:id="1669208505">
          <w:marLeft w:val="0"/>
          <w:marRight w:val="0"/>
          <w:marTop w:val="20"/>
          <w:marBottom w:val="20"/>
          <w:divBdr>
            <w:top w:val="none" w:sz="0" w:space="0" w:color="auto"/>
            <w:left w:val="none" w:sz="0" w:space="0" w:color="auto"/>
            <w:bottom w:val="none" w:sz="0" w:space="0" w:color="auto"/>
            <w:right w:val="none" w:sz="0" w:space="0" w:color="auto"/>
          </w:divBdr>
        </w:div>
        <w:div w:id="623970537">
          <w:marLeft w:val="0"/>
          <w:marRight w:val="0"/>
          <w:marTop w:val="20"/>
          <w:marBottom w:val="20"/>
          <w:divBdr>
            <w:top w:val="none" w:sz="0" w:space="0" w:color="auto"/>
            <w:left w:val="none" w:sz="0" w:space="0" w:color="auto"/>
            <w:bottom w:val="none" w:sz="0" w:space="0" w:color="auto"/>
            <w:right w:val="none" w:sz="0" w:space="0" w:color="auto"/>
          </w:divBdr>
        </w:div>
      </w:divsChild>
    </w:div>
    <w:div w:id="1490244424">
      <w:bodyDiv w:val="1"/>
      <w:marLeft w:val="0"/>
      <w:marRight w:val="0"/>
      <w:marTop w:val="0"/>
      <w:marBottom w:val="0"/>
      <w:divBdr>
        <w:top w:val="none" w:sz="0" w:space="0" w:color="auto"/>
        <w:left w:val="none" w:sz="0" w:space="0" w:color="auto"/>
        <w:bottom w:val="none" w:sz="0" w:space="0" w:color="auto"/>
        <w:right w:val="none" w:sz="0" w:space="0" w:color="auto"/>
      </w:divBdr>
    </w:div>
    <w:div w:id="1504468809">
      <w:bodyDiv w:val="1"/>
      <w:marLeft w:val="0"/>
      <w:marRight w:val="0"/>
      <w:marTop w:val="0"/>
      <w:marBottom w:val="0"/>
      <w:divBdr>
        <w:top w:val="none" w:sz="0" w:space="0" w:color="auto"/>
        <w:left w:val="none" w:sz="0" w:space="0" w:color="auto"/>
        <w:bottom w:val="none" w:sz="0" w:space="0" w:color="auto"/>
        <w:right w:val="none" w:sz="0" w:space="0" w:color="auto"/>
      </w:divBdr>
    </w:div>
    <w:div w:id="1525287388">
      <w:bodyDiv w:val="1"/>
      <w:marLeft w:val="0"/>
      <w:marRight w:val="0"/>
      <w:marTop w:val="0"/>
      <w:marBottom w:val="0"/>
      <w:divBdr>
        <w:top w:val="none" w:sz="0" w:space="0" w:color="auto"/>
        <w:left w:val="none" w:sz="0" w:space="0" w:color="auto"/>
        <w:bottom w:val="none" w:sz="0" w:space="0" w:color="auto"/>
        <w:right w:val="none" w:sz="0" w:space="0" w:color="auto"/>
      </w:divBdr>
    </w:div>
    <w:div w:id="1536384599">
      <w:bodyDiv w:val="1"/>
      <w:marLeft w:val="0"/>
      <w:marRight w:val="0"/>
      <w:marTop w:val="0"/>
      <w:marBottom w:val="0"/>
      <w:divBdr>
        <w:top w:val="none" w:sz="0" w:space="0" w:color="auto"/>
        <w:left w:val="none" w:sz="0" w:space="0" w:color="auto"/>
        <w:bottom w:val="none" w:sz="0" w:space="0" w:color="auto"/>
        <w:right w:val="none" w:sz="0" w:space="0" w:color="auto"/>
      </w:divBdr>
      <w:divsChild>
        <w:div w:id="1464958243">
          <w:marLeft w:val="0"/>
          <w:marRight w:val="0"/>
          <w:marTop w:val="65"/>
          <w:marBottom w:val="0"/>
          <w:divBdr>
            <w:top w:val="none" w:sz="0" w:space="0" w:color="auto"/>
            <w:left w:val="none" w:sz="0" w:space="0" w:color="auto"/>
            <w:bottom w:val="none" w:sz="0" w:space="0" w:color="auto"/>
            <w:right w:val="none" w:sz="0" w:space="0" w:color="auto"/>
          </w:divBdr>
        </w:div>
        <w:div w:id="119613599">
          <w:marLeft w:val="0"/>
          <w:marRight w:val="0"/>
          <w:marTop w:val="65"/>
          <w:marBottom w:val="0"/>
          <w:divBdr>
            <w:top w:val="none" w:sz="0" w:space="0" w:color="auto"/>
            <w:left w:val="none" w:sz="0" w:space="0" w:color="auto"/>
            <w:bottom w:val="none" w:sz="0" w:space="0" w:color="auto"/>
            <w:right w:val="none" w:sz="0" w:space="0" w:color="auto"/>
          </w:divBdr>
        </w:div>
        <w:div w:id="494535096">
          <w:marLeft w:val="274"/>
          <w:marRight w:val="0"/>
          <w:marTop w:val="65"/>
          <w:marBottom w:val="0"/>
          <w:divBdr>
            <w:top w:val="none" w:sz="0" w:space="0" w:color="auto"/>
            <w:left w:val="none" w:sz="0" w:space="0" w:color="auto"/>
            <w:bottom w:val="none" w:sz="0" w:space="0" w:color="auto"/>
            <w:right w:val="none" w:sz="0" w:space="0" w:color="auto"/>
          </w:divBdr>
        </w:div>
        <w:div w:id="175971876">
          <w:marLeft w:val="274"/>
          <w:marRight w:val="0"/>
          <w:marTop w:val="65"/>
          <w:marBottom w:val="0"/>
          <w:divBdr>
            <w:top w:val="none" w:sz="0" w:space="0" w:color="auto"/>
            <w:left w:val="none" w:sz="0" w:space="0" w:color="auto"/>
            <w:bottom w:val="none" w:sz="0" w:space="0" w:color="auto"/>
            <w:right w:val="none" w:sz="0" w:space="0" w:color="auto"/>
          </w:divBdr>
        </w:div>
        <w:div w:id="2046712253">
          <w:marLeft w:val="994"/>
          <w:marRight w:val="0"/>
          <w:marTop w:val="65"/>
          <w:marBottom w:val="0"/>
          <w:divBdr>
            <w:top w:val="none" w:sz="0" w:space="0" w:color="auto"/>
            <w:left w:val="none" w:sz="0" w:space="0" w:color="auto"/>
            <w:bottom w:val="none" w:sz="0" w:space="0" w:color="auto"/>
            <w:right w:val="none" w:sz="0" w:space="0" w:color="auto"/>
          </w:divBdr>
        </w:div>
        <w:div w:id="424150559">
          <w:marLeft w:val="994"/>
          <w:marRight w:val="0"/>
          <w:marTop w:val="65"/>
          <w:marBottom w:val="0"/>
          <w:divBdr>
            <w:top w:val="none" w:sz="0" w:space="0" w:color="auto"/>
            <w:left w:val="none" w:sz="0" w:space="0" w:color="auto"/>
            <w:bottom w:val="none" w:sz="0" w:space="0" w:color="auto"/>
            <w:right w:val="none" w:sz="0" w:space="0" w:color="auto"/>
          </w:divBdr>
        </w:div>
      </w:divsChild>
    </w:div>
    <w:div w:id="1591038460">
      <w:bodyDiv w:val="1"/>
      <w:marLeft w:val="0"/>
      <w:marRight w:val="0"/>
      <w:marTop w:val="0"/>
      <w:marBottom w:val="0"/>
      <w:divBdr>
        <w:top w:val="none" w:sz="0" w:space="0" w:color="auto"/>
        <w:left w:val="none" w:sz="0" w:space="0" w:color="auto"/>
        <w:bottom w:val="none" w:sz="0" w:space="0" w:color="auto"/>
        <w:right w:val="none" w:sz="0" w:space="0" w:color="auto"/>
      </w:divBdr>
    </w:div>
    <w:div w:id="1652103493">
      <w:bodyDiv w:val="1"/>
      <w:marLeft w:val="0"/>
      <w:marRight w:val="0"/>
      <w:marTop w:val="0"/>
      <w:marBottom w:val="0"/>
      <w:divBdr>
        <w:top w:val="none" w:sz="0" w:space="0" w:color="auto"/>
        <w:left w:val="none" w:sz="0" w:space="0" w:color="auto"/>
        <w:bottom w:val="none" w:sz="0" w:space="0" w:color="auto"/>
        <w:right w:val="none" w:sz="0" w:space="0" w:color="auto"/>
      </w:divBdr>
      <w:divsChild>
        <w:div w:id="1252397996">
          <w:marLeft w:val="274"/>
          <w:marRight w:val="0"/>
          <w:marTop w:val="86"/>
          <w:marBottom w:val="0"/>
          <w:divBdr>
            <w:top w:val="none" w:sz="0" w:space="0" w:color="auto"/>
            <w:left w:val="none" w:sz="0" w:space="0" w:color="auto"/>
            <w:bottom w:val="none" w:sz="0" w:space="0" w:color="auto"/>
            <w:right w:val="none" w:sz="0" w:space="0" w:color="auto"/>
          </w:divBdr>
        </w:div>
        <w:div w:id="931545338">
          <w:marLeft w:val="274"/>
          <w:marRight w:val="0"/>
          <w:marTop w:val="86"/>
          <w:marBottom w:val="0"/>
          <w:divBdr>
            <w:top w:val="none" w:sz="0" w:space="0" w:color="auto"/>
            <w:left w:val="none" w:sz="0" w:space="0" w:color="auto"/>
            <w:bottom w:val="none" w:sz="0" w:space="0" w:color="auto"/>
            <w:right w:val="none" w:sz="0" w:space="0" w:color="auto"/>
          </w:divBdr>
        </w:div>
        <w:div w:id="1769304104">
          <w:marLeft w:val="274"/>
          <w:marRight w:val="0"/>
          <w:marTop w:val="86"/>
          <w:marBottom w:val="0"/>
          <w:divBdr>
            <w:top w:val="none" w:sz="0" w:space="0" w:color="auto"/>
            <w:left w:val="none" w:sz="0" w:space="0" w:color="auto"/>
            <w:bottom w:val="none" w:sz="0" w:space="0" w:color="auto"/>
            <w:right w:val="none" w:sz="0" w:space="0" w:color="auto"/>
          </w:divBdr>
        </w:div>
      </w:divsChild>
    </w:div>
    <w:div w:id="1667854545">
      <w:bodyDiv w:val="1"/>
      <w:marLeft w:val="0"/>
      <w:marRight w:val="0"/>
      <w:marTop w:val="0"/>
      <w:marBottom w:val="0"/>
      <w:divBdr>
        <w:top w:val="none" w:sz="0" w:space="0" w:color="auto"/>
        <w:left w:val="none" w:sz="0" w:space="0" w:color="auto"/>
        <w:bottom w:val="none" w:sz="0" w:space="0" w:color="auto"/>
        <w:right w:val="none" w:sz="0" w:space="0" w:color="auto"/>
      </w:divBdr>
    </w:div>
    <w:div w:id="1685589645">
      <w:bodyDiv w:val="1"/>
      <w:marLeft w:val="0"/>
      <w:marRight w:val="0"/>
      <w:marTop w:val="0"/>
      <w:marBottom w:val="0"/>
      <w:divBdr>
        <w:top w:val="none" w:sz="0" w:space="0" w:color="auto"/>
        <w:left w:val="none" w:sz="0" w:space="0" w:color="auto"/>
        <w:bottom w:val="none" w:sz="0" w:space="0" w:color="auto"/>
        <w:right w:val="none" w:sz="0" w:space="0" w:color="auto"/>
      </w:divBdr>
    </w:div>
    <w:div w:id="1735543580">
      <w:bodyDiv w:val="1"/>
      <w:marLeft w:val="0"/>
      <w:marRight w:val="0"/>
      <w:marTop w:val="0"/>
      <w:marBottom w:val="0"/>
      <w:divBdr>
        <w:top w:val="none" w:sz="0" w:space="0" w:color="auto"/>
        <w:left w:val="none" w:sz="0" w:space="0" w:color="auto"/>
        <w:bottom w:val="none" w:sz="0" w:space="0" w:color="auto"/>
        <w:right w:val="none" w:sz="0" w:space="0" w:color="auto"/>
      </w:divBdr>
    </w:div>
    <w:div w:id="1755739243">
      <w:bodyDiv w:val="1"/>
      <w:marLeft w:val="0"/>
      <w:marRight w:val="0"/>
      <w:marTop w:val="0"/>
      <w:marBottom w:val="0"/>
      <w:divBdr>
        <w:top w:val="none" w:sz="0" w:space="0" w:color="auto"/>
        <w:left w:val="none" w:sz="0" w:space="0" w:color="auto"/>
        <w:bottom w:val="none" w:sz="0" w:space="0" w:color="auto"/>
        <w:right w:val="none" w:sz="0" w:space="0" w:color="auto"/>
      </w:divBdr>
      <w:divsChild>
        <w:div w:id="1185511456">
          <w:marLeft w:val="547"/>
          <w:marRight w:val="0"/>
          <w:marTop w:val="77"/>
          <w:marBottom w:val="0"/>
          <w:divBdr>
            <w:top w:val="none" w:sz="0" w:space="0" w:color="auto"/>
            <w:left w:val="none" w:sz="0" w:space="0" w:color="auto"/>
            <w:bottom w:val="none" w:sz="0" w:space="0" w:color="auto"/>
            <w:right w:val="none" w:sz="0" w:space="0" w:color="auto"/>
          </w:divBdr>
        </w:div>
        <w:div w:id="1243566157">
          <w:marLeft w:val="1166"/>
          <w:marRight w:val="0"/>
          <w:marTop w:val="77"/>
          <w:marBottom w:val="0"/>
          <w:divBdr>
            <w:top w:val="none" w:sz="0" w:space="0" w:color="auto"/>
            <w:left w:val="none" w:sz="0" w:space="0" w:color="auto"/>
            <w:bottom w:val="none" w:sz="0" w:space="0" w:color="auto"/>
            <w:right w:val="none" w:sz="0" w:space="0" w:color="auto"/>
          </w:divBdr>
        </w:div>
        <w:div w:id="823593023">
          <w:marLeft w:val="1166"/>
          <w:marRight w:val="0"/>
          <w:marTop w:val="77"/>
          <w:marBottom w:val="0"/>
          <w:divBdr>
            <w:top w:val="none" w:sz="0" w:space="0" w:color="auto"/>
            <w:left w:val="none" w:sz="0" w:space="0" w:color="auto"/>
            <w:bottom w:val="none" w:sz="0" w:space="0" w:color="auto"/>
            <w:right w:val="none" w:sz="0" w:space="0" w:color="auto"/>
          </w:divBdr>
        </w:div>
        <w:div w:id="1677734218">
          <w:marLeft w:val="547"/>
          <w:marRight w:val="0"/>
          <w:marTop w:val="77"/>
          <w:marBottom w:val="0"/>
          <w:divBdr>
            <w:top w:val="none" w:sz="0" w:space="0" w:color="auto"/>
            <w:left w:val="none" w:sz="0" w:space="0" w:color="auto"/>
            <w:bottom w:val="none" w:sz="0" w:space="0" w:color="auto"/>
            <w:right w:val="none" w:sz="0" w:space="0" w:color="auto"/>
          </w:divBdr>
        </w:div>
        <w:div w:id="104279812">
          <w:marLeft w:val="547"/>
          <w:marRight w:val="0"/>
          <w:marTop w:val="77"/>
          <w:marBottom w:val="0"/>
          <w:divBdr>
            <w:top w:val="none" w:sz="0" w:space="0" w:color="auto"/>
            <w:left w:val="none" w:sz="0" w:space="0" w:color="auto"/>
            <w:bottom w:val="none" w:sz="0" w:space="0" w:color="auto"/>
            <w:right w:val="none" w:sz="0" w:space="0" w:color="auto"/>
          </w:divBdr>
        </w:div>
        <w:div w:id="766927741">
          <w:marLeft w:val="547"/>
          <w:marRight w:val="0"/>
          <w:marTop w:val="77"/>
          <w:marBottom w:val="0"/>
          <w:divBdr>
            <w:top w:val="none" w:sz="0" w:space="0" w:color="auto"/>
            <w:left w:val="none" w:sz="0" w:space="0" w:color="auto"/>
            <w:bottom w:val="none" w:sz="0" w:space="0" w:color="auto"/>
            <w:right w:val="none" w:sz="0" w:space="0" w:color="auto"/>
          </w:divBdr>
        </w:div>
        <w:div w:id="1905724383">
          <w:marLeft w:val="547"/>
          <w:marRight w:val="0"/>
          <w:marTop w:val="77"/>
          <w:marBottom w:val="0"/>
          <w:divBdr>
            <w:top w:val="none" w:sz="0" w:space="0" w:color="auto"/>
            <w:left w:val="none" w:sz="0" w:space="0" w:color="auto"/>
            <w:bottom w:val="none" w:sz="0" w:space="0" w:color="auto"/>
            <w:right w:val="none" w:sz="0" w:space="0" w:color="auto"/>
          </w:divBdr>
        </w:div>
      </w:divsChild>
    </w:div>
    <w:div w:id="1774746439">
      <w:bodyDiv w:val="1"/>
      <w:marLeft w:val="0"/>
      <w:marRight w:val="0"/>
      <w:marTop w:val="0"/>
      <w:marBottom w:val="0"/>
      <w:divBdr>
        <w:top w:val="none" w:sz="0" w:space="0" w:color="auto"/>
        <w:left w:val="none" w:sz="0" w:space="0" w:color="auto"/>
        <w:bottom w:val="none" w:sz="0" w:space="0" w:color="auto"/>
        <w:right w:val="none" w:sz="0" w:space="0" w:color="auto"/>
      </w:divBdr>
      <w:divsChild>
        <w:div w:id="1033266823">
          <w:marLeft w:val="0"/>
          <w:marRight w:val="0"/>
          <w:marTop w:val="20"/>
          <w:marBottom w:val="20"/>
          <w:divBdr>
            <w:top w:val="none" w:sz="0" w:space="0" w:color="auto"/>
            <w:left w:val="none" w:sz="0" w:space="0" w:color="auto"/>
            <w:bottom w:val="none" w:sz="0" w:space="0" w:color="auto"/>
            <w:right w:val="none" w:sz="0" w:space="0" w:color="auto"/>
          </w:divBdr>
        </w:div>
        <w:div w:id="731660682">
          <w:marLeft w:val="0"/>
          <w:marRight w:val="0"/>
          <w:marTop w:val="20"/>
          <w:marBottom w:val="20"/>
          <w:divBdr>
            <w:top w:val="none" w:sz="0" w:space="0" w:color="auto"/>
            <w:left w:val="none" w:sz="0" w:space="0" w:color="auto"/>
            <w:bottom w:val="none" w:sz="0" w:space="0" w:color="auto"/>
            <w:right w:val="none" w:sz="0" w:space="0" w:color="auto"/>
          </w:divBdr>
        </w:div>
      </w:divsChild>
    </w:div>
    <w:div w:id="1784685568">
      <w:bodyDiv w:val="1"/>
      <w:marLeft w:val="0"/>
      <w:marRight w:val="0"/>
      <w:marTop w:val="0"/>
      <w:marBottom w:val="0"/>
      <w:divBdr>
        <w:top w:val="none" w:sz="0" w:space="0" w:color="auto"/>
        <w:left w:val="none" w:sz="0" w:space="0" w:color="auto"/>
        <w:bottom w:val="none" w:sz="0" w:space="0" w:color="auto"/>
        <w:right w:val="none" w:sz="0" w:space="0" w:color="auto"/>
      </w:divBdr>
    </w:div>
    <w:div w:id="1798983999">
      <w:bodyDiv w:val="1"/>
      <w:marLeft w:val="0"/>
      <w:marRight w:val="0"/>
      <w:marTop w:val="0"/>
      <w:marBottom w:val="0"/>
      <w:divBdr>
        <w:top w:val="none" w:sz="0" w:space="0" w:color="auto"/>
        <w:left w:val="none" w:sz="0" w:space="0" w:color="auto"/>
        <w:bottom w:val="none" w:sz="0" w:space="0" w:color="auto"/>
        <w:right w:val="none" w:sz="0" w:space="0" w:color="auto"/>
      </w:divBdr>
      <w:divsChild>
        <w:div w:id="1318681289">
          <w:marLeft w:val="547"/>
          <w:marRight w:val="0"/>
          <w:marTop w:val="120"/>
          <w:marBottom w:val="0"/>
          <w:divBdr>
            <w:top w:val="none" w:sz="0" w:space="0" w:color="auto"/>
            <w:left w:val="none" w:sz="0" w:space="0" w:color="auto"/>
            <w:bottom w:val="none" w:sz="0" w:space="0" w:color="auto"/>
            <w:right w:val="none" w:sz="0" w:space="0" w:color="auto"/>
          </w:divBdr>
        </w:div>
        <w:div w:id="1177039241">
          <w:marLeft w:val="1080"/>
          <w:marRight w:val="0"/>
          <w:marTop w:val="60"/>
          <w:marBottom w:val="0"/>
          <w:divBdr>
            <w:top w:val="none" w:sz="0" w:space="0" w:color="auto"/>
            <w:left w:val="none" w:sz="0" w:space="0" w:color="auto"/>
            <w:bottom w:val="none" w:sz="0" w:space="0" w:color="auto"/>
            <w:right w:val="none" w:sz="0" w:space="0" w:color="auto"/>
          </w:divBdr>
        </w:div>
        <w:div w:id="1656182125">
          <w:marLeft w:val="1080"/>
          <w:marRight w:val="0"/>
          <w:marTop w:val="60"/>
          <w:marBottom w:val="0"/>
          <w:divBdr>
            <w:top w:val="none" w:sz="0" w:space="0" w:color="auto"/>
            <w:left w:val="none" w:sz="0" w:space="0" w:color="auto"/>
            <w:bottom w:val="none" w:sz="0" w:space="0" w:color="auto"/>
            <w:right w:val="none" w:sz="0" w:space="0" w:color="auto"/>
          </w:divBdr>
        </w:div>
        <w:div w:id="1457334324">
          <w:marLeft w:val="547"/>
          <w:marRight w:val="0"/>
          <w:marTop w:val="120"/>
          <w:marBottom w:val="0"/>
          <w:divBdr>
            <w:top w:val="none" w:sz="0" w:space="0" w:color="auto"/>
            <w:left w:val="none" w:sz="0" w:space="0" w:color="auto"/>
            <w:bottom w:val="none" w:sz="0" w:space="0" w:color="auto"/>
            <w:right w:val="none" w:sz="0" w:space="0" w:color="auto"/>
          </w:divBdr>
        </w:div>
        <w:div w:id="700126625">
          <w:marLeft w:val="547"/>
          <w:marRight w:val="0"/>
          <w:marTop w:val="120"/>
          <w:marBottom w:val="0"/>
          <w:divBdr>
            <w:top w:val="none" w:sz="0" w:space="0" w:color="auto"/>
            <w:left w:val="none" w:sz="0" w:space="0" w:color="auto"/>
            <w:bottom w:val="none" w:sz="0" w:space="0" w:color="auto"/>
            <w:right w:val="none" w:sz="0" w:space="0" w:color="auto"/>
          </w:divBdr>
        </w:div>
        <w:div w:id="838153349">
          <w:marLeft w:val="547"/>
          <w:marRight w:val="0"/>
          <w:marTop w:val="120"/>
          <w:marBottom w:val="0"/>
          <w:divBdr>
            <w:top w:val="none" w:sz="0" w:space="0" w:color="auto"/>
            <w:left w:val="none" w:sz="0" w:space="0" w:color="auto"/>
            <w:bottom w:val="none" w:sz="0" w:space="0" w:color="auto"/>
            <w:right w:val="none" w:sz="0" w:space="0" w:color="auto"/>
          </w:divBdr>
        </w:div>
        <w:div w:id="1083575977">
          <w:marLeft w:val="547"/>
          <w:marRight w:val="0"/>
          <w:marTop w:val="120"/>
          <w:marBottom w:val="0"/>
          <w:divBdr>
            <w:top w:val="none" w:sz="0" w:space="0" w:color="auto"/>
            <w:left w:val="none" w:sz="0" w:space="0" w:color="auto"/>
            <w:bottom w:val="none" w:sz="0" w:space="0" w:color="auto"/>
            <w:right w:val="none" w:sz="0" w:space="0" w:color="auto"/>
          </w:divBdr>
        </w:div>
      </w:divsChild>
    </w:div>
    <w:div w:id="1822573273">
      <w:bodyDiv w:val="1"/>
      <w:marLeft w:val="0"/>
      <w:marRight w:val="0"/>
      <w:marTop w:val="0"/>
      <w:marBottom w:val="0"/>
      <w:divBdr>
        <w:top w:val="none" w:sz="0" w:space="0" w:color="auto"/>
        <w:left w:val="none" w:sz="0" w:space="0" w:color="auto"/>
        <w:bottom w:val="none" w:sz="0" w:space="0" w:color="auto"/>
        <w:right w:val="none" w:sz="0" w:space="0" w:color="auto"/>
      </w:divBdr>
    </w:div>
    <w:div w:id="1876693426">
      <w:bodyDiv w:val="1"/>
      <w:marLeft w:val="0"/>
      <w:marRight w:val="0"/>
      <w:marTop w:val="0"/>
      <w:marBottom w:val="0"/>
      <w:divBdr>
        <w:top w:val="none" w:sz="0" w:space="0" w:color="auto"/>
        <w:left w:val="none" w:sz="0" w:space="0" w:color="auto"/>
        <w:bottom w:val="none" w:sz="0" w:space="0" w:color="auto"/>
        <w:right w:val="none" w:sz="0" w:space="0" w:color="auto"/>
      </w:divBdr>
    </w:div>
    <w:div w:id="1903440486">
      <w:bodyDiv w:val="1"/>
      <w:marLeft w:val="0"/>
      <w:marRight w:val="0"/>
      <w:marTop w:val="0"/>
      <w:marBottom w:val="0"/>
      <w:divBdr>
        <w:top w:val="none" w:sz="0" w:space="0" w:color="auto"/>
        <w:left w:val="none" w:sz="0" w:space="0" w:color="auto"/>
        <w:bottom w:val="none" w:sz="0" w:space="0" w:color="auto"/>
        <w:right w:val="none" w:sz="0" w:space="0" w:color="auto"/>
      </w:divBdr>
    </w:div>
    <w:div w:id="1913198927">
      <w:bodyDiv w:val="1"/>
      <w:marLeft w:val="0"/>
      <w:marRight w:val="0"/>
      <w:marTop w:val="0"/>
      <w:marBottom w:val="0"/>
      <w:divBdr>
        <w:top w:val="none" w:sz="0" w:space="0" w:color="auto"/>
        <w:left w:val="none" w:sz="0" w:space="0" w:color="auto"/>
        <w:bottom w:val="none" w:sz="0" w:space="0" w:color="auto"/>
        <w:right w:val="none" w:sz="0" w:space="0" w:color="auto"/>
      </w:divBdr>
      <w:divsChild>
        <w:div w:id="2120954456">
          <w:marLeft w:val="0"/>
          <w:marRight w:val="0"/>
          <w:marTop w:val="20"/>
          <w:marBottom w:val="20"/>
          <w:divBdr>
            <w:top w:val="none" w:sz="0" w:space="0" w:color="auto"/>
            <w:left w:val="none" w:sz="0" w:space="0" w:color="auto"/>
            <w:bottom w:val="none" w:sz="0" w:space="0" w:color="auto"/>
            <w:right w:val="none" w:sz="0" w:space="0" w:color="auto"/>
          </w:divBdr>
        </w:div>
      </w:divsChild>
    </w:div>
    <w:div w:id="1915505845">
      <w:bodyDiv w:val="1"/>
      <w:marLeft w:val="0"/>
      <w:marRight w:val="0"/>
      <w:marTop w:val="0"/>
      <w:marBottom w:val="0"/>
      <w:divBdr>
        <w:top w:val="none" w:sz="0" w:space="0" w:color="auto"/>
        <w:left w:val="none" w:sz="0" w:space="0" w:color="auto"/>
        <w:bottom w:val="none" w:sz="0" w:space="0" w:color="auto"/>
        <w:right w:val="none" w:sz="0" w:space="0" w:color="auto"/>
      </w:divBdr>
      <w:divsChild>
        <w:div w:id="1245065669">
          <w:marLeft w:val="547"/>
          <w:marRight w:val="0"/>
          <w:marTop w:val="106"/>
          <w:marBottom w:val="0"/>
          <w:divBdr>
            <w:top w:val="none" w:sz="0" w:space="0" w:color="auto"/>
            <w:left w:val="none" w:sz="0" w:space="0" w:color="auto"/>
            <w:bottom w:val="none" w:sz="0" w:space="0" w:color="auto"/>
            <w:right w:val="none" w:sz="0" w:space="0" w:color="auto"/>
          </w:divBdr>
        </w:div>
      </w:divsChild>
    </w:div>
    <w:div w:id="1922369467">
      <w:bodyDiv w:val="1"/>
      <w:marLeft w:val="0"/>
      <w:marRight w:val="0"/>
      <w:marTop w:val="0"/>
      <w:marBottom w:val="0"/>
      <w:divBdr>
        <w:top w:val="none" w:sz="0" w:space="0" w:color="auto"/>
        <w:left w:val="none" w:sz="0" w:space="0" w:color="auto"/>
        <w:bottom w:val="none" w:sz="0" w:space="0" w:color="auto"/>
        <w:right w:val="none" w:sz="0" w:space="0" w:color="auto"/>
      </w:divBdr>
      <w:divsChild>
        <w:div w:id="211188364">
          <w:marLeft w:val="547"/>
          <w:marRight w:val="0"/>
          <w:marTop w:val="134"/>
          <w:marBottom w:val="0"/>
          <w:divBdr>
            <w:top w:val="none" w:sz="0" w:space="0" w:color="auto"/>
            <w:left w:val="none" w:sz="0" w:space="0" w:color="auto"/>
            <w:bottom w:val="none" w:sz="0" w:space="0" w:color="auto"/>
            <w:right w:val="none" w:sz="0" w:space="0" w:color="auto"/>
          </w:divBdr>
        </w:div>
      </w:divsChild>
    </w:div>
    <w:div w:id="1925607636">
      <w:bodyDiv w:val="1"/>
      <w:marLeft w:val="0"/>
      <w:marRight w:val="0"/>
      <w:marTop w:val="0"/>
      <w:marBottom w:val="0"/>
      <w:divBdr>
        <w:top w:val="none" w:sz="0" w:space="0" w:color="auto"/>
        <w:left w:val="none" w:sz="0" w:space="0" w:color="auto"/>
        <w:bottom w:val="none" w:sz="0" w:space="0" w:color="auto"/>
        <w:right w:val="none" w:sz="0" w:space="0" w:color="auto"/>
      </w:divBdr>
    </w:div>
    <w:div w:id="1964922054">
      <w:bodyDiv w:val="1"/>
      <w:marLeft w:val="0"/>
      <w:marRight w:val="0"/>
      <w:marTop w:val="0"/>
      <w:marBottom w:val="0"/>
      <w:divBdr>
        <w:top w:val="none" w:sz="0" w:space="0" w:color="auto"/>
        <w:left w:val="none" w:sz="0" w:space="0" w:color="auto"/>
        <w:bottom w:val="none" w:sz="0" w:space="0" w:color="auto"/>
        <w:right w:val="none" w:sz="0" w:space="0" w:color="auto"/>
      </w:divBdr>
      <w:divsChild>
        <w:div w:id="442922137">
          <w:marLeft w:val="0"/>
          <w:marRight w:val="0"/>
          <w:marTop w:val="20"/>
          <w:marBottom w:val="20"/>
          <w:divBdr>
            <w:top w:val="none" w:sz="0" w:space="0" w:color="auto"/>
            <w:left w:val="none" w:sz="0" w:space="0" w:color="auto"/>
            <w:bottom w:val="none" w:sz="0" w:space="0" w:color="auto"/>
            <w:right w:val="none" w:sz="0" w:space="0" w:color="auto"/>
          </w:divBdr>
        </w:div>
        <w:div w:id="1298607984">
          <w:marLeft w:val="0"/>
          <w:marRight w:val="0"/>
          <w:marTop w:val="20"/>
          <w:marBottom w:val="20"/>
          <w:divBdr>
            <w:top w:val="none" w:sz="0" w:space="0" w:color="auto"/>
            <w:left w:val="none" w:sz="0" w:space="0" w:color="auto"/>
            <w:bottom w:val="none" w:sz="0" w:space="0" w:color="auto"/>
            <w:right w:val="none" w:sz="0" w:space="0" w:color="auto"/>
          </w:divBdr>
        </w:div>
      </w:divsChild>
    </w:div>
    <w:div w:id="1969581532">
      <w:bodyDiv w:val="1"/>
      <w:marLeft w:val="0"/>
      <w:marRight w:val="0"/>
      <w:marTop w:val="0"/>
      <w:marBottom w:val="0"/>
      <w:divBdr>
        <w:top w:val="none" w:sz="0" w:space="0" w:color="auto"/>
        <w:left w:val="none" w:sz="0" w:space="0" w:color="auto"/>
        <w:bottom w:val="none" w:sz="0" w:space="0" w:color="auto"/>
        <w:right w:val="none" w:sz="0" w:space="0" w:color="auto"/>
      </w:divBdr>
      <w:divsChild>
        <w:div w:id="2043047155">
          <w:marLeft w:val="0"/>
          <w:marRight w:val="0"/>
          <w:marTop w:val="450"/>
          <w:marBottom w:val="450"/>
          <w:divBdr>
            <w:top w:val="none" w:sz="0" w:space="0" w:color="auto"/>
            <w:left w:val="none" w:sz="0" w:space="0" w:color="auto"/>
            <w:bottom w:val="none" w:sz="0" w:space="0" w:color="auto"/>
            <w:right w:val="none" w:sz="0" w:space="0" w:color="auto"/>
          </w:divBdr>
        </w:div>
      </w:divsChild>
    </w:div>
    <w:div w:id="2003967282">
      <w:bodyDiv w:val="1"/>
      <w:marLeft w:val="0"/>
      <w:marRight w:val="0"/>
      <w:marTop w:val="0"/>
      <w:marBottom w:val="0"/>
      <w:divBdr>
        <w:top w:val="none" w:sz="0" w:space="0" w:color="auto"/>
        <w:left w:val="none" w:sz="0" w:space="0" w:color="auto"/>
        <w:bottom w:val="none" w:sz="0" w:space="0" w:color="auto"/>
        <w:right w:val="none" w:sz="0" w:space="0" w:color="auto"/>
      </w:divBdr>
    </w:div>
    <w:div w:id="2053730739">
      <w:bodyDiv w:val="1"/>
      <w:marLeft w:val="0"/>
      <w:marRight w:val="0"/>
      <w:marTop w:val="0"/>
      <w:marBottom w:val="0"/>
      <w:divBdr>
        <w:top w:val="none" w:sz="0" w:space="0" w:color="auto"/>
        <w:left w:val="none" w:sz="0" w:space="0" w:color="auto"/>
        <w:bottom w:val="none" w:sz="0" w:space="0" w:color="auto"/>
        <w:right w:val="none" w:sz="0" w:space="0" w:color="auto"/>
      </w:divBdr>
    </w:div>
    <w:div w:id="2062508961">
      <w:bodyDiv w:val="1"/>
      <w:marLeft w:val="0"/>
      <w:marRight w:val="0"/>
      <w:marTop w:val="0"/>
      <w:marBottom w:val="0"/>
      <w:divBdr>
        <w:top w:val="none" w:sz="0" w:space="0" w:color="auto"/>
        <w:left w:val="none" w:sz="0" w:space="0" w:color="auto"/>
        <w:bottom w:val="none" w:sz="0" w:space="0" w:color="auto"/>
        <w:right w:val="none" w:sz="0" w:space="0" w:color="auto"/>
      </w:divBdr>
      <w:divsChild>
        <w:div w:id="1578204645">
          <w:marLeft w:val="0"/>
          <w:marRight w:val="0"/>
          <w:marTop w:val="0"/>
          <w:marBottom w:val="0"/>
          <w:divBdr>
            <w:top w:val="none" w:sz="0" w:space="0" w:color="auto"/>
            <w:left w:val="none" w:sz="0" w:space="0" w:color="auto"/>
            <w:bottom w:val="none" w:sz="0" w:space="0" w:color="auto"/>
            <w:right w:val="none" w:sz="0" w:space="0" w:color="auto"/>
          </w:divBdr>
        </w:div>
      </w:divsChild>
    </w:div>
    <w:div w:id="2084527885">
      <w:bodyDiv w:val="1"/>
      <w:marLeft w:val="0"/>
      <w:marRight w:val="0"/>
      <w:marTop w:val="0"/>
      <w:marBottom w:val="0"/>
      <w:divBdr>
        <w:top w:val="none" w:sz="0" w:space="0" w:color="auto"/>
        <w:left w:val="none" w:sz="0" w:space="0" w:color="auto"/>
        <w:bottom w:val="none" w:sz="0" w:space="0" w:color="auto"/>
        <w:right w:val="none" w:sz="0" w:space="0" w:color="auto"/>
      </w:divBdr>
    </w:div>
    <w:div w:id="2087149241">
      <w:bodyDiv w:val="1"/>
      <w:marLeft w:val="0"/>
      <w:marRight w:val="0"/>
      <w:marTop w:val="0"/>
      <w:marBottom w:val="0"/>
      <w:divBdr>
        <w:top w:val="none" w:sz="0" w:space="0" w:color="auto"/>
        <w:left w:val="none" w:sz="0" w:space="0" w:color="auto"/>
        <w:bottom w:val="none" w:sz="0" w:space="0" w:color="auto"/>
        <w:right w:val="none" w:sz="0" w:space="0" w:color="auto"/>
      </w:divBdr>
      <w:divsChild>
        <w:div w:id="1780757167">
          <w:marLeft w:val="0"/>
          <w:marRight w:val="0"/>
          <w:marTop w:val="20"/>
          <w:marBottom w:val="20"/>
          <w:divBdr>
            <w:top w:val="none" w:sz="0" w:space="0" w:color="auto"/>
            <w:left w:val="none" w:sz="0" w:space="0" w:color="auto"/>
            <w:bottom w:val="none" w:sz="0" w:space="0" w:color="auto"/>
            <w:right w:val="none" w:sz="0" w:space="0" w:color="auto"/>
          </w:divBdr>
        </w:div>
        <w:div w:id="1069617384">
          <w:marLeft w:val="0"/>
          <w:marRight w:val="0"/>
          <w:marTop w:val="20"/>
          <w:marBottom w:val="20"/>
          <w:divBdr>
            <w:top w:val="none" w:sz="0" w:space="0" w:color="auto"/>
            <w:left w:val="none" w:sz="0" w:space="0" w:color="auto"/>
            <w:bottom w:val="none" w:sz="0" w:space="0" w:color="auto"/>
            <w:right w:val="none" w:sz="0" w:space="0" w:color="auto"/>
          </w:divBdr>
        </w:div>
        <w:div w:id="1815290088">
          <w:marLeft w:val="0"/>
          <w:marRight w:val="0"/>
          <w:marTop w:val="20"/>
          <w:marBottom w:val="20"/>
          <w:divBdr>
            <w:top w:val="none" w:sz="0" w:space="0" w:color="auto"/>
            <w:left w:val="none" w:sz="0" w:space="0" w:color="auto"/>
            <w:bottom w:val="none" w:sz="0" w:space="0" w:color="auto"/>
            <w:right w:val="none" w:sz="0" w:space="0" w:color="auto"/>
          </w:divBdr>
        </w:div>
      </w:divsChild>
    </w:div>
    <w:div w:id="2089034107">
      <w:bodyDiv w:val="1"/>
      <w:marLeft w:val="0"/>
      <w:marRight w:val="0"/>
      <w:marTop w:val="0"/>
      <w:marBottom w:val="0"/>
      <w:divBdr>
        <w:top w:val="none" w:sz="0" w:space="0" w:color="auto"/>
        <w:left w:val="none" w:sz="0" w:space="0" w:color="auto"/>
        <w:bottom w:val="none" w:sz="0" w:space="0" w:color="auto"/>
        <w:right w:val="none" w:sz="0" w:space="0" w:color="auto"/>
      </w:divBdr>
    </w:div>
    <w:div w:id="210877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stainabledevelopment.un.org/content/documents/7891Transforming%20Our%20World.pdf"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ustainabledevelopment.un.org/?page=view&amp;nr=1064&amp;type=13&amp;menu=1300" TargetMode="External"/><Relationship Id="rId17" Type="http://schemas.openxmlformats.org/officeDocument/2006/relationships/hyperlink" Target="https://collaboration.worldbank.org/docs/DOC-6602?uploadSuccess=true"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llaboration.worldbank.org/docs/DOC-6602?uploadSuccess=tru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org/ga/search/view_doc.asp?symbol=A/RES/69/313" TargetMode="External"/><Relationship Id="rId24" Type="http://schemas.openxmlformats.org/officeDocument/2006/relationships/image" Target="media/image6.png"/><Relationship Id="rId32" Type="http://schemas.openxmlformats.org/officeDocument/2006/relationships/hyperlink" Target="http://www.worldbank.org/en/news/feature/2013/09/25/planning-financing-low-carbon-cities"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image" Target="media/image13.png"/><Relationship Id="rId10" Type="http://schemas.openxmlformats.org/officeDocument/2006/relationships/hyperlink" Target="http://www.un.org/esa/ffd/" TargetMode="External"/><Relationship Id="rId19" Type="http://schemas.openxmlformats.org/officeDocument/2006/relationships/image" Target="media/image5.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21.gouv.fr/en"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2.emf"/></Relationships>
</file>

<file path=word/_rels/footnotes.xml.rels><?xml version="1.0" encoding="UTF-8" standalone="yes"?>
<Relationships xmlns="http://schemas.openxmlformats.org/package/2006/relationships"><Relationship Id="rId3" Type="http://schemas.openxmlformats.org/officeDocument/2006/relationships/hyperlink" Target="http://www.un.org/esa/desa/papers/2009/wp76_2009.pdf" TargetMode="External"/><Relationship Id="rId2" Type="http://schemas.openxmlformats.org/officeDocument/2006/relationships/hyperlink" Target="https://www.sec.gov/news/studies/2012/munireport073112.pdf" TargetMode="External"/><Relationship Id="rId1" Type="http://schemas.openxmlformats.org/officeDocument/2006/relationships/hyperlink" Target="https://www.imf.org/external/pubs/ft/wp/2009/wp0915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A2E2F-7095-4B82-9731-E7915E674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19</Pages>
  <Words>6507</Words>
  <Characters>37094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Kirti Devi</dc:creator>
  <cp:keywords/>
  <dc:description/>
  <cp:lastModifiedBy>Kirti Devi</cp:lastModifiedBy>
  <cp:revision>21</cp:revision>
  <cp:lastPrinted>2016-09-26T15:17:00Z</cp:lastPrinted>
  <dcterms:created xsi:type="dcterms:W3CDTF">2016-11-01T06:30:00Z</dcterms:created>
  <dcterms:modified xsi:type="dcterms:W3CDTF">2016-11-01T07:23:00Z</dcterms:modified>
</cp:coreProperties>
</file>