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A6B" w:rsidRDefault="005C4196" w:rsidP="00DE4A6B">
      <w:bookmarkStart w:id="0" w:name="_GoBack"/>
      <w:bookmarkEnd w:id="0"/>
      <w:r>
        <w:rPr>
          <w:noProof/>
          <w:lang w:eastAsia="en-US"/>
        </w:rPr>
        <w:drawing>
          <wp:anchor distT="0" distB="0" distL="114300" distR="114300" simplePos="0" relativeHeight="251686912" behindDoc="0" locked="0" layoutInCell="1" allowOverlap="1" wp14:anchorId="4D8CEF03" wp14:editId="32BA2CBE">
            <wp:simplePos x="0" y="0"/>
            <wp:positionH relativeFrom="margin">
              <wp:posOffset>-923925</wp:posOffset>
            </wp:positionH>
            <wp:positionV relativeFrom="paragraph">
              <wp:posOffset>-918210</wp:posOffset>
            </wp:positionV>
            <wp:extent cx="7886700" cy="10057765"/>
            <wp:effectExtent l="0" t="0" r="0" b="635"/>
            <wp:wrapNone/>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ceholde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86700" cy="1005776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V relativeFrom="margin">
              <wp14:pctHeight>0</wp14:pctHeight>
            </wp14:sizeRelV>
          </wp:anchor>
        </w:drawing>
      </w:r>
      <w:r w:rsidR="0045031C">
        <w:rPr>
          <w:noProof/>
          <w:lang w:eastAsia="en-US"/>
        </w:rPr>
        <w:drawing>
          <wp:anchor distT="0" distB="0" distL="114300" distR="114300" simplePos="0" relativeHeight="251710464" behindDoc="0" locked="1" layoutInCell="1" allowOverlap="1" wp14:anchorId="2B534905" wp14:editId="5DE77593">
            <wp:simplePos x="0" y="0"/>
            <wp:positionH relativeFrom="page">
              <wp:posOffset>220980</wp:posOffset>
            </wp:positionH>
            <wp:positionV relativeFrom="paragraph">
              <wp:posOffset>5448300</wp:posOffset>
            </wp:positionV>
            <wp:extent cx="7886700" cy="3686175"/>
            <wp:effectExtent l="0" t="0" r="0" b="9525"/>
            <wp:wrapNone/>
            <wp:docPr id="3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xttriptourism.com/wp-content/uploads/2012/07/panorama-Lotte-World-Seoul-is-the-largest-park-in-the-world.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886700" cy="36861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margin">
              <wp14:pctWidth>0</wp14:pctWidth>
            </wp14:sizeRelH>
            <wp14:sizeRelV relativeFrom="margin">
              <wp14:pctHeight>0</wp14:pctHeight>
            </wp14:sizeRelV>
          </wp:anchor>
        </w:drawing>
      </w:r>
      <w:r w:rsidR="00C803B8">
        <w:rPr>
          <w:noProof/>
          <w:lang w:eastAsia="en-US"/>
        </w:rPr>
        <w:t>g</w:t>
      </w:r>
    </w:p>
    <w:p w:rsidR="00EC3483" w:rsidRDefault="00EC3483" w:rsidP="00DE4A6B"/>
    <w:p w:rsidR="00EC3483" w:rsidRDefault="00EC3483" w:rsidP="00DE4A6B"/>
    <w:p w:rsidR="00EC3483" w:rsidRDefault="00EC3483" w:rsidP="00DE4A6B"/>
    <w:p w:rsidR="0037460C" w:rsidRDefault="0037460C" w:rsidP="00DE4A6B"/>
    <w:p w:rsidR="00EC3483" w:rsidRDefault="00EC3483" w:rsidP="00DE4A6B"/>
    <w:p w:rsidR="00EC3483" w:rsidRDefault="00EC3483" w:rsidP="00DE4A6B"/>
    <w:p w:rsidR="00EC3483" w:rsidRDefault="00EC3483" w:rsidP="00DE4A6B"/>
    <w:p w:rsidR="00EC3483" w:rsidRDefault="00EC3483" w:rsidP="00DE4A6B"/>
    <w:p w:rsidR="00EC3483" w:rsidRDefault="00EC3483" w:rsidP="00DE4A6B"/>
    <w:p w:rsidR="00EC3483" w:rsidRDefault="00EC3483" w:rsidP="00DE4A6B"/>
    <w:p w:rsidR="00EC3483" w:rsidRDefault="00C803B8" w:rsidP="00DE4A6B">
      <w:r>
        <w:t>f</w:t>
      </w:r>
      <w:r w:rsidR="00277B4C">
        <w:t>h</w:t>
      </w:r>
    </w:p>
    <w:p w:rsidR="00EC3483" w:rsidRDefault="00EC3483" w:rsidP="00DE4A6B"/>
    <w:p w:rsidR="00EC3483" w:rsidRDefault="00EC3483" w:rsidP="00DE4A6B"/>
    <w:p w:rsidR="00EC3483" w:rsidRDefault="00EC3483" w:rsidP="00DE4A6B"/>
    <w:p w:rsidR="00EC3483" w:rsidRDefault="00EC3483" w:rsidP="00DE4A6B"/>
    <w:p w:rsidR="00EC3483" w:rsidRDefault="0037460C" w:rsidP="00DE4A6B">
      <w:r w:rsidRPr="0037460C">
        <w:rPr>
          <w:rFonts w:cs="Calibri"/>
          <w:noProof/>
          <w:sz w:val="20"/>
          <w:szCs w:val="20"/>
          <w:lang w:eastAsia="en-US"/>
        </w:rPr>
        <mc:AlternateContent>
          <mc:Choice Requires="wps">
            <w:drawing>
              <wp:anchor distT="45720" distB="45720" distL="114300" distR="114300" simplePos="0" relativeHeight="251688960" behindDoc="0" locked="0" layoutInCell="1" allowOverlap="1" wp14:anchorId="69E55DEB" wp14:editId="1F50FE1A">
                <wp:simplePos x="0" y="0"/>
                <wp:positionH relativeFrom="column">
                  <wp:posOffset>4435431</wp:posOffset>
                </wp:positionH>
                <wp:positionV relativeFrom="paragraph">
                  <wp:posOffset>105676</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rsidR="00275581" w:rsidRPr="0037460C" w:rsidRDefault="00275581">
                            <w:pPr>
                              <w:rPr>
                                <w:color w:val="FFFFFF" w:themeColor="background1"/>
                                <w:sz w:val="32"/>
                                <w:szCs w:val="32"/>
                              </w:rPr>
                            </w:pPr>
                            <w:r>
                              <w:rPr>
                                <w:color w:val="FFFFFF" w:themeColor="background1"/>
                                <w:sz w:val="32"/>
                                <w:szCs w:val="32"/>
                              </w:rPr>
                              <w:t xml:space="preserve">     November</w:t>
                            </w:r>
                            <w:r w:rsidRPr="0037460C">
                              <w:rPr>
                                <w:color w:val="FFFFFF" w:themeColor="background1"/>
                                <w:sz w:val="32"/>
                                <w:szCs w:val="32"/>
                              </w:rPr>
                              <w:t xml:space="preserve"> 201</w:t>
                            </w:r>
                            <w:r>
                              <w:rPr>
                                <w:color w:val="FFFFFF" w:themeColor="background1"/>
                                <w:sz w:val="32"/>
                                <w:szCs w:val="32"/>
                              </w:rPr>
                              <w:t>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9E55DEB" id="_x0000_t202" coordsize="21600,21600" o:spt="202" path="m,l,21600r21600,l21600,xe">
                <v:stroke joinstyle="miter"/>
                <v:path gradientshapeok="t" o:connecttype="rect"/>
              </v:shapetype>
              <v:shape id="Text Box 2" o:spid="_x0000_s1026" type="#_x0000_t202" style="position:absolute;margin-left:349.25pt;margin-top:8.3pt;width:185.9pt;height:110.6pt;z-index:251688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" filled="f" stroked="f">
                <v:textbox style="mso-fit-shape-to-text:t">
                  <w:txbxContent>
                    <w:p w:rsidR="00275581" w:rsidRPr="0037460C" w:rsidRDefault="00275581">
                      <w:pPr>
                        <w:rPr>
                          <w:color w:val="FFFFFF" w:themeColor="background1"/>
                          <w:sz w:val="32"/>
                          <w:szCs w:val="32"/>
                        </w:rPr>
                      </w:pPr>
                      <w:r>
                        <w:rPr>
                          <w:color w:val="FFFFFF" w:themeColor="background1"/>
                          <w:sz w:val="32"/>
                          <w:szCs w:val="32"/>
                        </w:rPr>
                        <w:t xml:space="preserve">     November</w:t>
                      </w:r>
                      <w:r w:rsidRPr="0037460C">
                        <w:rPr>
                          <w:color w:val="FFFFFF" w:themeColor="background1"/>
                          <w:sz w:val="32"/>
                          <w:szCs w:val="32"/>
                        </w:rPr>
                        <w:t xml:space="preserve"> 201</w:t>
                      </w:r>
                      <w:r>
                        <w:rPr>
                          <w:color w:val="FFFFFF" w:themeColor="background1"/>
                          <w:sz w:val="32"/>
                          <w:szCs w:val="32"/>
                        </w:rPr>
                        <w:t>6</w:t>
                      </w:r>
                    </w:p>
                  </w:txbxContent>
                </v:textbox>
                <w10:wrap type="square"/>
              </v:shape>
            </w:pict>
          </mc:Fallback>
        </mc:AlternateContent>
      </w:r>
    </w:p>
    <w:p w:rsidR="00EC3483" w:rsidRDefault="00EC3483" w:rsidP="00DE4A6B"/>
    <w:p w:rsidR="00EC3483" w:rsidRDefault="00EC3483" w:rsidP="00DE4A6B"/>
    <w:p w:rsidR="00EC3483" w:rsidRDefault="00DD2D5B" w:rsidP="00DE4A6B">
      <w:r w:rsidRPr="0037460C">
        <w:rPr>
          <w:rFonts w:cs="Calibri"/>
          <w:noProof/>
          <w:sz w:val="20"/>
          <w:szCs w:val="20"/>
          <w:lang w:eastAsia="en-US"/>
        </w:rPr>
        <mc:AlternateContent>
          <mc:Choice Requires="wps">
            <w:drawing>
              <wp:anchor distT="45720" distB="45720" distL="114300" distR="114300" simplePos="0" relativeHeight="251691008" behindDoc="0" locked="0" layoutInCell="1" allowOverlap="1" wp14:anchorId="0130FD59" wp14:editId="4F73E0E6">
                <wp:simplePos x="0" y="0"/>
                <wp:positionH relativeFrom="column">
                  <wp:posOffset>3981450</wp:posOffset>
                </wp:positionH>
                <wp:positionV relativeFrom="paragraph">
                  <wp:posOffset>64608</wp:posOffset>
                </wp:positionV>
                <wp:extent cx="229616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140462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rsidR="00275581" w:rsidRDefault="00275581" w:rsidP="0037460C">
                            <w:pPr>
                              <w:rPr>
                                <w:rFonts w:asciiTheme="majorHAnsi" w:hAnsiTheme="majorHAnsi"/>
                                <w:color w:val="FFFFFF" w:themeColor="background1"/>
                                <w:sz w:val="48"/>
                                <w:szCs w:val="48"/>
                              </w:rPr>
                            </w:pPr>
                            <w:r w:rsidRPr="0037460C">
                              <w:rPr>
                                <w:rFonts w:asciiTheme="majorHAnsi" w:hAnsiTheme="majorHAnsi"/>
                                <w:color w:val="FFFFFF" w:themeColor="background1"/>
                                <w:sz w:val="48"/>
                                <w:szCs w:val="48"/>
                              </w:rPr>
                              <w:t>Quarterly Report</w:t>
                            </w:r>
                          </w:p>
                          <w:p w:rsidR="00275581" w:rsidRPr="0037460C" w:rsidRDefault="00275581" w:rsidP="0037460C">
                            <w:pPr>
                              <w:rPr>
                                <w:rFonts w:asciiTheme="majorHAnsi" w:hAnsiTheme="majorHAnsi"/>
                                <w:color w:val="FFFFFF" w:themeColor="background1"/>
                                <w:sz w:val="48"/>
                                <w:szCs w:val="48"/>
                              </w:rPr>
                            </w:pPr>
                            <w:r>
                              <w:rPr>
                                <w:rFonts w:asciiTheme="majorHAnsi" w:hAnsiTheme="majorHAnsi"/>
                                <w:color w:val="FFFFFF" w:themeColor="background1"/>
                                <w:sz w:val="48"/>
                                <w:szCs w:val="48"/>
                              </w:rPr>
                              <w:t xml:space="preserve">                Q1FY17</w:t>
                            </w:r>
                            <w:r w:rsidRPr="0037460C">
                              <w:rPr>
                                <w:rFonts w:asciiTheme="majorHAnsi" w:hAnsiTheme="majorHAnsi"/>
                                <w:color w:val="FFFFFF" w:themeColor="background1"/>
                                <w:sz w:val="48"/>
                                <w:szCs w:val="4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30FD59" id="_x0000_s1027" type="#_x0000_t202" style="position:absolute;margin-left:313.5pt;margin-top:5.1pt;width:180.8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" filled="f" stroked="f">
                <v:textbox style="mso-fit-shape-to-text:t">
                  <w:txbxContent>
                    <w:p w:rsidR="00275581" w:rsidRDefault="00275581" w:rsidP="0037460C">
                      <w:pPr>
                        <w:rPr>
                          <w:rFonts w:asciiTheme="majorHAnsi" w:hAnsiTheme="majorHAnsi"/>
                          <w:color w:val="FFFFFF" w:themeColor="background1"/>
                          <w:sz w:val="48"/>
                          <w:szCs w:val="48"/>
                        </w:rPr>
                      </w:pPr>
                      <w:r w:rsidRPr="0037460C">
                        <w:rPr>
                          <w:rFonts w:asciiTheme="majorHAnsi" w:hAnsiTheme="majorHAnsi"/>
                          <w:color w:val="FFFFFF" w:themeColor="background1"/>
                          <w:sz w:val="48"/>
                          <w:szCs w:val="48"/>
                        </w:rPr>
                        <w:t>Quarterly Report</w:t>
                      </w:r>
                    </w:p>
                    <w:p w:rsidR="00275581" w:rsidRPr="0037460C" w:rsidRDefault="00275581" w:rsidP="0037460C">
                      <w:pPr>
                        <w:rPr>
                          <w:rFonts w:asciiTheme="majorHAnsi" w:hAnsiTheme="majorHAnsi"/>
                          <w:color w:val="FFFFFF" w:themeColor="background1"/>
                          <w:sz w:val="48"/>
                          <w:szCs w:val="48"/>
                        </w:rPr>
                      </w:pPr>
                      <w:r>
                        <w:rPr>
                          <w:rFonts w:asciiTheme="majorHAnsi" w:hAnsiTheme="majorHAnsi"/>
                          <w:color w:val="FFFFFF" w:themeColor="background1"/>
                          <w:sz w:val="48"/>
                          <w:szCs w:val="48"/>
                        </w:rPr>
                        <w:t xml:space="preserve">                Q1FY17</w:t>
                      </w:r>
                      <w:r w:rsidRPr="0037460C">
                        <w:rPr>
                          <w:rFonts w:asciiTheme="majorHAnsi" w:hAnsiTheme="majorHAnsi"/>
                          <w:color w:val="FFFFFF" w:themeColor="background1"/>
                          <w:sz w:val="48"/>
                          <w:szCs w:val="48"/>
                        </w:rPr>
                        <w:t xml:space="preserve"> </w:t>
                      </w:r>
                    </w:p>
                  </w:txbxContent>
                </v:textbox>
                <w10:wrap type="square"/>
              </v:shape>
            </w:pict>
          </mc:Fallback>
        </mc:AlternateContent>
      </w:r>
    </w:p>
    <w:p w:rsidR="00EC3483" w:rsidRDefault="00EC3483" w:rsidP="00DE4A6B"/>
    <w:p w:rsidR="00EC3483" w:rsidRDefault="00EC3483" w:rsidP="00DE4A6B"/>
    <w:p w:rsidR="00EC3483" w:rsidRDefault="00EC3483" w:rsidP="00DE4A6B"/>
    <w:p w:rsidR="00EC3483" w:rsidRDefault="00EC3483" w:rsidP="00DE4A6B"/>
    <w:p w:rsidR="00EC3483" w:rsidRDefault="00EC3483" w:rsidP="00DE4A6B"/>
    <w:p w:rsidR="00EC3483" w:rsidRDefault="00EC3483" w:rsidP="00DE4A6B"/>
    <w:p w:rsidR="00EC3483" w:rsidRDefault="00EC3483" w:rsidP="00DE4A6B"/>
    <w:p w:rsidR="00EC3483" w:rsidRDefault="00EC3483" w:rsidP="00DE4A6B"/>
    <w:p w:rsidR="00EC3483" w:rsidRDefault="00EC3483" w:rsidP="00DE4A6B"/>
    <w:p w:rsidR="00EC3483" w:rsidRDefault="00EC3483" w:rsidP="00DE4A6B"/>
    <w:p w:rsidR="00EC3483" w:rsidRDefault="00EC3483" w:rsidP="00DE4A6B"/>
    <w:p w:rsidR="00EC3483" w:rsidRDefault="00EC3483" w:rsidP="00DE4A6B"/>
    <w:p w:rsidR="00EC3483" w:rsidRDefault="00EC3483" w:rsidP="00DE4A6B"/>
    <w:p w:rsidR="00EC3483" w:rsidRDefault="00EC3483" w:rsidP="00DE4A6B"/>
    <w:p w:rsidR="00EC3483" w:rsidRDefault="00EC3483" w:rsidP="00DE4A6B"/>
    <w:p w:rsidR="00EC3483" w:rsidRDefault="00EC3483" w:rsidP="00DE4A6B"/>
    <w:p w:rsidR="00EC3483" w:rsidRDefault="00EC3483" w:rsidP="00DE4A6B"/>
    <w:p w:rsidR="00EC3483" w:rsidRDefault="00EC3483" w:rsidP="00DE4A6B"/>
    <w:p w:rsidR="00EC3483" w:rsidRDefault="00EC3483" w:rsidP="00DE4A6B"/>
    <w:p w:rsidR="00EC3483" w:rsidRDefault="00EC3483" w:rsidP="00DE4A6B"/>
    <w:p w:rsidR="00EC3483" w:rsidRDefault="00EC3483" w:rsidP="00DE4A6B"/>
    <w:p w:rsidR="00EC3483" w:rsidRDefault="00EC3483" w:rsidP="00DE4A6B"/>
    <w:p w:rsidR="00EC3483" w:rsidRDefault="00EC3483" w:rsidP="00DE4A6B"/>
    <w:p w:rsidR="00EC3483" w:rsidRDefault="00EC3483" w:rsidP="00DE4A6B"/>
    <w:p w:rsidR="00EC3483" w:rsidRDefault="00EC3483" w:rsidP="00DE4A6B"/>
    <w:p w:rsidR="000425CB" w:rsidRDefault="000425CB" w:rsidP="00DE4A6B"/>
    <w:p w:rsidR="00EC3483" w:rsidRDefault="00EC3483" w:rsidP="00DE4A6B"/>
    <w:p w:rsidR="00EC3483" w:rsidRDefault="00EC3483" w:rsidP="00DE4A6B"/>
    <w:p w:rsidR="00EC3483" w:rsidRDefault="00EC3483" w:rsidP="00DE4A6B"/>
    <w:p w:rsidR="00EC3483" w:rsidRDefault="00EC3483" w:rsidP="00EC3483">
      <w:pPr>
        <w:pStyle w:val="Heading1"/>
      </w:pPr>
      <w:bookmarkStart w:id="1" w:name="_Toc466480506"/>
      <w:r>
        <w:lastRenderedPageBreak/>
        <w:t>Table of Contents</w:t>
      </w:r>
      <w:bookmarkEnd w:id="1"/>
    </w:p>
    <w:p w:rsidR="00EC3483" w:rsidRDefault="00EC3483" w:rsidP="00EC3483"/>
    <w:p w:rsidR="00275581" w:rsidRDefault="00EC3483">
      <w:pPr>
        <w:pStyle w:val="TOC1"/>
        <w:tabs>
          <w:tab w:val="right" w:leader="dot" w:pos="8720"/>
        </w:tabs>
        <w:rPr>
          <w:rFonts w:asciiTheme="minorHAnsi" w:hAnsiTheme="minorHAnsi" w:cstheme="minorBidi"/>
          <w:b w:val="0"/>
          <w:bCs w:val="0"/>
          <w:caps w:val="0"/>
          <w:noProof/>
          <w:sz w:val="22"/>
          <w:szCs w:val="22"/>
          <w:lang w:eastAsia="en-US"/>
        </w:rPr>
      </w:pPr>
      <w:r>
        <w:fldChar w:fldCharType="begin"/>
      </w:r>
      <w:r>
        <w:instrText xml:space="preserve"> TOC \o "1-3" </w:instrText>
      </w:r>
      <w:r>
        <w:fldChar w:fldCharType="separate"/>
      </w:r>
      <w:r w:rsidR="00275581">
        <w:rPr>
          <w:noProof/>
        </w:rPr>
        <w:t>Table of Contents</w:t>
      </w:r>
      <w:r w:rsidR="00275581">
        <w:rPr>
          <w:noProof/>
        </w:rPr>
        <w:tab/>
      </w:r>
      <w:r w:rsidR="00275581">
        <w:rPr>
          <w:noProof/>
        </w:rPr>
        <w:fldChar w:fldCharType="begin"/>
      </w:r>
      <w:r w:rsidR="00275581">
        <w:rPr>
          <w:noProof/>
        </w:rPr>
        <w:instrText xml:space="preserve"> PAGEREF _Toc466480506 \h </w:instrText>
      </w:r>
      <w:r w:rsidR="00275581">
        <w:rPr>
          <w:noProof/>
        </w:rPr>
      </w:r>
      <w:r w:rsidR="00275581">
        <w:rPr>
          <w:noProof/>
        </w:rPr>
        <w:fldChar w:fldCharType="separate"/>
      </w:r>
      <w:r w:rsidR="00275581">
        <w:rPr>
          <w:noProof/>
        </w:rPr>
        <w:t>2</w:t>
      </w:r>
      <w:r w:rsidR="00275581">
        <w:rPr>
          <w:noProof/>
        </w:rPr>
        <w:fldChar w:fldCharType="end"/>
      </w:r>
    </w:p>
    <w:p w:rsidR="00275581" w:rsidRDefault="00275581">
      <w:pPr>
        <w:pStyle w:val="TOC1"/>
        <w:tabs>
          <w:tab w:val="right" w:leader="dot" w:pos="8720"/>
        </w:tabs>
        <w:rPr>
          <w:rFonts w:asciiTheme="minorHAnsi" w:hAnsiTheme="minorHAnsi" w:cstheme="minorBidi"/>
          <w:b w:val="0"/>
          <w:bCs w:val="0"/>
          <w:caps w:val="0"/>
          <w:noProof/>
          <w:sz w:val="22"/>
          <w:szCs w:val="22"/>
          <w:lang w:eastAsia="en-US"/>
        </w:rPr>
      </w:pPr>
      <w:r>
        <w:rPr>
          <w:noProof/>
        </w:rPr>
        <w:t>LETTER FROM THE PROGRAM MANAGER</w:t>
      </w:r>
      <w:r>
        <w:rPr>
          <w:noProof/>
        </w:rPr>
        <w:tab/>
      </w:r>
      <w:r>
        <w:rPr>
          <w:noProof/>
        </w:rPr>
        <w:fldChar w:fldCharType="begin"/>
      </w:r>
      <w:r>
        <w:rPr>
          <w:noProof/>
        </w:rPr>
        <w:instrText xml:space="preserve"> PAGEREF _Toc466480507 \h </w:instrText>
      </w:r>
      <w:r>
        <w:rPr>
          <w:noProof/>
        </w:rPr>
      </w:r>
      <w:r>
        <w:rPr>
          <w:noProof/>
        </w:rPr>
        <w:fldChar w:fldCharType="separate"/>
      </w:r>
      <w:r>
        <w:rPr>
          <w:noProof/>
        </w:rPr>
        <w:t>3</w:t>
      </w:r>
      <w:r>
        <w:rPr>
          <w:noProof/>
        </w:rPr>
        <w:fldChar w:fldCharType="end"/>
      </w:r>
    </w:p>
    <w:p w:rsidR="00275581" w:rsidRDefault="00275581">
      <w:pPr>
        <w:pStyle w:val="TOC1"/>
        <w:tabs>
          <w:tab w:val="right" w:leader="dot" w:pos="8720"/>
        </w:tabs>
        <w:rPr>
          <w:rFonts w:asciiTheme="minorHAnsi" w:hAnsiTheme="minorHAnsi" w:cstheme="minorBidi"/>
          <w:b w:val="0"/>
          <w:bCs w:val="0"/>
          <w:caps w:val="0"/>
          <w:noProof/>
          <w:sz w:val="22"/>
          <w:szCs w:val="22"/>
          <w:lang w:eastAsia="en-US"/>
        </w:rPr>
      </w:pPr>
      <w:r>
        <w:rPr>
          <w:noProof/>
        </w:rPr>
        <w:t>SECTION 1: TECHNICAL ASSISTANCE FUNDING IN THE FIRST QUARTER OF FY17</w:t>
      </w:r>
      <w:r>
        <w:rPr>
          <w:noProof/>
        </w:rPr>
        <w:tab/>
      </w:r>
      <w:r>
        <w:rPr>
          <w:noProof/>
        </w:rPr>
        <w:fldChar w:fldCharType="begin"/>
      </w:r>
      <w:r>
        <w:rPr>
          <w:noProof/>
        </w:rPr>
        <w:instrText xml:space="preserve"> PAGEREF _Toc466480508 \h </w:instrText>
      </w:r>
      <w:r>
        <w:rPr>
          <w:noProof/>
        </w:rPr>
      </w:r>
      <w:r>
        <w:rPr>
          <w:noProof/>
        </w:rPr>
        <w:fldChar w:fldCharType="separate"/>
      </w:r>
      <w:r>
        <w:rPr>
          <w:noProof/>
        </w:rPr>
        <w:t>4</w:t>
      </w:r>
      <w:r>
        <w:rPr>
          <w:noProof/>
        </w:rPr>
        <w:fldChar w:fldCharType="end"/>
      </w:r>
    </w:p>
    <w:p w:rsidR="00275581" w:rsidRDefault="00275581">
      <w:pPr>
        <w:pStyle w:val="TOC2"/>
        <w:tabs>
          <w:tab w:val="right" w:leader="dot" w:pos="8720"/>
        </w:tabs>
        <w:rPr>
          <w:rFonts w:asciiTheme="minorHAnsi" w:hAnsiTheme="minorHAnsi" w:cstheme="minorBidi"/>
          <w:smallCaps w:val="0"/>
          <w:noProof/>
          <w:sz w:val="22"/>
          <w:szCs w:val="22"/>
          <w:lang w:eastAsia="en-US"/>
        </w:rPr>
      </w:pPr>
      <w:r>
        <w:rPr>
          <w:noProof/>
        </w:rPr>
        <w:t>OVERVIEW</w:t>
      </w:r>
      <w:r>
        <w:rPr>
          <w:noProof/>
        </w:rPr>
        <w:tab/>
      </w:r>
      <w:r>
        <w:rPr>
          <w:noProof/>
        </w:rPr>
        <w:fldChar w:fldCharType="begin"/>
      </w:r>
      <w:r>
        <w:rPr>
          <w:noProof/>
        </w:rPr>
        <w:instrText xml:space="preserve"> PAGEREF _Toc466480509 \h </w:instrText>
      </w:r>
      <w:r>
        <w:rPr>
          <w:noProof/>
        </w:rPr>
      </w:r>
      <w:r>
        <w:rPr>
          <w:noProof/>
        </w:rPr>
        <w:fldChar w:fldCharType="separate"/>
      </w:r>
      <w:r>
        <w:rPr>
          <w:noProof/>
        </w:rPr>
        <w:t>4</w:t>
      </w:r>
      <w:r>
        <w:rPr>
          <w:noProof/>
        </w:rPr>
        <w:fldChar w:fldCharType="end"/>
      </w:r>
    </w:p>
    <w:p w:rsidR="00275581" w:rsidRDefault="00275581">
      <w:pPr>
        <w:pStyle w:val="TOC2"/>
        <w:tabs>
          <w:tab w:val="right" w:leader="dot" w:pos="8720"/>
        </w:tabs>
        <w:rPr>
          <w:rFonts w:asciiTheme="minorHAnsi" w:hAnsiTheme="minorHAnsi" w:cstheme="minorBidi"/>
          <w:smallCaps w:val="0"/>
          <w:noProof/>
          <w:sz w:val="22"/>
          <w:szCs w:val="22"/>
          <w:lang w:eastAsia="en-US"/>
        </w:rPr>
      </w:pPr>
      <w:r>
        <w:rPr>
          <w:noProof/>
        </w:rPr>
        <w:t>HIGHLIGHTS OF TECHNICAL ASSISTANCE ACTIVITIES APPROVED</w:t>
      </w:r>
      <w:r>
        <w:rPr>
          <w:noProof/>
        </w:rPr>
        <w:tab/>
      </w:r>
      <w:r>
        <w:rPr>
          <w:noProof/>
        </w:rPr>
        <w:fldChar w:fldCharType="begin"/>
      </w:r>
      <w:r>
        <w:rPr>
          <w:noProof/>
        </w:rPr>
        <w:instrText xml:space="preserve"> PAGEREF _Toc466480510 \h </w:instrText>
      </w:r>
      <w:r>
        <w:rPr>
          <w:noProof/>
        </w:rPr>
      </w:r>
      <w:r>
        <w:rPr>
          <w:noProof/>
        </w:rPr>
        <w:fldChar w:fldCharType="separate"/>
      </w:r>
      <w:r>
        <w:rPr>
          <w:noProof/>
        </w:rPr>
        <w:t>4</w:t>
      </w:r>
      <w:r>
        <w:rPr>
          <w:noProof/>
        </w:rPr>
        <w:fldChar w:fldCharType="end"/>
      </w:r>
    </w:p>
    <w:p w:rsidR="00275581" w:rsidRDefault="00275581">
      <w:pPr>
        <w:pStyle w:val="TOC2"/>
        <w:tabs>
          <w:tab w:val="right" w:leader="dot" w:pos="8720"/>
        </w:tabs>
        <w:rPr>
          <w:rFonts w:asciiTheme="minorHAnsi" w:hAnsiTheme="minorHAnsi" w:cstheme="minorBidi"/>
          <w:smallCaps w:val="0"/>
          <w:noProof/>
          <w:sz w:val="22"/>
          <w:szCs w:val="22"/>
          <w:lang w:eastAsia="en-US"/>
        </w:rPr>
      </w:pPr>
      <w:r>
        <w:rPr>
          <w:noProof/>
        </w:rPr>
        <w:t>HIGHLIGHTS OF KNOWLEDGE ACTIVITIES</w:t>
      </w:r>
      <w:r>
        <w:rPr>
          <w:noProof/>
        </w:rPr>
        <w:tab/>
      </w:r>
      <w:r>
        <w:rPr>
          <w:noProof/>
        </w:rPr>
        <w:fldChar w:fldCharType="begin"/>
      </w:r>
      <w:r>
        <w:rPr>
          <w:noProof/>
        </w:rPr>
        <w:instrText xml:space="preserve"> PAGEREF _Toc466480511 \h </w:instrText>
      </w:r>
      <w:r>
        <w:rPr>
          <w:noProof/>
        </w:rPr>
      </w:r>
      <w:r>
        <w:rPr>
          <w:noProof/>
        </w:rPr>
        <w:fldChar w:fldCharType="separate"/>
      </w:r>
      <w:r>
        <w:rPr>
          <w:noProof/>
        </w:rPr>
        <w:t>6</w:t>
      </w:r>
      <w:r>
        <w:rPr>
          <w:noProof/>
        </w:rPr>
        <w:fldChar w:fldCharType="end"/>
      </w:r>
    </w:p>
    <w:p w:rsidR="00275581" w:rsidRDefault="00275581">
      <w:pPr>
        <w:pStyle w:val="TOC2"/>
        <w:tabs>
          <w:tab w:val="right" w:leader="dot" w:pos="8720"/>
        </w:tabs>
        <w:rPr>
          <w:rFonts w:asciiTheme="minorHAnsi" w:hAnsiTheme="minorHAnsi" w:cstheme="minorBidi"/>
          <w:smallCaps w:val="0"/>
          <w:noProof/>
          <w:sz w:val="22"/>
          <w:szCs w:val="22"/>
          <w:lang w:eastAsia="en-US"/>
        </w:rPr>
      </w:pPr>
      <w:r>
        <w:rPr>
          <w:noProof/>
        </w:rPr>
        <w:t>DISSEMINATION AND NEW PUBLICATIONS</w:t>
      </w:r>
      <w:r>
        <w:rPr>
          <w:noProof/>
        </w:rPr>
        <w:tab/>
      </w:r>
      <w:r>
        <w:rPr>
          <w:noProof/>
        </w:rPr>
        <w:fldChar w:fldCharType="begin"/>
      </w:r>
      <w:r>
        <w:rPr>
          <w:noProof/>
        </w:rPr>
        <w:instrText xml:space="preserve"> PAGEREF _Toc466480512 \h </w:instrText>
      </w:r>
      <w:r>
        <w:rPr>
          <w:noProof/>
        </w:rPr>
      </w:r>
      <w:r>
        <w:rPr>
          <w:noProof/>
        </w:rPr>
        <w:fldChar w:fldCharType="separate"/>
      </w:r>
      <w:r>
        <w:rPr>
          <w:noProof/>
        </w:rPr>
        <w:t>6</w:t>
      </w:r>
      <w:r>
        <w:rPr>
          <w:noProof/>
        </w:rPr>
        <w:fldChar w:fldCharType="end"/>
      </w:r>
    </w:p>
    <w:p w:rsidR="00275581" w:rsidRDefault="00275581">
      <w:pPr>
        <w:pStyle w:val="TOC1"/>
        <w:tabs>
          <w:tab w:val="right" w:leader="dot" w:pos="8720"/>
        </w:tabs>
        <w:rPr>
          <w:rFonts w:asciiTheme="minorHAnsi" w:hAnsiTheme="minorHAnsi" w:cstheme="minorBidi"/>
          <w:b w:val="0"/>
          <w:bCs w:val="0"/>
          <w:caps w:val="0"/>
          <w:noProof/>
          <w:sz w:val="22"/>
          <w:szCs w:val="22"/>
          <w:lang w:eastAsia="en-US"/>
        </w:rPr>
      </w:pPr>
      <w:r>
        <w:rPr>
          <w:noProof/>
        </w:rPr>
        <w:t>SECTION 2: PROGRAM FINANCES</w:t>
      </w:r>
      <w:r>
        <w:rPr>
          <w:noProof/>
        </w:rPr>
        <w:tab/>
      </w:r>
      <w:r>
        <w:rPr>
          <w:noProof/>
        </w:rPr>
        <w:fldChar w:fldCharType="begin"/>
      </w:r>
      <w:r>
        <w:rPr>
          <w:noProof/>
        </w:rPr>
        <w:instrText xml:space="preserve"> PAGEREF _Toc466480513 \h </w:instrText>
      </w:r>
      <w:r>
        <w:rPr>
          <w:noProof/>
        </w:rPr>
      </w:r>
      <w:r>
        <w:rPr>
          <w:noProof/>
        </w:rPr>
        <w:fldChar w:fldCharType="separate"/>
      </w:r>
      <w:r>
        <w:rPr>
          <w:noProof/>
        </w:rPr>
        <w:t>9</w:t>
      </w:r>
      <w:r>
        <w:rPr>
          <w:noProof/>
        </w:rPr>
        <w:fldChar w:fldCharType="end"/>
      </w:r>
    </w:p>
    <w:p w:rsidR="00275581" w:rsidRDefault="00275581">
      <w:pPr>
        <w:pStyle w:val="TOC1"/>
        <w:tabs>
          <w:tab w:val="right" w:leader="dot" w:pos="8720"/>
        </w:tabs>
        <w:rPr>
          <w:rFonts w:asciiTheme="minorHAnsi" w:hAnsiTheme="minorHAnsi" w:cstheme="minorBidi"/>
          <w:b w:val="0"/>
          <w:bCs w:val="0"/>
          <w:caps w:val="0"/>
          <w:noProof/>
          <w:sz w:val="22"/>
          <w:szCs w:val="22"/>
          <w:lang w:eastAsia="en-US"/>
        </w:rPr>
      </w:pPr>
      <w:r>
        <w:rPr>
          <w:noProof/>
        </w:rPr>
        <w:t>Annex 1: SUMMARY OF ACTIVITY FUNDING</w:t>
      </w:r>
      <w:r>
        <w:rPr>
          <w:noProof/>
        </w:rPr>
        <w:tab/>
      </w:r>
      <w:r>
        <w:rPr>
          <w:noProof/>
        </w:rPr>
        <w:fldChar w:fldCharType="begin"/>
      </w:r>
      <w:r>
        <w:rPr>
          <w:noProof/>
        </w:rPr>
        <w:instrText xml:space="preserve"> PAGEREF _Toc466480514 \h </w:instrText>
      </w:r>
      <w:r>
        <w:rPr>
          <w:noProof/>
        </w:rPr>
      </w:r>
      <w:r>
        <w:rPr>
          <w:noProof/>
        </w:rPr>
        <w:fldChar w:fldCharType="separate"/>
      </w:r>
      <w:r>
        <w:rPr>
          <w:noProof/>
        </w:rPr>
        <w:t>10</w:t>
      </w:r>
      <w:r>
        <w:rPr>
          <w:noProof/>
        </w:rPr>
        <w:fldChar w:fldCharType="end"/>
      </w:r>
    </w:p>
    <w:p w:rsidR="00275581" w:rsidRDefault="00275581">
      <w:pPr>
        <w:pStyle w:val="TOC2"/>
        <w:tabs>
          <w:tab w:val="right" w:leader="dot" w:pos="8720"/>
        </w:tabs>
        <w:rPr>
          <w:rFonts w:asciiTheme="minorHAnsi" w:hAnsiTheme="minorHAnsi" w:cstheme="minorBidi"/>
          <w:smallCaps w:val="0"/>
          <w:noProof/>
          <w:sz w:val="22"/>
          <w:szCs w:val="22"/>
          <w:lang w:eastAsia="en-US"/>
        </w:rPr>
      </w:pPr>
      <w:r>
        <w:rPr>
          <w:noProof/>
        </w:rPr>
        <w:t>OVERVIEW</w:t>
      </w:r>
      <w:r>
        <w:rPr>
          <w:noProof/>
        </w:rPr>
        <w:tab/>
      </w:r>
      <w:r>
        <w:rPr>
          <w:noProof/>
        </w:rPr>
        <w:fldChar w:fldCharType="begin"/>
      </w:r>
      <w:r>
        <w:rPr>
          <w:noProof/>
        </w:rPr>
        <w:instrText xml:space="preserve"> PAGEREF _Toc466480515 \h </w:instrText>
      </w:r>
      <w:r>
        <w:rPr>
          <w:noProof/>
        </w:rPr>
      </w:r>
      <w:r>
        <w:rPr>
          <w:noProof/>
        </w:rPr>
        <w:fldChar w:fldCharType="separate"/>
      </w:r>
      <w:r>
        <w:rPr>
          <w:noProof/>
        </w:rPr>
        <w:t>10</w:t>
      </w:r>
      <w:r>
        <w:rPr>
          <w:noProof/>
        </w:rPr>
        <w:fldChar w:fldCharType="end"/>
      </w:r>
    </w:p>
    <w:p w:rsidR="00275581" w:rsidRDefault="00275581">
      <w:pPr>
        <w:pStyle w:val="TOC2"/>
        <w:tabs>
          <w:tab w:val="right" w:leader="dot" w:pos="8720"/>
        </w:tabs>
        <w:rPr>
          <w:rFonts w:asciiTheme="minorHAnsi" w:hAnsiTheme="minorHAnsi" w:cstheme="minorBidi"/>
          <w:smallCaps w:val="0"/>
          <w:noProof/>
          <w:sz w:val="22"/>
          <w:szCs w:val="22"/>
          <w:lang w:eastAsia="en-US"/>
        </w:rPr>
      </w:pPr>
      <w:r>
        <w:rPr>
          <w:noProof/>
        </w:rPr>
        <w:t>FRAGILE AND CONFLICT-AFFECTED STATES</w:t>
      </w:r>
      <w:r>
        <w:rPr>
          <w:noProof/>
        </w:rPr>
        <w:tab/>
      </w:r>
      <w:r>
        <w:rPr>
          <w:noProof/>
        </w:rPr>
        <w:fldChar w:fldCharType="begin"/>
      </w:r>
      <w:r>
        <w:rPr>
          <w:noProof/>
        </w:rPr>
        <w:instrText xml:space="preserve"> PAGEREF _Toc466480516 \h </w:instrText>
      </w:r>
      <w:r>
        <w:rPr>
          <w:noProof/>
        </w:rPr>
      </w:r>
      <w:r>
        <w:rPr>
          <w:noProof/>
        </w:rPr>
        <w:fldChar w:fldCharType="separate"/>
      </w:r>
      <w:r>
        <w:rPr>
          <w:noProof/>
        </w:rPr>
        <w:t>10</w:t>
      </w:r>
      <w:r>
        <w:rPr>
          <w:noProof/>
        </w:rPr>
        <w:fldChar w:fldCharType="end"/>
      </w:r>
    </w:p>
    <w:p w:rsidR="00275581" w:rsidRDefault="00275581">
      <w:pPr>
        <w:pStyle w:val="TOC2"/>
        <w:tabs>
          <w:tab w:val="right" w:leader="dot" w:pos="8720"/>
        </w:tabs>
        <w:rPr>
          <w:rFonts w:asciiTheme="minorHAnsi" w:hAnsiTheme="minorHAnsi" w:cstheme="minorBidi"/>
          <w:smallCaps w:val="0"/>
          <w:noProof/>
          <w:sz w:val="22"/>
          <w:szCs w:val="22"/>
          <w:lang w:eastAsia="en-US"/>
        </w:rPr>
      </w:pPr>
      <w:r>
        <w:rPr>
          <w:noProof/>
        </w:rPr>
        <w:t>GEOGRAPHIC FOCUS</w:t>
      </w:r>
      <w:r>
        <w:rPr>
          <w:noProof/>
        </w:rPr>
        <w:tab/>
      </w:r>
      <w:r>
        <w:rPr>
          <w:noProof/>
        </w:rPr>
        <w:fldChar w:fldCharType="begin"/>
      </w:r>
      <w:r>
        <w:rPr>
          <w:noProof/>
        </w:rPr>
        <w:instrText xml:space="preserve"> PAGEREF _Toc466480517 \h </w:instrText>
      </w:r>
      <w:r>
        <w:rPr>
          <w:noProof/>
        </w:rPr>
      </w:r>
      <w:r>
        <w:rPr>
          <w:noProof/>
        </w:rPr>
        <w:fldChar w:fldCharType="separate"/>
      </w:r>
      <w:r>
        <w:rPr>
          <w:noProof/>
        </w:rPr>
        <w:t>11</w:t>
      </w:r>
      <w:r>
        <w:rPr>
          <w:noProof/>
        </w:rPr>
        <w:fldChar w:fldCharType="end"/>
      </w:r>
    </w:p>
    <w:p w:rsidR="00275581" w:rsidRDefault="00275581">
      <w:pPr>
        <w:pStyle w:val="TOC2"/>
        <w:tabs>
          <w:tab w:val="right" w:leader="dot" w:pos="8720"/>
        </w:tabs>
        <w:rPr>
          <w:rFonts w:asciiTheme="minorHAnsi" w:hAnsiTheme="minorHAnsi" w:cstheme="minorBidi"/>
          <w:smallCaps w:val="0"/>
          <w:noProof/>
          <w:sz w:val="22"/>
          <w:szCs w:val="22"/>
          <w:lang w:eastAsia="en-US"/>
        </w:rPr>
      </w:pPr>
      <w:r>
        <w:rPr>
          <w:noProof/>
        </w:rPr>
        <w:t>SECTOR BREAKDOWN</w:t>
      </w:r>
      <w:r>
        <w:rPr>
          <w:noProof/>
        </w:rPr>
        <w:tab/>
      </w:r>
      <w:r>
        <w:rPr>
          <w:noProof/>
        </w:rPr>
        <w:fldChar w:fldCharType="begin"/>
      </w:r>
      <w:r>
        <w:rPr>
          <w:noProof/>
        </w:rPr>
        <w:instrText xml:space="preserve"> PAGEREF _Toc466480518 \h </w:instrText>
      </w:r>
      <w:r>
        <w:rPr>
          <w:noProof/>
        </w:rPr>
      </w:r>
      <w:r>
        <w:rPr>
          <w:noProof/>
        </w:rPr>
        <w:fldChar w:fldCharType="separate"/>
      </w:r>
      <w:r>
        <w:rPr>
          <w:noProof/>
        </w:rPr>
        <w:t>12</w:t>
      </w:r>
      <w:r>
        <w:rPr>
          <w:noProof/>
        </w:rPr>
        <w:fldChar w:fldCharType="end"/>
      </w:r>
    </w:p>
    <w:p w:rsidR="00275581" w:rsidRDefault="00275581">
      <w:pPr>
        <w:pStyle w:val="TOC2"/>
        <w:tabs>
          <w:tab w:val="right" w:leader="dot" w:pos="8720"/>
        </w:tabs>
        <w:rPr>
          <w:rFonts w:asciiTheme="minorHAnsi" w:hAnsiTheme="minorHAnsi" w:cstheme="minorBidi"/>
          <w:smallCaps w:val="0"/>
          <w:noProof/>
          <w:sz w:val="22"/>
          <w:szCs w:val="22"/>
          <w:lang w:eastAsia="en-US"/>
        </w:rPr>
      </w:pPr>
      <w:r>
        <w:rPr>
          <w:noProof/>
        </w:rPr>
        <w:t xml:space="preserve">COUNTRY INCOME STATUS </w:t>
      </w:r>
      <w:r>
        <w:rPr>
          <w:noProof/>
        </w:rPr>
        <w:tab/>
      </w:r>
      <w:r>
        <w:rPr>
          <w:noProof/>
        </w:rPr>
        <w:fldChar w:fldCharType="begin"/>
      </w:r>
      <w:r>
        <w:rPr>
          <w:noProof/>
        </w:rPr>
        <w:instrText xml:space="preserve"> PAGEREF _Toc466480519 \h </w:instrText>
      </w:r>
      <w:r>
        <w:rPr>
          <w:noProof/>
        </w:rPr>
      </w:r>
      <w:r>
        <w:rPr>
          <w:noProof/>
        </w:rPr>
        <w:fldChar w:fldCharType="separate"/>
      </w:r>
      <w:r>
        <w:rPr>
          <w:noProof/>
        </w:rPr>
        <w:t>13</w:t>
      </w:r>
      <w:r>
        <w:rPr>
          <w:noProof/>
        </w:rPr>
        <w:fldChar w:fldCharType="end"/>
      </w:r>
    </w:p>
    <w:p w:rsidR="00275581" w:rsidRDefault="00275581">
      <w:pPr>
        <w:pStyle w:val="TOC2"/>
        <w:tabs>
          <w:tab w:val="right" w:leader="dot" w:pos="8720"/>
        </w:tabs>
        <w:rPr>
          <w:rFonts w:asciiTheme="minorHAnsi" w:hAnsiTheme="minorHAnsi" w:cstheme="minorBidi"/>
          <w:smallCaps w:val="0"/>
          <w:noProof/>
          <w:sz w:val="22"/>
          <w:szCs w:val="22"/>
          <w:lang w:eastAsia="en-US"/>
        </w:rPr>
      </w:pPr>
      <w:r>
        <w:rPr>
          <w:noProof/>
        </w:rPr>
        <w:t>FUNDING SOURCE</w:t>
      </w:r>
      <w:r>
        <w:rPr>
          <w:noProof/>
        </w:rPr>
        <w:tab/>
      </w:r>
      <w:r>
        <w:rPr>
          <w:noProof/>
        </w:rPr>
        <w:fldChar w:fldCharType="begin"/>
      </w:r>
      <w:r>
        <w:rPr>
          <w:noProof/>
        </w:rPr>
        <w:instrText xml:space="preserve"> PAGEREF _Toc466480520 \h </w:instrText>
      </w:r>
      <w:r>
        <w:rPr>
          <w:noProof/>
        </w:rPr>
      </w:r>
      <w:r>
        <w:rPr>
          <w:noProof/>
        </w:rPr>
        <w:fldChar w:fldCharType="separate"/>
      </w:r>
      <w:r>
        <w:rPr>
          <w:noProof/>
        </w:rPr>
        <w:t>14</w:t>
      </w:r>
      <w:r>
        <w:rPr>
          <w:noProof/>
        </w:rPr>
        <w:fldChar w:fldCharType="end"/>
      </w:r>
    </w:p>
    <w:p w:rsidR="00275581" w:rsidRDefault="00275581">
      <w:pPr>
        <w:pStyle w:val="TOC2"/>
        <w:tabs>
          <w:tab w:val="right" w:leader="dot" w:pos="8720"/>
        </w:tabs>
        <w:rPr>
          <w:rFonts w:asciiTheme="minorHAnsi" w:hAnsiTheme="minorHAnsi" w:cstheme="minorBidi"/>
          <w:smallCaps w:val="0"/>
          <w:noProof/>
          <w:sz w:val="22"/>
          <w:szCs w:val="22"/>
          <w:lang w:eastAsia="en-US"/>
        </w:rPr>
      </w:pPr>
      <w:r>
        <w:rPr>
          <w:noProof/>
        </w:rPr>
        <w:t>APPROVED ACTIVITIES FOR THE PERIOD JULY 1, 2016 – SEPTEMBER 30, 2016</w:t>
      </w:r>
      <w:r>
        <w:rPr>
          <w:noProof/>
        </w:rPr>
        <w:tab/>
      </w:r>
      <w:r>
        <w:rPr>
          <w:noProof/>
        </w:rPr>
        <w:fldChar w:fldCharType="begin"/>
      </w:r>
      <w:r>
        <w:rPr>
          <w:noProof/>
        </w:rPr>
        <w:instrText xml:space="preserve"> PAGEREF _Toc466480521 \h </w:instrText>
      </w:r>
      <w:r>
        <w:rPr>
          <w:noProof/>
        </w:rPr>
      </w:r>
      <w:r>
        <w:rPr>
          <w:noProof/>
        </w:rPr>
        <w:fldChar w:fldCharType="separate"/>
      </w:r>
      <w:r>
        <w:rPr>
          <w:noProof/>
        </w:rPr>
        <w:t>14</w:t>
      </w:r>
      <w:r>
        <w:rPr>
          <w:noProof/>
        </w:rPr>
        <w:fldChar w:fldCharType="end"/>
      </w:r>
    </w:p>
    <w:p w:rsidR="00275581" w:rsidRDefault="00275581">
      <w:pPr>
        <w:pStyle w:val="TOC1"/>
        <w:tabs>
          <w:tab w:val="right" w:leader="dot" w:pos="8720"/>
        </w:tabs>
        <w:rPr>
          <w:rFonts w:asciiTheme="minorHAnsi" w:hAnsiTheme="minorHAnsi" w:cstheme="minorBidi"/>
          <w:b w:val="0"/>
          <w:bCs w:val="0"/>
          <w:caps w:val="0"/>
          <w:noProof/>
          <w:sz w:val="22"/>
          <w:szCs w:val="22"/>
          <w:lang w:eastAsia="en-US"/>
        </w:rPr>
      </w:pPr>
      <w:r>
        <w:rPr>
          <w:noProof/>
        </w:rPr>
        <w:t>ANNEX 2: Detailed Program Finances</w:t>
      </w:r>
      <w:r>
        <w:rPr>
          <w:noProof/>
        </w:rPr>
        <w:tab/>
      </w:r>
      <w:r>
        <w:rPr>
          <w:noProof/>
        </w:rPr>
        <w:fldChar w:fldCharType="begin"/>
      </w:r>
      <w:r>
        <w:rPr>
          <w:noProof/>
        </w:rPr>
        <w:instrText xml:space="preserve"> PAGEREF _Toc466480522 \h </w:instrText>
      </w:r>
      <w:r>
        <w:rPr>
          <w:noProof/>
        </w:rPr>
      </w:r>
      <w:r>
        <w:rPr>
          <w:noProof/>
        </w:rPr>
        <w:fldChar w:fldCharType="separate"/>
      </w:r>
      <w:r>
        <w:rPr>
          <w:noProof/>
        </w:rPr>
        <w:t>19</w:t>
      </w:r>
      <w:r>
        <w:rPr>
          <w:noProof/>
        </w:rPr>
        <w:fldChar w:fldCharType="end"/>
      </w:r>
    </w:p>
    <w:p w:rsidR="00EC3483" w:rsidRDefault="00EC3483" w:rsidP="00EC3483">
      <w:pPr>
        <w:pStyle w:val="TOC2"/>
        <w:tabs>
          <w:tab w:val="right" w:leader="dot" w:pos="9080"/>
        </w:tabs>
        <w:rPr>
          <w:rFonts w:asciiTheme="minorHAnsi" w:hAnsiTheme="minorHAnsi" w:cstheme="minorBidi"/>
          <w:smallCaps w:val="0"/>
          <w:noProof/>
          <w:sz w:val="22"/>
          <w:szCs w:val="22"/>
          <w:lang w:eastAsia="en-US"/>
        </w:rPr>
      </w:pPr>
      <w:r>
        <w:fldChar w:fldCharType="end"/>
      </w:r>
    </w:p>
    <w:p w:rsidR="00EC3483" w:rsidRDefault="00EC3483" w:rsidP="00A50C2C">
      <w:pPr>
        <w:pStyle w:val="TOC1"/>
        <w:tabs>
          <w:tab w:val="right" w:leader="dot" w:pos="9080"/>
        </w:tabs>
      </w:pPr>
    </w:p>
    <w:p w:rsidR="00EC3483" w:rsidRDefault="00EC3483" w:rsidP="00A50C2C">
      <w:pPr>
        <w:pStyle w:val="TOC1"/>
        <w:tabs>
          <w:tab w:val="right" w:leader="dot" w:pos="9080"/>
        </w:tabs>
      </w:pPr>
    </w:p>
    <w:p w:rsidR="00EC3483" w:rsidRDefault="00EC3483" w:rsidP="00A50C2C">
      <w:pPr>
        <w:pStyle w:val="TOC1"/>
        <w:tabs>
          <w:tab w:val="right" w:leader="dot" w:pos="9080"/>
        </w:tabs>
      </w:pPr>
    </w:p>
    <w:p w:rsidR="00EC3483" w:rsidRDefault="00EC3483" w:rsidP="00A50C2C">
      <w:pPr>
        <w:pStyle w:val="TOC1"/>
        <w:tabs>
          <w:tab w:val="right" w:leader="dot" w:pos="9080"/>
        </w:tabs>
      </w:pPr>
    </w:p>
    <w:p w:rsidR="00EC3483" w:rsidRDefault="00EC3483" w:rsidP="00A50C2C">
      <w:pPr>
        <w:pStyle w:val="TOC1"/>
        <w:tabs>
          <w:tab w:val="right" w:leader="dot" w:pos="9080"/>
        </w:tabs>
      </w:pPr>
    </w:p>
    <w:p w:rsidR="00EC3483" w:rsidRDefault="0003342C" w:rsidP="00A50C2C">
      <w:pPr>
        <w:pStyle w:val="TOC1"/>
        <w:tabs>
          <w:tab w:val="right" w:leader="dot" w:pos="9080"/>
        </w:tabs>
      </w:pPr>
      <w:r>
        <w:br/>
      </w:r>
      <w:r>
        <w:br/>
      </w:r>
      <w:r>
        <w:br/>
      </w:r>
      <w:r>
        <w:br/>
      </w:r>
      <w:r>
        <w:br/>
      </w:r>
      <w:r>
        <w:br/>
      </w:r>
      <w:r>
        <w:br/>
      </w:r>
      <w:r>
        <w:br/>
      </w:r>
    </w:p>
    <w:p w:rsidR="000731CE" w:rsidRPr="000731CE" w:rsidRDefault="000731CE" w:rsidP="000731CE"/>
    <w:p w:rsidR="00352E5B" w:rsidRPr="00352E5B" w:rsidRDefault="00352E5B" w:rsidP="00352E5B"/>
    <w:p w:rsidR="00A42895" w:rsidRPr="00A42895" w:rsidRDefault="00A42895" w:rsidP="00A42895"/>
    <w:p w:rsidR="00A93279" w:rsidRDefault="00A93279">
      <w:pPr>
        <w:rPr>
          <w:b/>
          <w:bCs/>
          <w:caps/>
          <w:sz w:val="20"/>
          <w:szCs w:val="20"/>
        </w:rPr>
      </w:pPr>
      <w:r>
        <w:br w:type="page"/>
      </w:r>
    </w:p>
    <w:p w:rsidR="00DE4A6B" w:rsidRPr="00021B12" w:rsidRDefault="00DE4A6B" w:rsidP="00DE4A6B">
      <w:pPr>
        <w:pStyle w:val="Heading1"/>
        <w:rPr>
          <w:noProof/>
        </w:rPr>
      </w:pPr>
      <w:bookmarkStart w:id="2" w:name="_Toc428970291"/>
      <w:bookmarkStart w:id="3" w:name="_Toc466480507"/>
      <w:r>
        <w:rPr>
          <w:noProof/>
        </w:rPr>
        <w:lastRenderedPageBreak/>
        <w:t>LETTER FROM THE PROGRAM MANAGER</w:t>
      </w:r>
      <w:bookmarkEnd w:id="2"/>
      <w:bookmarkEnd w:id="3"/>
    </w:p>
    <w:p w:rsidR="00DE4A6B" w:rsidRPr="00021B12" w:rsidRDefault="00DE4A6B" w:rsidP="00DE4A6B"/>
    <w:p w:rsidR="007F3DD6" w:rsidRDefault="007F3DD6" w:rsidP="007F3DD6">
      <w:pPr>
        <w:autoSpaceDE w:val="0"/>
        <w:autoSpaceDN w:val="0"/>
        <w:adjustRightInd w:val="0"/>
        <w:jc w:val="both"/>
        <w:rPr>
          <w:rFonts w:cs="Calibri"/>
          <w:sz w:val="20"/>
          <w:szCs w:val="20"/>
        </w:rPr>
      </w:pPr>
      <w:r>
        <w:rPr>
          <w:rFonts w:cs="Calibri"/>
          <w:noProof/>
          <w:sz w:val="20"/>
          <w:szCs w:val="20"/>
          <w:lang w:eastAsia="en-US"/>
        </w:rPr>
        <w:t xml:space="preserve">We are pleased to share with you the </w:t>
      </w:r>
      <w:r w:rsidR="00351BA0">
        <w:rPr>
          <w:rFonts w:cs="Calibri"/>
          <w:sz w:val="20"/>
          <w:szCs w:val="20"/>
        </w:rPr>
        <w:t>f</w:t>
      </w:r>
      <w:r w:rsidR="00DE6FC9">
        <w:rPr>
          <w:rFonts w:cs="Calibri"/>
          <w:sz w:val="20"/>
          <w:szCs w:val="20"/>
        </w:rPr>
        <w:t xml:space="preserve">irst </w:t>
      </w:r>
      <w:r w:rsidRPr="00083824">
        <w:rPr>
          <w:rFonts w:cs="Calibri"/>
          <w:sz w:val="20"/>
          <w:szCs w:val="20"/>
        </w:rPr>
        <w:t xml:space="preserve">Quarterly Report </w:t>
      </w:r>
      <w:r w:rsidR="00DE6FC9">
        <w:rPr>
          <w:rFonts w:cs="Calibri"/>
          <w:sz w:val="20"/>
          <w:szCs w:val="20"/>
        </w:rPr>
        <w:t xml:space="preserve">for </w:t>
      </w:r>
      <w:r w:rsidRPr="00083824">
        <w:rPr>
          <w:rFonts w:cs="Calibri"/>
          <w:sz w:val="20"/>
          <w:szCs w:val="20"/>
        </w:rPr>
        <w:t>fiscal year</w:t>
      </w:r>
      <w:r>
        <w:rPr>
          <w:rFonts w:cs="Calibri"/>
          <w:sz w:val="20"/>
          <w:szCs w:val="20"/>
        </w:rPr>
        <w:t xml:space="preserve"> 201</w:t>
      </w:r>
      <w:r w:rsidR="00DE6FC9">
        <w:rPr>
          <w:rFonts w:cs="Calibri"/>
          <w:sz w:val="20"/>
          <w:szCs w:val="20"/>
        </w:rPr>
        <w:t>7</w:t>
      </w:r>
      <w:r w:rsidRPr="00083824">
        <w:rPr>
          <w:rFonts w:cs="Calibri"/>
          <w:sz w:val="20"/>
          <w:szCs w:val="20"/>
        </w:rPr>
        <w:t xml:space="preserve">. </w:t>
      </w:r>
      <w:r>
        <w:rPr>
          <w:rFonts w:cs="Calibri"/>
          <w:sz w:val="20"/>
          <w:szCs w:val="20"/>
        </w:rPr>
        <w:t>PPIAF approved a total of $</w:t>
      </w:r>
      <w:r w:rsidR="00A12262">
        <w:rPr>
          <w:rFonts w:cs="Calibri"/>
          <w:sz w:val="20"/>
          <w:szCs w:val="20"/>
        </w:rPr>
        <w:t>5.</w:t>
      </w:r>
      <w:r w:rsidR="00821023">
        <w:rPr>
          <w:rFonts w:cs="Calibri"/>
          <w:sz w:val="20"/>
          <w:szCs w:val="20"/>
        </w:rPr>
        <w:t>5</w:t>
      </w:r>
      <w:r>
        <w:rPr>
          <w:rFonts w:cs="Calibri"/>
          <w:sz w:val="20"/>
          <w:szCs w:val="20"/>
        </w:rPr>
        <w:t xml:space="preserve">m in the </w:t>
      </w:r>
      <w:r w:rsidR="00351BA0">
        <w:rPr>
          <w:rFonts w:cs="Calibri"/>
          <w:sz w:val="20"/>
          <w:szCs w:val="20"/>
        </w:rPr>
        <w:t>f</w:t>
      </w:r>
      <w:r w:rsidR="00A12262">
        <w:rPr>
          <w:rFonts w:cs="Calibri"/>
          <w:sz w:val="20"/>
          <w:szCs w:val="20"/>
        </w:rPr>
        <w:t xml:space="preserve">irst </w:t>
      </w:r>
      <w:r>
        <w:rPr>
          <w:rFonts w:cs="Calibri"/>
          <w:sz w:val="20"/>
          <w:szCs w:val="20"/>
        </w:rPr>
        <w:t xml:space="preserve">quarter for </w:t>
      </w:r>
      <w:r w:rsidR="00A12262">
        <w:rPr>
          <w:rFonts w:cs="Calibri"/>
          <w:sz w:val="20"/>
          <w:szCs w:val="20"/>
        </w:rPr>
        <w:t xml:space="preserve">sixteen </w:t>
      </w:r>
      <w:r>
        <w:rPr>
          <w:rFonts w:cs="Calibri"/>
          <w:sz w:val="20"/>
          <w:szCs w:val="20"/>
        </w:rPr>
        <w:t>activities</w:t>
      </w:r>
      <w:r w:rsidRPr="003715C6">
        <w:rPr>
          <w:rFonts w:cs="Calibri"/>
          <w:sz w:val="20"/>
          <w:szCs w:val="20"/>
        </w:rPr>
        <w:t xml:space="preserve">. </w:t>
      </w:r>
      <w:r w:rsidR="00C04032" w:rsidRPr="003715C6">
        <w:rPr>
          <w:rFonts w:cs="Calibri"/>
          <w:sz w:val="20"/>
          <w:szCs w:val="20"/>
        </w:rPr>
        <w:t>The average size of approved activities in th</w:t>
      </w:r>
      <w:r w:rsidR="0098595C">
        <w:rPr>
          <w:rFonts w:cs="Calibri"/>
          <w:sz w:val="20"/>
          <w:szCs w:val="20"/>
        </w:rPr>
        <w:t xml:space="preserve">is first </w:t>
      </w:r>
      <w:r w:rsidR="00C04032" w:rsidRPr="003715C6">
        <w:rPr>
          <w:rFonts w:cs="Calibri"/>
          <w:sz w:val="20"/>
          <w:szCs w:val="20"/>
        </w:rPr>
        <w:t>quarter</w:t>
      </w:r>
      <w:r w:rsidR="0098595C">
        <w:rPr>
          <w:rFonts w:cs="Calibri"/>
          <w:sz w:val="20"/>
          <w:szCs w:val="20"/>
        </w:rPr>
        <w:t xml:space="preserve"> is about $402,000.  </w:t>
      </w:r>
    </w:p>
    <w:p w:rsidR="007F3DD6" w:rsidRDefault="007F3DD6" w:rsidP="007F3DD6">
      <w:pPr>
        <w:autoSpaceDE w:val="0"/>
        <w:autoSpaceDN w:val="0"/>
        <w:adjustRightInd w:val="0"/>
        <w:jc w:val="both"/>
        <w:rPr>
          <w:rFonts w:cs="Calibri"/>
          <w:sz w:val="20"/>
          <w:szCs w:val="20"/>
        </w:rPr>
      </w:pPr>
    </w:p>
    <w:p w:rsidR="00A90D29" w:rsidRDefault="00C04032" w:rsidP="007F3DD6">
      <w:pPr>
        <w:jc w:val="both"/>
        <w:rPr>
          <w:rFonts w:cs="Calibri"/>
          <w:sz w:val="20"/>
          <w:szCs w:val="20"/>
        </w:rPr>
      </w:pPr>
      <w:r>
        <w:rPr>
          <w:rFonts w:cs="Calibri"/>
          <w:sz w:val="20"/>
          <w:szCs w:val="20"/>
        </w:rPr>
        <w:t xml:space="preserve">Two activities were approved as part of a program: </w:t>
      </w:r>
      <w:r w:rsidR="0098595C">
        <w:rPr>
          <w:rFonts w:cs="Calibri"/>
          <w:sz w:val="20"/>
          <w:szCs w:val="20"/>
        </w:rPr>
        <w:t xml:space="preserve"> West Bank &amp; Gaza</w:t>
      </w:r>
      <w:r w:rsidR="00A90D29">
        <w:rPr>
          <w:rFonts w:cs="Calibri"/>
          <w:sz w:val="20"/>
          <w:szCs w:val="20"/>
        </w:rPr>
        <w:t xml:space="preserve"> – Non-Revenue Water (NRW) Performance Based Contract from the Developing Good Performance Based Contract (PBC) Practices in the Marketplace to manager Non-Revenue Water (NRW Program and component 1 of the Financing Universal Access to Water Supply and Sanitation Program in Kenya.</w:t>
      </w:r>
    </w:p>
    <w:p w:rsidR="00A90D29" w:rsidRDefault="00A90D29" w:rsidP="007F3DD6">
      <w:pPr>
        <w:jc w:val="both"/>
        <w:rPr>
          <w:rFonts w:cs="Calibri"/>
          <w:sz w:val="20"/>
          <w:szCs w:val="20"/>
        </w:rPr>
      </w:pPr>
    </w:p>
    <w:p w:rsidR="00551EEE" w:rsidRDefault="00551EEE" w:rsidP="00551EEE">
      <w:pPr>
        <w:jc w:val="both"/>
        <w:rPr>
          <w:rFonts w:cs="Calibri"/>
          <w:sz w:val="20"/>
          <w:szCs w:val="20"/>
        </w:rPr>
      </w:pPr>
      <w:r>
        <w:rPr>
          <w:rFonts w:cs="Calibri"/>
          <w:sz w:val="20"/>
          <w:szCs w:val="20"/>
        </w:rPr>
        <w:t xml:space="preserve">Other technical assistance activities approved in this first quarter were also follow-up to activities from previous PPIAF support:  </w:t>
      </w:r>
      <w:r w:rsidRPr="006C1ACF">
        <w:rPr>
          <w:rFonts w:cs="Calibri"/>
          <w:sz w:val="20"/>
          <w:szCs w:val="20"/>
        </w:rPr>
        <w:t>T</w:t>
      </w:r>
      <w:r>
        <w:rPr>
          <w:rFonts w:cs="Calibri"/>
          <w:sz w:val="20"/>
          <w:szCs w:val="20"/>
        </w:rPr>
        <w:t xml:space="preserve">anzania - </w:t>
      </w:r>
      <w:r w:rsidRPr="006C1ACF">
        <w:rPr>
          <w:rFonts w:cs="Calibri"/>
          <w:sz w:val="20"/>
          <w:szCs w:val="20"/>
        </w:rPr>
        <w:t>PSP Options Analysis for Urban Water Sector Reform</w:t>
      </w:r>
      <w:r>
        <w:rPr>
          <w:rFonts w:cs="Calibri"/>
          <w:sz w:val="20"/>
          <w:szCs w:val="20"/>
        </w:rPr>
        <w:t>; Ghana - S</w:t>
      </w:r>
      <w:r w:rsidRPr="006C1ACF">
        <w:rPr>
          <w:rFonts w:cs="Calibri"/>
          <w:sz w:val="20"/>
          <w:szCs w:val="20"/>
        </w:rPr>
        <w:t>trengthening Private Sector Participation in Community Water Supply</w:t>
      </w:r>
      <w:r>
        <w:rPr>
          <w:rFonts w:cs="Calibri"/>
          <w:sz w:val="20"/>
          <w:szCs w:val="20"/>
        </w:rPr>
        <w:t xml:space="preserve">; Africa - </w:t>
      </w:r>
      <w:r w:rsidRPr="006C1ACF">
        <w:rPr>
          <w:rFonts w:cs="Calibri"/>
          <w:sz w:val="20"/>
          <w:szCs w:val="20"/>
        </w:rPr>
        <w:t>Green Growth Investment Fund Africa (GGIFA) - Feasibility Study</w:t>
      </w:r>
      <w:r>
        <w:rPr>
          <w:rFonts w:cs="Calibri"/>
          <w:sz w:val="20"/>
          <w:szCs w:val="20"/>
        </w:rPr>
        <w:t>; Timor-Leste - E</w:t>
      </w:r>
      <w:r w:rsidRPr="006C1ACF">
        <w:rPr>
          <w:rFonts w:cs="Calibri"/>
          <w:sz w:val="20"/>
          <w:szCs w:val="20"/>
        </w:rPr>
        <w:t>stablishing a Project Management Unit for the management of the Tibar Bay Port Concession</w:t>
      </w:r>
      <w:r>
        <w:rPr>
          <w:rFonts w:cs="Calibri"/>
          <w:sz w:val="20"/>
          <w:szCs w:val="20"/>
        </w:rPr>
        <w:t xml:space="preserve">; Mongolia - </w:t>
      </w:r>
      <w:r w:rsidRPr="006C1ACF">
        <w:rPr>
          <w:rFonts w:cs="Calibri"/>
          <w:sz w:val="20"/>
          <w:szCs w:val="20"/>
        </w:rPr>
        <w:t>Ulaanbaatar City Capital Investment Plan and Financial Assessment for Urban Transport Service Delivery</w:t>
      </w:r>
      <w:r>
        <w:rPr>
          <w:rFonts w:cs="Calibri"/>
          <w:sz w:val="20"/>
          <w:szCs w:val="20"/>
        </w:rPr>
        <w:t xml:space="preserve">; Senegal - </w:t>
      </w:r>
      <w:r w:rsidRPr="006C1ACF">
        <w:rPr>
          <w:rFonts w:cs="Calibri"/>
          <w:sz w:val="20"/>
          <w:szCs w:val="20"/>
        </w:rPr>
        <w:t>PPP framework for private sector participation in the road sector in Senegal and development of a strategy for urban transport investment in Dakar</w:t>
      </w:r>
    </w:p>
    <w:p w:rsidR="007F3DD6" w:rsidRDefault="007F3DD6" w:rsidP="007F3DD6">
      <w:pPr>
        <w:jc w:val="both"/>
        <w:rPr>
          <w:rFonts w:cs="Calibri"/>
          <w:sz w:val="20"/>
          <w:szCs w:val="20"/>
        </w:rPr>
      </w:pPr>
    </w:p>
    <w:p w:rsidR="00551EEE" w:rsidRPr="00551EEE" w:rsidRDefault="00551EEE" w:rsidP="00551EEE">
      <w:pPr>
        <w:pStyle w:val="NormalWeb"/>
        <w:jc w:val="both"/>
        <w:rPr>
          <w:sz w:val="20"/>
          <w:szCs w:val="20"/>
        </w:rPr>
      </w:pPr>
      <w:r w:rsidRPr="00551EEE">
        <w:rPr>
          <w:rFonts w:cs="Calibri"/>
          <w:sz w:val="20"/>
          <w:szCs w:val="20"/>
        </w:rPr>
        <w:t>In our Global Knowledge portfolio</w:t>
      </w:r>
      <w:r w:rsidRPr="00551EEE">
        <w:rPr>
          <w:sz w:val="20"/>
          <w:szCs w:val="20"/>
        </w:rPr>
        <w:t xml:space="preserve"> over the last quarter we approved two new PMU-originated knowledge activities, which are listed in the knowledge activities section below. Regarding dissemination, PPIAF launched </w:t>
      </w:r>
      <w:r w:rsidR="00FB5B9A">
        <w:rPr>
          <w:sz w:val="20"/>
          <w:szCs w:val="20"/>
        </w:rPr>
        <w:t xml:space="preserve">its brand new website, as well as </w:t>
      </w:r>
      <w:r w:rsidRPr="00551EEE">
        <w:rPr>
          <w:sz w:val="20"/>
          <w:szCs w:val="20"/>
        </w:rPr>
        <w:t>several new publications and impact stories that have been produced by the PPIAF team and task managers implementing PPIAF-funded activities. These have been shared with our clients through the PPIAF Newsletter, twitter, and blog channels. Links to these products are found in the in the publication and dissemination sections below. Our team has continued to participate in several events and missions to support the implementation of the activities we are funding, which gives our staff the opportunity to share the knowledge products and resources we produce with our clients.</w:t>
      </w:r>
    </w:p>
    <w:p w:rsidR="00551EEE" w:rsidRDefault="00551EEE" w:rsidP="007F3DD6">
      <w:pPr>
        <w:autoSpaceDE w:val="0"/>
        <w:autoSpaceDN w:val="0"/>
        <w:adjustRightInd w:val="0"/>
        <w:jc w:val="both"/>
        <w:rPr>
          <w:rFonts w:cs="Calibri"/>
          <w:sz w:val="20"/>
          <w:szCs w:val="20"/>
        </w:rPr>
      </w:pPr>
    </w:p>
    <w:p w:rsidR="007F3DD6" w:rsidRDefault="007F3DD6" w:rsidP="007F3DD6">
      <w:pPr>
        <w:autoSpaceDE w:val="0"/>
        <w:autoSpaceDN w:val="0"/>
        <w:adjustRightInd w:val="0"/>
        <w:jc w:val="both"/>
        <w:rPr>
          <w:rFonts w:cs="Calibri"/>
          <w:sz w:val="20"/>
          <w:szCs w:val="20"/>
        </w:rPr>
      </w:pPr>
      <w:r>
        <w:rPr>
          <w:rFonts w:cs="Calibri"/>
          <w:sz w:val="20"/>
          <w:szCs w:val="20"/>
        </w:rPr>
        <w:t xml:space="preserve">Our team has also participated in several events and missions to support the implementation of the activities we are funding, which gives our staff the opportunity to share the knowledge products and resources we produce with our clients. </w:t>
      </w:r>
    </w:p>
    <w:p w:rsidR="007F3DD6" w:rsidRDefault="007F3DD6" w:rsidP="007F3DD6">
      <w:pPr>
        <w:autoSpaceDE w:val="0"/>
        <w:autoSpaceDN w:val="0"/>
        <w:adjustRightInd w:val="0"/>
        <w:jc w:val="both"/>
        <w:rPr>
          <w:rFonts w:cs="Calibri"/>
          <w:sz w:val="20"/>
          <w:szCs w:val="20"/>
        </w:rPr>
      </w:pPr>
    </w:p>
    <w:p w:rsidR="007F3DD6" w:rsidRDefault="00AE272B" w:rsidP="007F3DD6">
      <w:r>
        <w:rPr>
          <w:rFonts w:cs="Calibri"/>
          <w:sz w:val="20"/>
          <w:szCs w:val="20"/>
        </w:rPr>
        <w:t>T</w:t>
      </w:r>
      <w:r w:rsidR="007F3DD6">
        <w:rPr>
          <w:rFonts w:cs="Calibri"/>
          <w:sz w:val="20"/>
          <w:szCs w:val="20"/>
        </w:rPr>
        <w:t xml:space="preserve">he </w:t>
      </w:r>
      <w:r w:rsidR="007F3DD6" w:rsidRPr="00EF293E">
        <w:rPr>
          <w:rFonts w:cs="Calibri"/>
          <w:sz w:val="20"/>
          <w:szCs w:val="20"/>
        </w:rPr>
        <w:t>Program finances</w:t>
      </w:r>
      <w:r w:rsidR="007F3DD6">
        <w:rPr>
          <w:rFonts w:cs="Calibri"/>
          <w:sz w:val="20"/>
          <w:szCs w:val="20"/>
        </w:rPr>
        <w:t xml:space="preserve"> section </w:t>
      </w:r>
      <w:r w:rsidR="00FB5B9A">
        <w:rPr>
          <w:rFonts w:cs="Calibri"/>
          <w:sz w:val="20"/>
          <w:szCs w:val="20"/>
        </w:rPr>
        <w:t xml:space="preserve">2 </w:t>
      </w:r>
      <w:r>
        <w:rPr>
          <w:rFonts w:cs="Calibri"/>
          <w:sz w:val="20"/>
          <w:szCs w:val="20"/>
        </w:rPr>
        <w:t xml:space="preserve">of the report, building on our monthly information reports </w:t>
      </w:r>
      <w:r w:rsidR="007F3DD6">
        <w:rPr>
          <w:rFonts w:cs="Calibri"/>
          <w:sz w:val="20"/>
          <w:szCs w:val="20"/>
        </w:rPr>
        <w:t xml:space="preserve">will provide you with the </w:t>
      </w:r>
      <w:r w:rsidR="007F3DD6" w:rsidRPr="00EF293E">
        <w:rPr>
          <w:rFonts w:cs="Calibri"/>
          <w:sz w:val="20"/>
          <w:szCs w:val="20"/>
        </w:rPr>
        <w:t>detail</w:t>
      </w:r>
      <w:r w:rsidR="007F3DD6">
        <w:rPr>
          <w:rFonts w:cs="Calibri"/>
          <w:sz w:val="20"/>
          <w:szCs w:val="20"/>
        </w:rPr>
        <w:t>s</w:t>
      </w:r>
      <w:r w:rsidR="007F3DD6" w:rsidRPr="00EF293E">
        <w:rPr>
          <w:rFonts w:cs="Calibri"/>
          <w:sz w:val="20"/>
          <w:szCs w:val="20"/>
        </w:rPr>
        <w:t xml:space="preserve"> and explanation</w:t>
      </w:r>
      <w:r w:rsidR="007F3DD6">
        <w:rPr>
          <w:rFonts w:cs="Calibri"/>
          <w:sz w:val="20"/>
          <w:szCs w:val="20"/>
        </w:rPr>
        <w:t>s required</w:t>
      </w:r>
      <w:r w:rsidR="007F3DD6" w:rsidRPr="00EF293E">
        <w:rPr>
          <w:rFonts w:cs="Calibri"/>
          <w:sz w:val="20"/>
          <w:szCs w:val="20"/>
        </w:rPr>
        <w:t xml:space="preserve"> for a more operational vision of the funding balances available</w:t>
      </w:r>
      <w:r w:rsidR="007F3DD6">
        <w:rPr>
          <w:rFonts w:cs="Calibri"/>
          <w:sz w:val="20"/>
          <w:szCs w:val="20"/>
        </w:rPr>
        <w:t xml:space="preserve"> at </w:t>
      </w:r>
      <w:r>
        <w:rPr>
          <w:rFonts w:cs="Calibri"/>
          <w:sz w:val="20"/>
          <w:szCs w:val="20"/>
        </w:rPr>
        <w:t xml:space="preserve">individual </w:t>
      </w:r>
      <w:r w:rsidR="007F3DD6" w:rsidRPr="00EF293E">
        <w:rPr>
          <w:rFonts w:cs="Calibri"/>
          <w:sz w:val="20"/>
          <w:szCs w:val="20"/>
        </w:rPr>
        <w:t xml:space="preserve">trust fund </w:t>
      </w:r>
      <w:r w:rsidR="007F3DD6">
        <w:rPr>
          <w:rFonts w:cs="Calibri"/>
          <w:sz w:val="20"/>
          <w:szCs w:val="20"/>
        </w:rPr>
        <w:t>level</w:t>
      </w:r>
      <w:r w:rsidR="007F3DD6" w:rsidRPr="00EF293E">
        <w:rPr>
          <w:rFonts w:cs="Calibri"/>
          <w:sz w:val="20"/>
          <w:szCs w:val="20"/>
        </w:rPr>
        <w:t>.</w:t>
      </w:r>
    </w:p>
    <w:p w:rsidR="00DE4A6B" w:rsidRDefault="00DE4A6B" w:rsidP="00DE4A6B">
      <w:pPr>
        <w:autoSpaceDE w:val="0"/>
        <w:autoSpaceDN w:val="0"/>
        <w:adjustRightInd w:val="0"/>
        <w:jc w:val="both"/>
        <w:rPr>
          <w:rFonts w:cs="Calibri"/>
          <w:sz w:val="20"/>
          <w:szCs w:val="20"/>
        </w:rPr>
      </w:pPr>
    </w:p>
    <w:p w:rsidR="00DB69F1" w:rsidRDefault="00DB69F1" w:rsidP="00DB69F1">
      <w:pPr>
        <w:jc w:val="both"/>
        <w:rPr>
          <w:bCs/>
          <w:sz w:val="20"/>
          <w:szCs w:val="20"/>
        </w:rPr>
      </w:pPr>
      <w:r w:rsidRPr="008939DB">
        <w:rPr>
          <w:bCs/>
          <w:sz w:val="20"/>
          <w:szCs w:val="20"/>
        </w:rPr>
        <w:t>Yours sincerely</w:t>
      </w:r>
    </w:p>
    <w:p w:rsidR="00A42895" w:rsidRDefault="000425CB" w:rsidP="00DB69F1">
      <w:pPr>
        <w:jc w:val="both"/>
        <w:rPr>
          <w:bCs/>
          <w:sz w:val="20"/>
          <w:szCs w:val="20"/>
        </w:rPr>
      </w:pPr>
      <w:r>
        <w:rPr>
          <w:bCs/>
          <w:i/>
          <w:noProof/>
          <w:sz w:val="20"/>
          <w:szCs w:val="20"/>
          <w:lang w:eastAsia="en-US"/>
        </w:rPr>
        <w:drawing>
          <wp:inline distT="0" distB="0" distL="0" distR="0" wp14:anchorId="2582B223" wp14:editId="21F8AD80">
            <wp:extent cx="1581150" cy="433913"/>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ignature-Francois-edited.jpg"/>
                    <pic:cNvPicPr/>
                  </pic:nvPicPr>
                  <pic:blipFill>
                    <a:blip r:embed="rId10">
                      <a:extLst>
                        <a:ext uri="{28A0092B-C50C-407E-A947-70E740481C1C}">
                          <a14:useLocalDpi xmlns:a14="http://schemas.microsoft.com/office/drawing/2010/main" val="0"/>
                        </a:ext>
                      </a:extLst>
                    </a:blip>
                    <a:stretch>
                      <a:fillRect/>
                    </a:stretch>
                  </pic:blipFill>
                  <pic:spPr>
                    <a:xfrm>
                      <a:off x="0" y="0"/>
                      <a:ext cx="1607749" cy="441212"/>
                    </a:xfrm>
                    <a:prstGeom prst="rect">
                      <a:avLst/>
                    </a:prstGeom>
                  </pic:spPr>
                </pic:pic>
              </a:graphicData>
            </a:graphic>
          </wp:inline>
        </w:drawing>
      </w:r>
    </w:p>
    <w:p w:rsidR="00A42895" w:rsidRDefault="00A42895" w:rsidP="00DB69F1">
      <w:pPr>
        <w:jc w:val="both"/>
        <w:rPr>
          <w:bCs/>
          <w:sz w:val="20"/>
          <w:szCs w:val="20"/>
        </w:rPr>
      </w:pPr>
    </w:p>
    <w:p w:rsidR="00DB69F1" w:rsidRPr="0078328A" w:rsidRDefault="00DB69F1" w:rsidP="00DB69F1">
      <w:pPr>
        <w:jc w:val="both"/>
        <w:rPr>
          <w:bCs/>
          <w:sz w:val="20"/>
          <w:szCs w:val="20"/>
        </w:rPr>
      </w:pPr>
      <w:r w:rsidRPr="0078328A">
        <w:rPr>
          <w:bCs/>
          <w:sz w:val="20"/>
          <w:szCs w:val="20"/>
        </w:rPr>
        <w:t>Francois Bergere</w:t>
      </w:r>
    </w:p>
    <w:p w:rsidR="00DE4A6B" w:rsidRDefault="00DE4A6B" w:rsidP="00DE4A6B">
      <w:pPr>
        <w:autoSpaceDE w:val="0"/>
        <w:autoSpaceDN w:val="0"/>
        <w:adjustRightInd w:val="0"/>
        <w:jc w:val="both"/>
        <w:rPr>
          <w:rFonts w:cs="Calibri"/>
          <w:sz w:val="20"/>
          <w:szCs w:val="20"/>
        </w:rPr>
      </w:pPr>
    </w:p>
    <w:p w:rsidR="0078328A" w:rsidRDefault="0078328A" w:rsidP="00DE4A6B">
      <w:pPr>
        <w:autoSpaceDE w:val="0"/>
        <w:autoSpaceDN w:val="0"/>
        <w:adjustRightInd w:val="0"/>
        <w:jc w:val="both"/>
        <w:rPr>
          <w:rFonts w:cs="Calibri"/>
          <w:sz w:val="20"/>
          <w:szCs w:val="20"/>
        </w:rPr>
      </w:pPr>
    </w:p>
    <w:p w:rsidR="0078328A" w:rsidRDefault="0078328A" w:rsidP="00DE4A6B">
      <w:pPr>
        <w:autoSpaceDE w:val="0"/>
        <w:autoSpaceDN w:val="0"/>
        <w:adjustRightInd w:val="0"/>
        <w:jc w:val="both"/>
        <w:rPr>
          <w:rFonts w:cs="Calibri"/>
          <w:sz w:val="20"/>
          <w:szCs w:val="20"/>
        </w:rPr>
      </w:pPr>
    </w:p>
    <w:p w:rsidR="0078328A" w:rsidRDefault="0078328A" w:rsidP="00DE4A6B">
      <w:pPr>
        <w:autoSpaceDE w:val="0"/>
        <w:autoSpaceDN w:val="0"/>
        <w:adjustRightInd w:val="0"/>
        <w:jc w:val="both"/>
        <w:rPr>
          <w:rFonts w:cs="Calibri"/>
          <w:sz w:val="20"/>
          <w:szCs w:val="20"/>
        </w:rPr>
      </w:pPr>
    </w:p>
    <w:p w:rsidR="0078328A" w:rsidRDefault="0078328A" w:rsidP="00DE4A6B">
      <w:pPr>
        <w:autoSpaceDE w:val="0"/>
        <w:autoSpaceDN w:val="0"/>
        <w:adjustRightInd w:val="0"/>
        <w:jc w:val="both"/>
        <w:rPr>
          <w:rFonts w:cs="Calibri"/>
          <w:sz w:val="20"/>
          <w:szCs w:val="20"/>
        </w:rPr>
      </w:pPr>
    </w:p>
    <w:p w:rsidR="0078328A" w:rsidRDefault="0078328A" w:rsidP="00DE4A6B">
      <w:pPr>
        <w:autoSpaceDE w:val="0"/>
        <w:autoSpaceDN w:val="0"/>
        <w:adjustRightInd w:val="0"/>
        <w:jc w:val="both"/>
        <w:rPr>
          <w:rFonts w:cs="Calibri"/>
          <w:sz w:val="20"/>
          <w:szCs w:val="20"/>
        </w:rPr>
      </w:pPr>
    </w:p>
    <w:p w:rsidR="000731CE" w:rsidRDefault="000731CE" w:rsidP="00DE4A6B">
      <w:pPr>
        <w:autoSpaceDE w:val="0"/>
        <w:autoSpaceDN w:val="0"/>
        <w:adjustRightInd w:val="0"/>
        <w:jc w:val="both"/>
        <w:rPr>
          <w:rFonts w:cs="Calibri"/>
          <w:sz w:val="20"/>
          <w:szCs w:val="20"/>
        </w:rPr>
      </w:pPr>
    </w:p>
    <w:p w:rsidR="0078328A" w:rsidRDefault="0078328A" w:rsidP="00DE4A6B">
      <w:pPr>
        <w:autoSpaceDE w:val="0"/>
        <w:autoSpaceDN w:val="0"/>
        <w:adjustRightInd w:val="0"/>
        <w:jc w:val="both"/>
        <w:rPr>
          <w:rFonts w:cs="Calibri"/>
          <w:sz w:val="20"/>
          <w:szCs w:val="20"/>
        </w:rPr>
      </w:pPr>
    </w:p>
    <w:p w:rsidR="0078328A" w:rsidRDefault="0078328A" w:rsidP="00DE4A6B">
      <w:pPr>
        <w:autoSpaceDE w:val="0"/>
        <w:autoSpaceDN w:val="0"/>
        <w:adjustRightInd w:val="0"/>
        <w:jc w:val="both"/>
        <w:rPr>
          <w:rFonts w:cs="Calibri"/>
          <w:sz w:val="20"/>
          <w:szCs w:val="20"/>
        </w:rPr>
      </w:pPr>
    </w:p>
    <w:p w:rsidR="0078328A" w:rsidRDefault="0078328A" w:rsidP="00DE4A6B">
      <w:pPr>
        <w:autoSpaceDE w:val="0"/>
        <w:autoSpaceDN w:val="0"/>
        <w:adjustRightInd w:val="0"/>
        <w:jc w:val="both"/>
        <w:rPr>
          <w:rFonts w:cs="Calibri"/>
          <w:sz w:val="20"/>
          <w:szCs w:val="20"/>
        </w:rPr>
      </w:pPr>
    </w:p>
    <w:p w:rsidR="00551EEE" w:rsidRDefault="00551EEE">
      <w:pPr>
        <w:rPr>
          <w:rFonts w:cs="Calibri"/>
          <w:sz w:val="20"/>
          <w:szCs w:val="20"/>
        </w:rPr>
      </w:pPr>
      <w:r>
        <w:rPr>
          <w:rFonts w:cs="Calibri"/>
          <w:sz w:val="20"/>
          <w:szCs w:val="20"/>
        </w:rPr>
        <w:br w:type="page"/>
      </w:r>
    </w:p>
    <w:p w:rsidR="00D12DBF" w:rsidRDefault="007D74B9" w:rsidP="0051097A">
      <w:pPr>
        <w:pStyle w:val="Heading1"/>
      </w:pPr>
      <w:bookmarkStart w:id="4" w:name="_Toc428970292"/>
      <w:bookmarkStart w:id="5" w:name="_Toc466480508"/>
      <w:r>
        <w:lastRenderedPageBreak/>
        <w:t>SECTION 1</w:t>
      </w:r>
      <w:r w:rsidR="00341B14" w:rsidRPr="00341B14">
        <w:t xml:space="preserve">: </w:t>
      </w:r>
      <w:r w:rsidR="00AE3E6B">
        <w:t xml:space="preserve">TECHNICAL </w:t>
      </w:r>
      <w:r>
        <w:t>ASSISTANCE FUNDING IN</w:t>
      </w:r>
      <w:r w:rsidR="00AE3E6B">
        <w:t xml:space="preserve"> </w:t>
      </w:r>
      <w:r w:rsidR="003F38C9">
        <w:t>THE</w:t>
      </w:r>
      <w:r w:rsidR="003B619F">
        <w:t xml:space="preserve"> </w:t>
      </w:r>
      <w:r w:rsidR="00351BA0">
        <w:t>F</w:t>
      </w:r>
      <w:r w:rsidR="00FE2226">
        <w:t xml:space="preserve">IRST </w:t>
      </w:r>
      <w:r w:rsidR="003F38C9">
        <w:t xml:space="preserve">QUARTER OF </w:t>
      </w:r>
      <w:r w:rsidR="00551EEE">
        <w:t>FY</w:t>
      </w:r>
      <w:r w:rsidR="00AE3E6B">
        <w:t>1</w:t>
      </w:r>
      <w:bookmarkEnd w:id="4"/>
      <w:r w:rsidR="00FE2226">
        <w:t>7</w:t>
      </w:r>
      <w:bookmarkEnd w:id="5"/>
      <w:r w:rsidR="00341B14" w:rsidRPr="00341B14">
        <w:t xml:space="preserve"> </w:t>
      </w:r>
    </w:p>
    <w:p w:rsidR="00DB1D3D" w:rsidRDefault="00DB1D3D" w:rsidP="00DB1D3D">
      <w:pPr>
        <w:pStyle w:val="Heading2"/>
      </w:pPr>
      <w:bookmarkStart w:id="6" w:name="_Toc428970293"/>
      <w:bookmarkStart w:id="7" w:name="_Toc446078749"/>
      <w:bookmarkStart w:id="8" w:name="_Toc466480509"/>
      <w:bookmarkStart w:id="9" w:name="_Toc428970294"/>
      <w:r>
        <w:t>OVERVIEW</w:t>
      </w:r>
      <w:bookmarkEnd w:id="6"/>
      <w:bookmarkEnd w:id="7"/>
      <w:bookmarkEnd w:id="8"/>
    </w:p>
    <w:p w:rsidR="00551EEE" w:rsidRDefault="00551EEE" w:rsidP="00F0649B">
      <w:pPr>
        <w:jc w:val="both"/>
        <w:rPr>
          <w:sz w:val="20"/>
          <w:szCs w:val="20"/>
        </w:rPr>
      </w:pPr>
      <w:r>
        <w:rPr>
          <w:sz w:val="20"/>
          <w:szCs w:val="20"/>
        </w:rPr>
        <w:t xml:space="preserve">In the first quarter of the fiscal year, PPIAF approved a total </w:t>
      </w:r>
      <w:r w:rsidR="00FB5B9A">
        <w:rPr>
          <w:sz w:val="20"/>
          <w:szCs w:val="20"/>
        </w:rPr>
        <w:t xml:space="preserve">of </w:t>
      </w:r>
      <w:r>
        <w:rPr>
          <w:sz w:val="20"/>
          <w:szCs w:val="20"/>
        </w:rPr>
        <w:t xml:space="preserve">16 activities which are either a follow-on to previously supported activities or activities that are part of larger programmatic support; 13 country specific, 1 regional and 2 Global </w:t>
      </w:r>
      <w:r w:rsidR="00FB5B9A">
        <w:rPr>
          <w:sz w:val="20"/>
          <w:szCs w:val="20"/>
        </w:rPr>
        <w:t xml:space="preserve">(knowledge) </w:t>
      </w:r>
      <w:r>
        <w:rPr>
          <w:sz w:val="20"/>
          <w:szCs w:val="20"/>
        </w:rPr>
        <w:t>Activities.  The 14</w:t>
      </w:r>
      <w:r w:rsidRPr="00C8386E">
        <w:rPr>
          <w:sz w:val="20"/>
          <w:szCs w:val="20"/>
        </w:rPr>
        <w:t xml:space="preserve"> technical assistance activities worth $</w:t>
      </w:r>
      <w:r>
        <w:rPr>
          <w:sz w:val="20"/>
          <w:szCs w:val="20"/>
        </w:rPr>
        <w:t xml:space="preserve">4.8 </w:t>
      </w:r>
      <w:r w:rsidRPr="00C8386E">
        <w:rPr>
          <w:sz w:val="20"/>
          <w:szCs w:val="20"/>
        </w:rPr>
        <w:t xml:space="preserve">million </w:t>
      </w:r>
      <w:r>
        <w:rPr>
          <w:sz w:val="20"/>
          <w:szCs w:val="20"/>
        </w:rPr>
        <w:t xml:space="preserve">were approved </w:t>
      </w:r>
      <w:r w:rsidRPr="00C8386E">
        <w:rPr>
          <w:sz w:val="20"/>
          <w:szCs w:val="20"/>
        </w:rPr>
        <w:t xml:space="preserve">from </w:t>
      </w:r>
      <w:r>
        <w:rPr>
          <w:sz w:val="20"/>
          <w:szCs w:val="20"/>
        </w:rPr>
        <w:t>the</w:t>
      </w:r>
      <w:r w:rsidRPr="00C8386E">
        <w:rPr>
          <w:sz w:val="20"/>
          <w:szCs w:val="20"/>
        </w:rPr>
        <w:t xml:space="preserve"> </w:t>
      </w:r>
      <w:r>
        <w:rPr>
          <w:sz w:val="20"/>
          <w:szCs w:val="20"/>
        </w:rPr>
        <w:t xml:space="preserve">MDTFII, </w:t>
      </w:r>
      <w:r w:rsidRPr="00DB1D3D">
        <w:rPr>
          <w:sz w:val="20"/>
          <w:szCs w:val="20"/>
        </w:rPr>
        <w:t>SECO Middle Income</w:t>
      </w:r>
      <w:r>
        <w:rPr>
          <w:sz w:val="20"/>
          <w:szCs w:val="20"/>
        </w:rPr>
        <w:t xml:space="preserve">, USAID </w:t>
      </w:r>
      <w:r w:rsidRPr="00DB1D3D">
        <w:rPr>
          <w:sz w:val="20"/>
          <w:szCs w:val="20"/>
        </w:rPr>
        <w:t>Water for Sub-Saharan Africa</w:t>
      </w:r>
      <w:r>
        <w:rPr>
          <w:sz w:val="20"/>
          <w:szCs w:val="20"/>
        </w:rPr>
        <w:t xml:space="preserve"> and SNTA </w:t>
      </w:r>
      <w:r w:rsidRPr="00C8386E">
        <w:rPr>
          <w:sz w:val="20"/>
          <w:szCs w:val="20"/>
        </w:rPr>
        <w:t>Trust Funds</w:t>
      </w:r>
      <w:r>
        <w:rPr>
          <w:sz w:val="20"/>
          <w:szCs w:val="20"/>
        </w:rPr>
        <w:t xml:space="preserve">. The country specific activities were approved in Jordan, Tajikistan, Lao PDR, Tanzania, West Bank &amp; Gaza, Ghana, </w:t>
      </w:r>
      <w:r w:rsidR="00BA78E5">
        <w:rPr>
          <w:sz w:val="20"/>
          <w:szCs w:val="20"/>
        </w:rPr>
        <w:t>Peru, Kenya, Timor Leste, Lesotho, Mongolia and Senegal</w:t>
      </w:r>
      <w:r>
        <w:rPr>
          <w:sz w:val="20"/>
          <w:szCs w:val="20"/>
        </w:rPr>
        <w:t xml:space="preserve"> </w:t>
      </w:r>
    </w:p>
    <w:p w:rsidR="00DB1D3D" w:rsidRDefault="00DB1D3D" w:rsidP="00F0649B">
      <w:pPr>
        <w:jc w:val="both"/>
        <w:rPr>
          <w:sz w:val="20"/>
          <w:szCs w:val="20"/>
        </w:rPr>
      </w:pPr>
    </w:p>
    <w:p w:rsidR="00E20D6E" w:rsidRDefault="00DB1D3D" w:rsidP="00F0649B">
      <w:pPr>
        <w:jc w:val="both"/>
        <w:rPr>
          <w:sz w:val="20"/>
          <w:szCs w:val="20"/>
        </w:rPr>
      </w:pPr>
      <w:r w:rsidRPr="00C8386E">
        <w:rPr>
          <w:sz w:val="20"/>
          <w:szCs w:val="20"/>
        </w:rPr>
        <w:t>A</w:t>
      </w:r>
      <w:r>
        <w:rPr>
          <w:sz w:val="20"/>
          <w:szCs w:val="20"/>
        </w:rPr>
        <w:t xml:space="preserve">nnex 1 gives a list of our </w:t>
      </w:r>
      <w:r w:rsidRPr="00C8386E">
        <w:rPr>
          <w:sz w:val="20"/>
          <w:szCs w:val="20"/>
        </w:rPr>
        <w:t xml:space="preserve">technical assistance </w:t>
      </w:r>
      <w:r w:rsidR="00E20D6E">
        <w:rPr>
          <w:sz w:val="20"/>
          <w:szCs w:val="20"/>
        </w:rPr>
        <w:t>and knowledge management activities approved in the first quarter and how these have been distributed across regions, sector and country income status.</w:t>
      </w:r>
    </w:p>
    <w:p w:rsidR="00E20D6E" w:rsidRDefault="00E20D6E" w:rsidP="00F0649B">
      <w:pPr>
        <w:jc w:val="both"/>
        <w:rPr>
          <w:sz w:val="20"/>
          <w:szCs w:val="20"/>
        </w:rPr>
      </w:pPr>
    </w:p>
    <w:p w:rsidR="00DB1D3D" w:rsidRDefault="00DB1D3D" w:rsidP="00F0649B">
      <w:pPr>
        <w:jc w:val="both"/>
        <w:rPr>
          <w:sz w:val="20"/>
          <w:szCs w:val="20"/>
        </w:rPr>
      </w:pPr>
      <w:r w:rsidRPr="00DB1D3D">
        <w:rPr>
          <w:sz w:val="20"/>
          <w:szCs w:val="20"/>
        </w:rPr>
        <w:t xml:space="preserve">Below, we provide some of the highlights of our approvals in the </w:t>
      </w:r>
      <w:r w:rsidR="004041F0">
        <w:rPr>
          <w:sz w:val="20"/>
          <w:szCs w:val="20"/>
        </w:rPr>
        <w:t xml:space="preserve">first </w:t>
      </w:r>
      <w:r w:rsidRPr="00DB1D3D">
        <w:rPr>
          <w:sz w:val="20"/>
          <w:szCs w:val="20"/>
        </w:rPr>
        <w:t>quarter illustrating the various regions where we work.</w:t>
      </w:r>
    </w:p>
    <w:p w:rsidR="00DB1D3D" w:rsidRDefault="00DB1D3D" w:rsidP="00F0649B">
      <w:pPr>
        <w:jc w:val="both"/>
        <w:rPr>
          <w:sz w:val="20"/>
          <w:szCs w:val="20"/>
        </w:rPr>
      </w:pPr>
    </w:p>
    <w:p w:rsidR="00F3719F" w:rsidRDefault="00F3719F" w:rsidP="00976709">
      <w:pPr>
        <w:pStyle w:val="Heading2"/>
      </w:pPr>
      <w:bookmarkStart w:id="10" w:name="_Toc466480510"/>
      <w:r>
        <w:t>HIGHLIGHTS</w:t>
      </w:r>
      <w:r w:rsidR="00FB3F21">
        <w:t xml:space="preserve"> OF </w:t>
      </w:r>
      <w:r w:rsidR="00A21A27">
        <w:t xml:space="preserve">TECHNICAL ASSISTANCE </w:t>
      </w:r>
      <w:r w:rsidR="00FB3F21">
        <w:t>ACTIVITIE</w:t>
      </w:r>
      <w:r w:rsidR="00A21A27">
        <w:t>S APPROVED</w:t>
      </w:r>
      <w:bookmarkEnd w:id="9"/>
      <w:bookmarkEnd w:id="10"/>
      <w:r w:rsidR="00A21A27">
        <w:t xml:space="preserve">  </w:t>
      </w:r>
    </w:p>
    <w:p w:rsidR="00BA78E5" w:rsidRDefault="00BA78E5" w:rsidP="00BA78E5">
      <w:pPr>
        <w:rPr>
          <w:rFonts w:asciiTheme="majorHAnsi" w:eastAsiaTheme="majorEastAsia" w:hAnsiTheme="majorHAnsi" w:cstheme="majorBidi"/>
          <w:b/>
          <w:bCs/>
          <w:iCs/>
          <w:color w:val="002A4E"/>
          <w:sz w:val="20"/>
          <w:szCs w:val="22"/>
          <w:lang w:eastAsia="en-US"/>
        </w:rPr>
      </w:pPr>
      <w:r w:rsidRPr="00AB3606">
        <w:rPr>
          <w:rFonts w:asciiTheme="majorHAnsi" w:eastAsiaTheme="majorEastAsia" w:hAnsiTheme="majorHAnsi" w:cstheme="majorBidi"/>
          <w:b/>
          <w:bCs/>
          <w:iCs/>
          <w:caps/>
          <w:color w:val="002A4E"/>
          <w:sz w:val="20"/>
          <w:szCs w:val="22"/>
          <w:lang w:eastAsia="en-US"/>
        </w:rPr>
        <w:t xml:space="preserve">PERU:  Developing a Transit Oriented Development (TOD) Project via Public-Private Partnership (PPP) in Lima - Evaluation of potential for Lima Metro’s Line </w:t>
      </w:r>
      <w:r w:rsidR="00AB3606" w:rsidRPr="00AB3606">
        <w:rPr>
          <w:rFonts w:asciiTheme="majorHAnsi" w:eastAsiaTheme="majorEastAsia" w:hAnsiTheme="majorHAnsi" w:cstheme="majorBidi"/>
          <w:b/>
          <w:bCs/>
          <w:iCs/>
          <w:caps/>
          <w:color w:val="002A4E"/>
          <w:sz w:val="20"/>
          <w:szCs w:val="22"/>
          <w:lang w:eastAsia="en-US"/>
        </w:rPr>
        <w:t>2</w:t>
      </w:r>
      <w:r w:rsidRPr="00AB3606">
        <w:rPr>
          <w:rFonts w:asciiTheme="majorHAnsi" w:eastAsiaTheme="majorEastAsia" w:hAnsiTheme="majorHAnsi" w:cstheme="majorBidi"/>
          <w:b/>
          <w:bCs/>
          <w:iCs/>
          <w:caps/>
          <w:color w:val="002A4E"/>
          <w:sz w:val="20"/>
          <w:szCs w:val="22"/>
          <w:lang w:eastAsia="en-US"/>
        </w:rPr>
        <w:t xml:space="preserve"> Project</w:t>
      </w:r>
      <w:r w:rsidR="00AB3606" w:rsidRPr="00AB3606">
        <w:rPr>
          <w:rFonts w:asciiTheme="majorHAnsi" w:eastAsiaTheme="majorEastAsia" w:hAnsiTheme="majorHAnsi" w:cstheme="majorBidi"/>
          <w:b/>
          <w:bCs/>
          <w:iCs/>
          <w:caps/>
          <w:color w:val="002A4E"/>
          <w:sz w:val="20"/>
          <w:szCs w:val="22"/>
          <w:lang w:eastAsia="en-US"/>
        </w:rPr>
        <w:t xml:space="preserve"> </w:t>
      </w:r>
      <w:r w:rsidR="00AB3606">
        <w:rPr>
          <w:rFonts w:asciiTheme="majorHAnsi" w:eastAsiaTheme="majorEastAsia" w:hAnsiTheme="majorHAnsi" w:cstheme="majorBidi"/>
          <w:b/>
          <w:bCs/>
          <w:iCs/>
          <w:color w:val="002A4E"/>
          <w:sz w:val="20"/>
          <w:szCs w:val="22"/>
          <w:lang w:eastAsia="en-US"/>
        </w:rPr>
        <w:t>(Funded from SECO MIC)</w:t>
      </w:r>
    </w:p>
    <w:p w:rsidR="00BA78E5" w:rsidRDefault="00BA78E5" w:rsidP="00BA78E5">
      <w:pPr>
        <w:rPr>
          <w:rFonts w:asciiTheme="majorHAnsi" w:eastAsiaTheme="majorEastAsia" w:hAnsiTheme="majorHAnsi" w:cstheme="majorBidi"/>
          <w:b/>
          <w:bCs/>
          <w:iCs/>
          <w:color w:val="002A4E"/>
          <w:sz w:val="20"/>
          <w:szCs w:val="22"/>
          <w:lang w:eastAsia="en-US"/>
        </w:rPr>
      </w:pPr>
    </w:p>
    <w:p w:rsidR="00BA78E5" w:rsidRPr="00BA78E5" w:rsidRDefault="00BA78E5" w:rsidP="00F0649B">
      <w:pPr>
        <w:jc w:val="both"/>
        <w:rPr>
          <w:sz w:val="20"/>
          <w:szCs w:val="20"/>
        </w:rPr>
      </w:pPr>
      <w:r w:rsidRPr="00BA78E5">
        <w:rPr>
          <w:sz w:val="20"/>
          <w:szCs w:val="20"/>
        </w:rPr>
        <w:t>This assignment consist</w:t>
      </w:r>
      <w:r>
        <w:rPr>
          <w:sz w:val="20"/>
          <w:szCs w:val="20"/>
        </w:rPr>
        <w:t xml:space="preserve">ed </w:t>
      </w:r>
      <w:r w:rsidRPr="00BA78E5">
        <w:rPr>
          <w:sz w:val="20"/>
          <w:szCs w:val="20"/>
        </w:rPr>
        <w:t>of a study to:</w:t>
      </w:r>
    </w:p>
    <w:p w:rsidR="00BA78E5" w:rsidRPr="00BA78E5" w:rsidRDefault="00BA78E5" w:rsidP="00F0649B">
      <w:pPr>
        <w:pStyle w:val="ListParagraph"/>
        <w:numPr>
          <w:ilvl w:val="0"/>
          <w:numId w:val="25"/>
        </w:numPr>
        <w:jc w:val="both"/>
        <w:rPr>
          <w:sz w:val="20"/>
          <w:szCs w:val="20"/>
        </w:rPr>
      </w:pPr>
      <w:r w:rsidRPr="00BA78E5">
        <w:rPr>
          <w:sz w:val="20"/>
          <w:szCs w:val="20"/>
        </w:rPr>
        <w:t>review and adapt a general framework to use LVC mechanisms to finance TOD, including public infrastructure projects associated with the metro network through PPPs; and</w:t>
      </w:r>
    </w:p>
    <w:p w:rsidR="00BA78E5" w:rsidRPr="00BA78E5" w:rsidRDefault="00BA78E5" w:rsidP="00F0649B">
      <w:pPr>
        <w:pStyle w:val="ListParagraph"/>
        <w:numPr>
          <w:ilvl w:val="0"/>
          <w:numId w:val="25"/>
        </w:numPr>
        <w:spacing w:before="0" w:after="0" w:line="240" w:lineRule="auto"/>
        <w:jc w:val="both"/>
        <w:rPr>
          <w:sz w:val="20"/>
          <w:szCs w:val="20"/>
        </w:rPr>
      </w:pPr>
      <w:r w:rsidRPr="00BA78E5">
        <w:rPr>
          <w:sz w:val="20"/>
          <w:szCs w:val="20"/>
        </w:rPr>
        <w:t>evaluate the potential to use LVC mechanisms, in the form of TOD pilot projects implemented through PPPs, to help finance complimentary investments to Metro Line 2 and inform future PPP structuring processes of the Lima Metro network.</w:t>
      </w:r>
    </w:p>
    <w:p w:rsidR="00BA78E5" w:rsidRDefault="00BA78E5" w:rsidP="00F0649B">
      <w:pPr>
        <w:jc w:val="both"/>
        <w:rPr>
          <w:sz w:val="20"/>
          <w:szCs w:val="20"/>
        </w:rPr>
      </w:pPr>
    </w:p>
    <w:p w:rsidR="00BA78E5" w:rsidRPr="00BA78E5" w:rsidRDefault="00FB5B9A" w:rsidP="00F0649B">
      <w:pPr>
        <w:jc w:val="both"/>
        <w:rPr>
          <w:sz w:val="20"/>
          <w:szCs w:val="20"/>
        </w:rPr>
      </w:pPr>
      <w:r>
        <w:rPr>
          <w:sz w:val="20"/>
          <w:szCs w:val="20"/>
        </w:rPr>
        <w:t>T</w:t>
      </w:r>
      <w:r w:rsidR="00AB3606">
        <w:rPr>
          <w:sz w:val="20"/>
          <w:szCs w:val="20"/>
        </w:rPr>
        <w:t xml:space="preserve">his study will </w:t>
      </w:r>
      <w:r w:rsidR="00BA78E5" w:rsidRPr="00BA78E5">
        <w:rPr>
          <w:sz w:val="20"/>
          <w:szCs w:val="20"/>
        </w:rPr>
        <w:t xml:space="preserve">evaluate the potential viability of developing TOD sites with LVC financing along the Line 2 of the Lima Metro System, through a PPP model. Now that the Line 2 project has been awarded and is underway, the need for complementary investments in urban development </w:t>
      </w:r>
      <w:r w:rsidR="00AB3606">
        <w:rPr>
          <w:sz w:val="20"/>
          <w:szCs w:val="20"/>
        </w:rPr>
        <w:t>w</w:t>
      </w:r>
      <w:r w:rsidR="00BA78E5" w:rsidRPr="00BA78E5">
        <w:rPr>
          <w:sz w:val="20"/>
          <w:szCs w:val="20"/>
        </w:rPr>
        <w:t xml:space="preserve">as identified. These investments have the potential to be developed through PPPs complementary to the metro concessions and can be structured and promoted by Proinversion. </w:t>
      </w:r>
      <w:r w:rsidR="00AB3606">
        <w:rPr>
          <w:sz w:val="20"/>
          <w:szCs w:val="20"/>
        </w:rPr>
        <w:t xml:space="preserve"> </w:t>
      </w:r>
      <w:r w:rsidR="00BA78E5" w:rsidRPr="00BA78E5">
        <w:rPr>
          <w:sz w:val="20"/>
          <w:szCs w:val="20"/>
        </w:rPr>
        <w:t>Focusing on the Line 2 project, already awarded, will ensure that the pilot will have a fertile ground for implementation and allow for improvements to be introduced to increase demand and tap into additional sources of funding for this megaproject</w:t>
      </w:r>
      <w:r w:rsidR="00AB3606">
        <w:rPr>
          <w:sz w:val="20"/>
          <w:szCs w:val="20"/>
        </w:rPr>
        <w:t xml:space="preserve">.  </w:t>
      </w:r>
      <w:r w:rsidR="00BA78E5" w:rsidRPr="00BA78E5">
        <w:rPr>
          <w:sz w:val="20"/>
          <w:szCs w:val="20"/>
        </w:rPr>
        <w:t>Th</w:t>
      </w:r>
      <w:r w:rsidR="00AB3606">
        <w:rPr>
          <w:sz w:val="20"/>
          <w:szCs w:val="20"/>
        </w:rPr>
        <w:t>e</w:t>
      </w:r>
      <w:r w:rsidR="00BA78E5" w:rsidRPr="00BA78E5">
        <w:rPr>
          <w:sz w:val="20"/>
          <w:szCs w:val="20"/>
        </w:rPr>
        <w:t xml:space="preserve"> study will </w:t>
      </w:r>
      <w:r w:rsidR="00AB3606">
        <w:rPr>
          <w:sz w:val="20"/>
          <w:szCs w:val="20"/>
        </w:rPr>
        <w:t xml:space="preserve">also </w:t>
      </w:r>
      <w:r w:rsidR="00BA78E5" w:rsidRPr="00BA78E5">
        <w:rPr>
          <w:sz w:val="20"/>
          <w:szCs w:val="20"/>
        </w:rPr>
        <w:t>evaluate the potential to use land-based value capture (LVC) mechanisms, in the form of TOD pilot projects implemented through Public-Private Partnerships (PPP) to help finance compl</w:t>
      </w:r>
      <w:r>
        <w:rPr>
          <w:sz w:val="20"/>
          <w:szCs w:val="20"/>
        </w:rPr>
        <w:t>e</w:t>
      </w:r>
      <w:r w:rsidR="00BA78E5" w:rsidRPr="00BA78E5">
        <w:rPr>
          <w:sz w:val="20"/>
          <w:szCs w:val="20"/>
        </w:rPr>
        <w:t>mentary investments to Metro Line 2 and inform future PPP structuring processes of the Lima Metro network.</w:t>
      </w:r>
    </w:p>
    <w:p w:rsidR="00BA78E5" w:rsidRPr="00BA78E5" w:rsidRDefault="00BA78E5" w:rsidP="00BA78E5">
      <w:pPr>
        <w:rPr>
          <w:sz w:val="20"/>
          <w:szCs w:val="20"/>
        </w:rPr>
      </w:pPr>
    </w:p>
    <w:p w:rsidR="00BA78E5" w:rsidRDefault="00BA78E5" w:rsidP="00BA78E5">
      <w:pPr>
        <w:rPr>
          <w:rFonts w:asciiTheme="majorHAnsi" w:eastAsiaTheme="majorEastAsia" w:hAnsiTheme="majorHAnsi" w:cstheme="majorBidi"/>
          <w:b/>
          <w:bCs/>
          <w:iCs/>
          <w:color w:val="002A4E"/>
          <w:sz w:val="20"/>
          <w:szCs w:val="22"/>
          <w:lang w:eastAsia="en-US"/>
        </w:rPr>
      </w:pPr>
      <w:r w:rsidRPr="00FF095F">
        <w:rPr>
          <w:rFonts w:asciiTheme="majorHAnsi" w:eastAsiaTheme="majorEastAsia" w:hAnsiTheme="majorHAnsi" w:cstheme="majorBidi"/>
          <w:b/>
          <w:bCs/>
          <w:iCs/>
          <w:color w:val="002A4E"/>
          <w:sz w:val="20"/>
          <w:szCs w:val="22"/>
          <w:lang w:eastAsia="en-US"/>
        </w:rPr>
        <w:t xml:space="preserve">KENYA: </w:t>
      </w:r>
      <w:r w:rsidRPr="004041F0">
        <w:rPr>
          <w:rFonts w:asciiTheme="majorHAnsi" w:eastAsiaTheme="majorEastAsia" w:hAnsiTheme="majorHAnsi" w:cstheme="majorBidi"/>
          <w:b/>
          <w:bCs/>
          <w:iCs/>
          <w:caps/>
          <w:color w:val="002A4E"/>
          <w:sz w:val="20"/>
          <w:szCs w:val="22"/>
          <w:lang w:eastAsia="en-US"/>
        </w:rPr>
        <w:t>Component 1 of the Financing Universal Access to Water Supply and Sanitation</w:t>
      </w:r>
      <w:r w:rsidRPr="00FF095F">
        <w:rPr>
          <w:rFonts w:asciiTheme="majorHAnsi" w:eastAsiaTheme="majorEastAsia" w:hAnsiTheme="majorHAnsi" w:cstheme="majorBidi"/>
          <w:b/>
          <w:bCs/>
          <w:iCs/>
          <w:color w:val="002A4E"/>
          <w:sz w:val="20"/>
          <w:szCs w:val="22"/>
          <w:lang w:eastAsia="en-US"/>
        </w:rPr>
        <w:t>-</w:t>
      </w:r>
      <w:r w:rsidR="004041F0">
        <w:rPr>
          <w:rFonts w:asciiTheme="majorHAnsi" w:eastAsiaTheme="majorEastAsia" w:hAnsiTheme="majorHAnsi" w:cstheme="majorBidi"/>
          <w:b/>
          <w:bCs/>
          <w:iCs/>
          <w:color w:val="002A4E"/>
          <w:sz w:val="20"/>
          <w:szCs w:val="22"/>
          <w:lang w:eastAsia="en-US"/>
        </w:rPr>
        <w:t>(Funded from SNTA)</w:t>
      </w:r>
    </w:p>
    <w:p w:rsidR="00BA78E5" w:rsidRDefault="00BA78E5" w:rsidP="00BA78E5">
      <w:pPr>
        <w:rPr>
          <w:rFonts w:asciiTheme="majorHAnsi" w:eastAsiaTheme="majorEastAsia" w:hAnsiTheme="majorHAnsi" w:cstheme="majorBidi"/>
          <w:b/>
          <w:bCs/>
          <w:iCs/>
          <w:color w:val="002A4E"/>
          <w:sz w:val="20"/>
          <w:szCs w:val="22"/>
          <w:lang w:eastAsia="en-US"/>
        </w:rPr>
      </w:pPr>
    </w:p>
    <w:p w:rsidR="00AB3606" w:rsidRDefault="00AB3606" w:rsidP="00F0649B">
      <w:pPr>
        <w:jc w:val="both"/>
        <w:rPr>
          <w:sz w:val="20"/>
          <w:szCs w:val="20"/>
        </w:rPr>
      </w:pPr>
      <w:r w:rsidRPr="00AB3606">
        <w:rPr>
          <w:sz w:val="20"/>
          <w:szCs w:val="20"/>
        </w:rPr>
        <w:t xml:space="preserve">This </w:t>
      </w:r>
      <w:r w:rsidR="004041F0">
        <w:rPr>
          <w:sz w:val="20"/>
          <w:szCs w:val="20"/>
        </w:rPr>
        <w:t xml:space="preserve">activity </w:t>
      </w:r>
      <w:r w:rsidRPr="00AB3606">
        <w:rPr>
          <w:sz w:val="20"/>
          <w:szCs w:val="20"/>
        </w:rPr>
        <w:t xml:space="preserve">falls under component 1 of the approved Program Concept for the global program, “Financing Universal Access to Water Supply and Sanitation” that seeks to develop opportunities to scale private investments in the sector.  The Program Concept under which this </w:t>
      </w:r>
      <w:r w:rsidR="004041F0">
        <w:rPr>
          <w:sz w:val="20"/>
          <w:szCs w:val="20"/>
        </w:rPr>
        <w:t xml:space="preserve">activity </w:t>
      </w:r>
      <w:r w:rsidRPr="00AB3606">
        <w:rPr>
          <w:sz w:val="20"/>
          <w:szCs w:val="20"/>
        </w:rPr>
        <w:t xml:space="preserve">is being made </w:t>
      </w:r>
      <w:r w:rsidR="004041F0">
        <w:rPr>
          <w:sz w:val="20"/>
          <w:szCs w:val="20"/>
        </w:rPr>
        <w:t xml:space="preserve">was approved </w:t>
      </w:r>
      <w:r w:rsidRPr="00AB3606">
        <w:rPr>
          <w:sz w:val="20"/>
          <w:szCs w:val="20"/>
        </w:rPr>
        <w:t xml:space="preserve">on March </w:t>
      </w:r>
      <w:r w:rsidR="004041F0">
        <w:rPr>
          <w:sz w:val="20"/>
          <w:szCs w:val="20"/>
        </w:rPr>
        <w:t xml:space="preserve">18, </w:t>
      </w:r>
      <w:r w:rsidRPr="00AB3606">
        <w:rPr>
          <w:sz w:val="20"/>
          <w:szCs w:val="20"/>
        </w:rPr>
        <w:t>2016 for a total PPIAF allocation of $2.5 million</w:t>
      </w:r>
      <w:r w:rsidR="004041F0">
        <w:rPr>
          <w:sz w:val="20"/>
          <w:szCs w:val="20"/>
        </w:rPr>
        <w:t xml:space="preserve">.  </w:t>
      </w:r>
    </w:p>
    <w:p w:rsidR="004041F0" w:rsidRPr="00AB3606" w:rsidRDefault="004041F0" w:rsidP="00F0649B">
      <w:pPr>
        <w:jc w:val="both"/>
        <w:rPr>
          <w:sz w:val="20"/>
          <w:szCs w:val="20"/>
        </w:rPr>
      </w:pPr>
    </w:p>
    <w:p w:rsidR="00AB3606" w:rsidRPr="00AB3606" w:rsidRDefault="00AB3606" w:rsidP="00F0649B">
      <w:pPr>
        <w:jc w:val="both"/>
        <w:rPr>
          <w:sz w:val="20"/>
          <w:szCs w:val="20"/>
        </w:rPr>
      </w:pPr>
      <w:r w:rsidRPr="00AB3606">
        <w:rPr>
          <w:sz w:val="20"/>
          <w:szCs w:val="20"/>
        </w:rPr>
        <w:t>The objective of Component 1: Outreach, Surveillance and Potential Transaction Structuring: is to complete a minimum of ten country studies that will characterize the broad authorizing environment for private financing of water, identify a potential pipeline of transactions that would attract private capital, and design the financing and technical support structures for the next phase of the Program, where the assessment demonstrates that the outlook for downstream support to such countries is positive.</w:t>
      </w:r>
    </w:p>
    <w:p w:rsidR="00AB3606" w:rsidRPr="00AB3606" w:rsidRDefault="00AB3606" w:rsidP="00F0649B">
      <w:pPr>
        <w:jc w:val="both"/>
        <w:rPr>
          <w:sz w:val="20"/>
          <w:szCs w:val="20"/>
        </w:rPr>
      </w:pPr>
    </w:p>
    <w:p w:rsidR="00AB3606" w:rsidRPr="00AB3606" w:rsidRDefault="00AB3606" w:rsidP="00F0649B">
      <w:pPr>
        <w:jc w:val="both"/>
        <w:rPr>
          <w:sz w:val="20"/>
          <w:szCs w:val="20"/>
        </w:rPr>
      </w:pPr>
      <w:r w:rsidRPr="00AB3606">
        <w:rPr>
          <w:sz w:val="20"/>
          <w:szCs w:val="20"/>
        </w:rPr>
        <w:t>The Objective of this effort is to support ongoing work in Kenya to make sub-national water service provider’s credit worthy and assist them to access domestic, commercial finance</w:t>
      </w:r>
      <w:r w:rsidR="004041F0">
        <w:rPr>
          <w:sz w:val="20"/>
          <w:szCs w:val="20"/>
        </w:rPr>
        <w:t xml:space="preserve">.  </w:t>
      </w:r>
      <w:r w:rsidRPr="00AB3606">
        <w:rPr>
          <w:sz w:val="20"/>
          <w:szCs w:val="20"/>
        </w:rPr>
        <w:t>The work entails technical inputs, policy advice, guidance, knowledge inputs and capacity building to assist these entities to become more credit worthy, market sensitive and able to secure commercial domestic credit either leveraging from their own source resources, ODA, or other financing which may be available</w:t>
      </w:r>
      <w:r w:rsidR="004041F0">
        <w:rPr>
          <w:sz w:val="20"/>
          <w:szCs w:val="20"/>
        </w:rPr>
        <w:t>.</w:t>
      </w:r>
      <w:r w:rsidRPr="00AB3606">
        <w:rPr>
          <w:sz w:val="20"/>
          <w:szCs w:val="20"/>
        </w:rPr>
        <w:t xml:space="preserve"> </w:t>
      </w:r>
    </w:p>
    <w:p w:rsidR="00AB3606" w:rsidRDefault="00AB3606" w:rsidP="00BA78E5">
      <w:pPr>
        <w:rPr>
          <w:rFonts w:asciiTheme="majorHAnsi" w:eastAsiaTheme="majorEastAsia" w:hAnsiTheme="majorHAnsi" w:cstheme="majorBidi"/>
          <w:b/>
          <w:bCs/>
          <w:iCs/>
          <w:color w:val="002A4E"/>
          <w:sz w:val="20"/>
          <w:szCs w:val="22"/>
          <w:lang w:eastAsia="en-US"/>
        </w:rPr>
      </w:pPr>
    </w:p>
    <w:p w:rsidR="00BA78E5" w:rsidRDefault="00BA78E5" w:rsidP="00BA78E5">
      <w:pPr>
        <w:rPr>
          <w:rFonts w:asciiTheme="majorHAnsi" w:eastAsiaTheme="majorEastAsia" w:hAnsiTheme="majorHAnsi" w:cstheme="majorBidi"/>
          <w:b/>
          <w:bCs/>
          <w:iCs/>
          <w:color w:val="002A4E"/>
          <w:sz w:val="20"/>
          <w:szCs w:val="22"/>
          <w:lang w:eastAsia="en-US"/>
        </w:rPr>
      </w:pPr>
      <w:r w:rsidRPr="00FF095F">
        <w:rPr>
          <w:rFonts w:asciiTheme="majorHAnsi" w:eastAsiaTheme="majorEastAsia" w:hAnsiTheme="majorHAnsi" w:cstheme="majorBidi"/>
          <w:b/>
          <w:bCs/>
          <w:iCs/>
          <w:color w:val="002A4E"/>
          <w:sz w:val="20"/>
          <w:szCs w:val="22"/>
          <w:lang w:eastAsia="en-US"/>
        </w:rPr>
        <w:t>TIMOR-LESTE</w:t>
      </w:r>
      <w:r w:rsidRPr="005C50B6">
        <w:rPr>
          <w:rFonts w:asciiTheme="majorHAnsi" w:eastAsiaTheme="majorEastAsia" w:hAnsiTheme="majorHAnsi" w:cstheme="majorBidi"/>
          <w:b/>
          <w:bCs/>
          <w:iCs/>
          <w:caps/>
          <w:color w:val="002A4E"/>
          <w:sz w:val="20"/>
          <w:szCs w:val="22"/>
          <w:lang w:eastAsia="en-US"/>
        </w:rPr>
        <w:t>: Establishing a Project Management Unit for the management of the Tibar Bay Port Concession</w:t>
      </w:r>
      <w:r w:rsidR="004041F0">
        <w:rPr>
          <w:rFonts w:asciiTheme="majorHAnsi" w:eastAsiaTheme="majorEastAsia" w:hAnsiTheme="majorHAnsi" w:cstheme="majorBidi"/>
          <w:b/>
          <w:bCs/>
          <w:iCs/>
          <w:color w:val="002A4E"/>
          <w:sz w:val="20"/>
          <w:szCs w:val="22"/>
          <w:lang w:eastAsia="en-US"/>
        </w:rPr>
        <w:t xml:space="preserve"> (Funded from MDTF II)</w:t>
      </w:r>
    </w:p>
    <w:p w:rsidR="00BA78E5" w:rsidRDefault="00BA78E5" w:rsidP="00BA78E5">
      <w:pPr>
        <w:rPr>
          <w:rFonts w:asciiTheme="majorHAnsi" w:eastAsiaTheme="majorEastAsia" w:hAnsiTheme="majorHAnsi" w:cstheme="majorBidi"/>
          <w:b/>
          <w:bCs/>
          <w:iCs/>
          <w:color w:val="002A4E"/>
          <w:sz w:val="20"/>
          <w:szCs w:val="22"/>
          <w:lang w:eastAsia="en-US"/>
        </w:rPr>
      </w:pPr>
    </w:p>
    <w:p w:rsidR="004041F0" w:rsidRPr="004041F0" w:rsidRDefault="004041F0" w:rsidP="00F0649B">
      <w:pPr>
        <w:shd w:val="clear" w:color="auto" w:fill="FFFFFF"/>
        <w:jc w:val="both"/>
        <w:rPr>
          <w:color w:val="212121"/>
          <w:sz w:val="20"/>
          <w:szCs w:val="20"/>
        </w:rPr>
      </w:pPr>
      <w:r w:rsidRPr="004041F0">
        <w:rPr>
          <w:color w:val="212121"/>
          <w:sz w:val="20"/>
          <w:szCs w:val="20"/>
        </w:rPr>
        <w:t xml:space="preserve">The objective of this </w:t>
      </w:r>
      <w:r>
        <w:rPr>
          <w:color w:val="212121"/>
          <w:sz w:val="20"/>
          <w:szCs w:val="20"/>
        </w:rPr>
        <w:t xml:space="preserve">activity </w:t>
      </w:r>
      <w:r w:rsidRPr="004041F0">
        <w:rPr>
          <w:color w:val="212121"/>
          <w:sz w:val="20"/>
          <w:szCs w:val="20"/>
        </w:rPr>
        <w:t>is to support GoTL to set up and operationalize the PMU and build its capacity for the management of the first PPP concession contract in Timor Leste. This support is envisaged to encompass capacity building and transfer knowledge from international experts to local staff for long-term contract management, based on the PPIAF recommendation to establish such a Unit provided un</w:t>
      </w:r>
      <w:r w:rsidR="005C50B6">
        <w:rPr>
          <w:color w:val="212121"/>
          <w:sz w:val="20"/>
          <w:szCs w:val="20"/>
        </w:rPr>
        <w:t xml:space="preserve">der the previous PPIAF activity.  </w:t>
      </w:r>
      <w:r w:rsidRPr="004041F0">
        <w:rPr>
          <w:color w:val="212121"/>
          <w:sz w:val="20"/>
          <w:szCs w:val="20"/>
        </w:rPr>
        <w:t xml:space="preserve">The proposed assistance </w:t>
      </w:r>
      <w:r w:rsidR="005C50B6">
        <w:rPr>
          <w:color w:val="212121"/>
          <w:sz w:val="20"/>
          <w:szCs w:val="20"/>
        </w:rPr>
        <w:t xml:space="preserve">is </w:t>
      </w:r>
      <w:r w:rsidRPr="004041F0">
        <w:rPr>
          <w:color w:val="212121"/>
          <w:sz w:val="20"/>
          <w:szCs w:val="20"/>
        </w:rPr>
        <w:t>conducted by two consultants; the Project Management Advisor (PMA) and the PPP Specialist.</w:t>
      </w:r>
    </w:p>
    <w:p w:rsidR="004041F0" w:rsidRPr="004041F0" w:rsidRDefault="004041F0" w:rsidP="00F0649B">
      <w:pPr>
        <w:shd w:val="clear" w:color="auto" w:fill="FFFFFF"/>
        <w:jc w:val="both"/>
        <w:rPr>
          <w:color w:val="212121"/>
          <w:sz w:val="20"/>
          <w:szCs w:val="20"/>
        </w:rPr>
      </w:pPr>
    </w:p>
    <w:p w:rsidR="004041F0" w:rsidRPr="004041F0" w:rsidRDefault="004041F0" w:rsidP="00F0649B">
      <w:pPr>
        <w:shd w:val="clear" w:color="auto" w:fill="FFFFFF"/>
        <w:ind w:right="72"/>
        <w:jc w:val="both"/>
        <w:rPr>
          <w:color w:val="212121"/>
          <w:sz w:val="20"/>
          <w:szCs w:val="20"/>
        </w:rPr>
      </w:pPr>
      <w:r w:rsidRPr="004041F0">
        <w:rPr>
          <w:color w:val="212121"/>
          <w:sz w:val="20"/>
          <w:szCs w:val="20"/>
        </w:rPr>
        <w:t>Given that the proposed project management advisor’s work involves representing the government</w:t>
      </w:r>
      <w:r w:rsidR="005C50B6">
        <w:rPr>
          <w:color w:val="212121"/>
          <w:sz w:val="20"/>
          <w:szCs w:val="20"/>
        </w:rPr>
        <w:t>,</w:t>
      </w:r>
      <w:r w:rsidRPr="004041F0">
        <w:rPr>
          <w:color w:val="212121"/>
          <w:sz w:val="20"/>
          <w:szCs w:val="20"/>
        </w:rPr>
        <w:t xml:space="preserve"> responsibilities such as the recruitment of the PMU staff and Independent Engineer and consultation with the Concessionaire on the CA obligations, the proposed assistance </w:t>
      </w:r>
      <w:r w:rsidR="005C50B6">
        <w:rPr>
          <w:color w:val="212121"/>
          <w:sz w:val="20"/>
          <w:szCs w:val="20"/>
        </w:rPr>
        <w:t xml:space="preserve">is </w:t>
      </w:r>
      <w:r w:rsidRPr="004041F0">
        <w:rPr>
          <w:color w:val="212121"/>
          <w:sz w:val="20"/>
          <w:szCs w:val="20"/>
        </w:rPr>
        <w:t>implemented</w:t>
      </w:r>
      <w:r w:rsidR="005C50B6">
        <w:rPr>
          <w:color w:val="212121"/>
          <w:sz w:val="20"/>
          <w:szCs w:val="20"/>
        </w:rPr>
        <w:t xml:space="preserve"> as a recipient-executed grant.  </w:t>
      </w:r>
      <w:r w:rsidRPr="004041F0">
        <w:rPr>
          <w:color w:val="212121"/>
          <w:sz w:val="20"/>
          <w:szCs w:val="20"/>
        </w:rPr>
        <w:t xml:space="preserve">The GoTL will be responsible for the procurement and supervision of the consultants to be mobilized under the proposed grant. In order for the WB task team/PPIAF to ensure monitoring and supervision of the activity, the WB task team will take advantage of preparation for the proposed WB $60 million lending operation to partially fund the VGF of the Tibar Bay Port Project such as mission travel to the </w:t>
      </w:r>
      <w:r w:rsidR="00FB5B9A">
        <w:rPr>
          <w:color w:val="212121"/>
          <w:sz w:val="20"/>
          <w:szCs w:val="20"/>
        </w:rPr>
        <w:t>field</w:t>
      </w:r>
      <w:r w:rsidRPr="004041F0">
        <w:rPr>
          <w:color w:val="212121"/>
          <w:sz w:val="20"/>
          <w:szCs w:val="20"/>
        </w:rPr>
        <w:t xml:space="preserve">. It is likely that the field missions </w:t>
      </w:r>
      <w:r w:rsidR="00FB5B9A">
        <w:rPr>
          <w:color w:val="212121"/>
          <w:sz w:val="20"/>
          <w:szCs w:val="20"/>
        </w:rPr>
        <w:t>will be</w:t>
      </w:r>
      <w:r w:rsidR="00FB5B9A" w:rsidRPr="004041F0">
        <w:rPr>
          <w:color w:val="212121"/>
          <w:sz w:val="20"/>
          <w:szCs w:val="20"/>
        </w:rPr>
        <w:t xml:space="preserve"> </w:t>
      </w:r>
      <w:r w:rsidRPr="004041F0">
        <w:rPr>
          <w:color w:val="212121"/>
          <w:sz w:val="20"/>
          <w:szCs w:val="20"/>
        </w:rPr>
        <w:t xml:space="preserve">scheduled every three months until Board approval (in July or August 2017). The WB task team </w:t>
      </w:r>
      <w:r w:rsidR="005C50B6">
        <w:rPr>
          <w:color w:val="212121"/>
          <w:sz w:val="20"/>
          <w:szCs w:val="20"/>
        </w:rPr>
        <w:t xml:space="preserve">has </w:t>
      </w:r>
      <w:r w:rsidRPr="004041F0">
        <w:rPr>
          <w:color w:val="212121"/>
          <w:sz w:val="20"/>
          <w:szCs w:val="20"/>
        </w:rPr>
        <w:t>hire</w:t>
      </w:r>
      <w:r w:rsidR="005C50B6">
        <w:rPr>
          <w:color w:val="212121"/>
          <w:sz w:val="20"/>
          <w:szCs w:val="20"/>
        </w:rPr>
        <w:t>d</w:t>
      </w:r>
      <w:r w:rsidRPr="004041F0">
        <w:rPr>
          <w:color w:val="212121"/>
          <w:sz w:val="20"/>
          <w:szCs w:val="20"/>
        </w:rPr>
        <w:t xml:space="preserve"> an individual consultant under their preparation budget, and </w:t>
      </w:r>
      <w:r w:rsidR="00FB5B9A">
        <w:rPr>
          <w:color w:val="212121"/>
          <w:sz w:val="20"/>
          <w:szCs w:val="20"/>
        </w:rPr>
        <w:t>his</w:t>
      </w:r>
      <w:r w:rsidR="00FB5B9A" w:rsidRPr="004041F0">
        <w:rPr>
          <w:color w:val="212121"/>
          <w:sz w:val="20"/>
          <w:szCs w:val="20"/>
        </w:rPr>
        <w:t xml:space="preserve"> </w:t>
      </w:r>
      <w:r w:rsidRPr="004041F0">
        <w:rPr>
          <w:color w:val="212121"/>
          <w:sz w:val="20"/>
          <w:szCs w:val="20"/>
        </w:rPr>
        <w:t>ToRs specifically includes the monitoring of the PPIAF grant. In addition, the PPIAF funded Project Management Advisor is expected to  prepare “monthly activity reports and Summary reports on the Monthly Steering Committee Meetings”, which will be very useful for WB/PPIAF to closely assess his performance, relevance, and capacity to meet the GoT</w:t>
      </w:r>
      <w:r w:rsidR="00F0649B">
        <w:rPr>
          <w:color w:val="212121"/>
          <w:sz w:val="20"/>
          <w:szCs w:val="20"/>
        </w:rPr>
        <w:t>L</w:t>
      </w:r>
      <w:r w:rsidRPr="004041F0">
        <w:rPr>
          <w:color w:val="212121"/>
          <w:sz w:val="20"/>
          <w:szCs w:val="20"/>
        </w:rPr>
        <w:t xml:space="preserve">’s needs and expectations. The </w:t>
      </w:r>
      <w:r w:rsidR="00183E6A">
        <w:rPr>
          <w:color w:val="212121"/>
          <w:sz w:val="20"/>
          <w:szCs w:val="20"/>
        </w:rPr>
        <w:t>task</w:t>
      </w:r>
      <w:r w:rsidR="00183E6A" w:rsidRPr="004041F0">
        <w:rPr>
          <w:color w:val="212121"/>
          <w:sz w:val="20"/>
          <w:szCs w:val="20"/>
        </w:rPr>
        <w:t xml:space="preserve"> </w:t>
      </w:r>
      <w:r w:rsidRPr="004041F0">
        <w:rPr>
          <w:color w:val="212121"/>
          <w:sz w:val="20"/>
          <w:szCs w:val="20"/>
        </w:rPr>
        <w:t>team will make sure the consultant selection process is transparent and well managed.</w:t>
      </w:r>
    </w:p>
    <w:p w:rsidR="004041F0" w:rsidRDefault="004041F0" w:rsidP="00BA78E5">
      <w:pPr>
        <w:rPr>
          <w:rFonts w:asciiTheme="majorHAnsi" w:eastAsiaTheme="majorEastAsia" w:hAnsiTheme="majorHAnsi" w:cstheme="majorBidi"/>
          <w:b/>
          <w:bCs/>
          <w:iCs/>
          <w:color w:val="002A4E"/>
          <w:sz w:val="20"/>
          <w:szCs w:val="22"/>
          <w:lang w:eastAsia="en-US"/>
        </w:rPr>
      </w:pPr>
    </w:p>
    <w:p w:rsidR="00BA78E5" w:rsidRPr="00FF095F" w:rsidRDefault="00BA78E5" w:rsidP="00BA78E5">
      <w:pPr>
        <w:rPr>
          <w:rFonts w:asciiTheme="majorHAnsi" w:eastAsiaTheme="majorEastAsia" w:hAnsiTheme="majorHAnsi" w:cstheme="majorBidi"/>
          <w:b/>
          <w:bCs/>
          <w:iCs/>
          <w:color w:val="002A4E"/>
          <w:sz w:val="20"/>
          <w:szCs w:val="22"/>
          <w:lang w:eastAsia="en-US"/>
        </w:rPr>
      </w:pPr>
      <w:r w:rsidRPr="00FF095F">
        <w:rPr>
          <w:rFonts w:asciiTheme="majorHAnsi" w:eastAsiaTheme="majorEastAsia" w:hAnsiTheme="majorHAnsi" w:cstheme="majorBidi"/>
          <w:b/>
          <w:bCs/>
          <w:iCs/>
          <w:color w:val="002A4E"/>
          <w:sz w:val="20"/>
          <w:szCs w:val="22"/>
          <w:lang w:eastAsia="en-US"/>
        </w:rPr>
        <w:t xml:space="preserve">SENEGAL: </w:t>
      </w:r>
      <w:r w:rsidRPr="005C50B6">
        <w:rPr>
          <w:rFonts w:asciiTheme="majorHAnsi" w:eastAsiaTheme="majorEastAsia" w:hAnsiTheme="majorHAnsi" w:cstheme="majorBidi"/>
          <w:b/>
          <w:bCs/>
          <w:iCs/>
          <w:caps/>
          <w:color w:val="002A4E"/>
          <w:sz w:val="20"/>
          <w:szCs w:val="22"/>
          <w:lang w:eastAsia="en-US"/>
        </w:rPr>
        <w:t>PPP framework for private sector participation in the road sector in Senegal and development of a strategy for urban transport investment in Dakar</w:t>
      </w:r>
      <w:r w:rsidR="005C50B6">
        <w:rPr>
          <w:rFonts w:asciiTheme="majorHAnsi" w:eastAsiaTheme="majorEastAsia" w:hAnsiTheme="majorHAnsi" w:cstheme="majorBidi"/>
          <w:b/>
          <w:bCs/>
          <w:iCs/>
          <w:color w:val="002A4E"/>
          <w:sz w:val="20"/>
          <w:szCs w:val="22"/>
          <w:lang w:eastAsia="en-US"/>
        </w:rPr>
        <w:t xml:space="preserve"> (Funded from MDTF II)</w:t>
      </w:r>
    </w:p>
    <w:p w:rsidR="00687EE8" w:rsidRPr="00687EE8" w:rsidRDefault="00687EE8" w:rsidP="00687EE8">
      <w:pPr>
        <w:rPr>
          <w:sz w:val="20"/>
          <w:szCs w:val="20"/>
        </w:rPr>
      </w:pPr>
    </w:p>
    <w:p w:rsidR="005C50B6" w:rsidRPr="005C50B6" w:rsidRDefault="005C50B6" w:rsidP="00F0649B">
      <w:pPr>
        <w:jc w:val="both"/>
        <w:rPr>
          <w:rStyle w:val="CommentReference"/>
          <w:sz w:val="20"/>
          <w:szCs w:val="20"/>
        </w:rPr>
      </w:pPr>
      <w:r w:rsidRPr="005C50B6">
        <w:rPr>
          <w:sz w:val="20"/>
          <w:szCs w:val="20"/>
        </w:rPr>
        <w:t>The objective of this activity is to support the Government of Senegal in defining an appropriate PPP institutional arrangements and regulatory framework in the road sector in Senegal. More specifically, this activity will help the Ministry of transport adopt a</w:t>
      </w:r>
      <w:r w:rsidRPr="005C50B6">
        <w:rPr>
          <w:rStyle w:val="CommentReference"/>
          <w:sz w:val="20"/>
          <w:szCs w:val="20"/>
        </w:rPr>
        <w:t xml:space="preserve"> coherent urban transport strategy for Dakar that is accepted and understood by different stakeholders and which will clearly set out priorities as well as identify projects that are eligible for PPPs.</w:t>
      </w:r>
    </w:p>
    <w:p w:rsidR="005C50B6" w:rsidRPr="005C50B6" w:rsidRDefault="005C50B6" w:rsidP="00F0649B">
      <w:pPr>
        <w:jc w:val="both"/>
        <w:rPr>
          <w:rStyle w:val="CommentReference"/>
          <w:sz w:val="20"/>
          <w:szCs w:val="20"/>
        </w:rPr>
      </w:pPr>
    </w:p>
    <w:p w:rsidR="005C50B6" w:rsidRPr="005C50B6" w:rsidRDefault="005C50B6" w:rsidP="00F0649B">
      <w:pPr>
        <w:pStyle w:val="Default"/>
        <w:jc w:val="both"/>
        <w:rPr>
          <w:rFonts w:ascii="Times New Roman" w:hAnsi="Times New Roman"/>
          <w:color w:val="auto"/>
          <w:sz w:val="20"/>
          <w:szCs w:val="20"/>
        </w:rPr>
      </w:pPr>
      <w:r>
        <w:rPr>
          <w:rFonts w:ascii="Calibri" w:hAnsi="Calibri"/>
          <w:color w:val="auto"/>
          <w:sz w:val="20"/>
          <w:szCs w:val="20"/>
        </w:rPr>
        <w:t xml:space="preserve">This new activity </w:t>
      </w:r>
      <w:r w:rsidR="00FB5B9A" w:rsidRPr="005C50B6">
        <w:rPr>
          <w:rFonts w:ascii="Calibri" w:hAnsi="Calibri"/>
          <w:color w:val="auto"/>
          <w:sz w:val="20"/>
          <w:szCs w:val="20"/>
        </w:rPr>
        <w:t>build</w:t>
      </w:r>
      <w:r w:rsidR="00FB5B9A">
        <w:rPr>
          <w:rFonts w:ascii="Calibri" w:hAnsi="Calibri"/>
          <w:color w:val="auto"/>
          <w:sz w:val="20"/>
          <w:szCs w:val="20"/>
        </w:rPr>
        <w:t>s</w:t>
      </w:r>
      <w:r w:rsidRPr="005C50B6">
        <w:rPr>
          <w:rFonts w:ascii="Calibri" w:hAnsi="Calibri"/>
          <w:color w:val="auto"/>
          <w:sz w:val="20"/>
          <w:szCs w:val="20"/>
        </w:rPr>
        <w:t xml:space="preserve"> on PPIAF’s long-standing engagement with the Government of Senegal on the country’s PPP agenda which has led to series of activities and led to key reforms in a number of infrastructure sectors including the telecommunications and energy sectors</w:t>
      </w:r>
      <w:r>
        <w:rPr>
          <w:rFonts w:ascii="Calibri" w:hAnsi="Calibri"/>
          <w:color w:val="auto"/>
          <w:sz w:val="20"/>
          <w:szCs w:val="20"/>
        </w:rPr>
        <w:t xml:space="preserve">.  </w:t>
      </w:r>
      <w:r w:rsidRPr="005C50B6">
        <w:rPr>
          <w:rFonts w:ascii="Calibri" w:hAnsi="Calibri"/>
          <w:color w:val="auto"/>
          <w:sz w:val="20"/>
          <w:szCs w:val="20"/>
        </w:rPr>
        <w:t>By financing the project, PPIAF will complement not only its early support (under the U</w:t>
      </w:r>
      <w:r>
        <w:rPr>
          <w:rFonts w:ascii="Calibri" w:hAnsi="Calibri"/>
          <w:color w:val="auto"/>
          <w:sz w:val="20"/>
          <w:szCs w:val="20"/>
        </w:rPr>
        <w:t>M</w:t>
      </w:r>
      <w:r w:rsidRPr="005C50B6">
        <w:rPr>
          <w:rFonts w:ascii="Calibri" w:hAnsi="Calibri"/>
          <w:color w:val="auto"/>
          <w:sz w:val="20"/>
          <w:szCs w:val="20"/>
        </w:rPr>
        <w:t>EOA program) but will also be contributing towards the implementation of the priority actions of the Senegal Economic Emergence Plan (PSE)</w:t>
      </w:r>
      <w:r>
        <w:rPr>
          <w:rFonts w:ascii="Calibri" w:hAnsi="Calibri"/>
          <w:color w:val="auto"/>
          <w:sz w:val="20"/>
          <w:szCs w:val="20"/>
        </w:rPr>
        <w:t xml:space="preserve">.  </w:t>
      </w:r>
      <w:r w:rsidRPr="005C50B6">
        <w:rPr>
          <w:rFonts w:ascii="Calibri" w:hAnsi="Calibri"/>
          <w:sz w:val="20"/>
          <w:szCs w:val="20"/>
        </w:rPr>
        <w:t xml:space="preserve">Moreover, this is an important opportunity for PPIAF to contribute to an important project (as the BRT project </w:t>
      </w:r>
      <w:r w:rsidR="00536777">
        <w:rPr>
          <w:rFonts w:ascii="Calibri" w:hAnsi="Calibri"/>
          <w:sz w:val="20"/>
          <w:szCs w:val="20"/>
        </w:rPr>
        <w:t xml:space="preserve">is </w:t>
      </w:r>
      <w:r w:rsidRPr="005C50B6">
        <w:rPr>
          <w:rFonts w:ascii="Calibri" w:hAnsi="Calibri"/>
          <w:sz w:val="20"/>
          <w:szCs w:val="20"/>
        </w:rPr>
        <w:t xml:space="preserve">the first one in </w:t>
      </w:r>
      <w:r w:rsidR="00FB5B9A">
        <w:rPr>
          <w:rFonts w:ascii="Calibri" w:hAnsi="Calibri"/>
          <w:sz w:val="20"/>
          <w:szCs w:val="20"/>
        </w:rPr>
        <w:t xml:space="preserve">a </w:t>
      </w:r>
      <w:r w:rsidRPr="005C50B6">
        <w:rPr>
          <w:rFonts w:ascii="Calibri" w:hAnsi="Calibri"/>
          <w:sz w:val="20"/>
          <w:szCs w:val="20"/>
        </w:rPr>
        <w:t>Francophone countr</w:t>
      </w:r>
      <w:r w:rsidR="00FB5B9A">
        <w:rPr>
          <w:rFonts w:ascii="Calibri" w:hAnsi="Calibri"/>
          <w:sz w:val="20"/>
          <w:szCs w:val="20"/>
        </w:rPr>
        <w:t>y</w:t>
      </w:r>
      <w:r w:rsidRPr="005C50B6">
        <w:rPr>
          <w:rFonts w:ascii="Calibri" w:hAnsi="Calibri"/>
          <w:sz w:val="20"/>
          <w:szCs w:val="20"/>
        </w:rPr>
        <w:t xml:space="preserve"> in SSA) and work in partnership with not only the WBG but also external partners that </w:t>
      </w:r>
      <w:r w:rsidR="00536777">
        <w:rPr>
          <w:rFonts w:ascii="Calibri" w:hAnsi="Calibri"/>
          <w:sz w:val="20"/>
          <w:szCs w:val="20"/>
        </w:rPr>
        <w:t xml:space="preserve">are </w:t>
      </w:r>
      <w:r w:rsidRPr="005C50B6">
        <w:rPr>
          <w:rFonts w:ascii="Calibri" w:hAnsi="Calibri"/>
          <w:sz w:val="20"/>
          <w:szCs w:val="20"/>
        </w:rPr>
        <w:t>involved in the project.</w:t>
      </w:r>
    </w:p>
    <w:p w:rsidR="00E20D6E" w:rsidRDefault="00E20D6E" w:rsidP="00F0649B">
      <w:pPr>
        <w:jc w:val="both"/>
        <w:rPr>
          <w:sz w:val="20"/>
          <w:szCs w:val="20"/>
        </w:rPr>
      </w:pPr>
    </w:p>
    <w:p w:rsidR="00E20D6E" w:rsidRDefault="00E20D6E" w:rsidP="00E20D6E">
      <w:pPr>
        <w:pStyle w:val="Heading2"/>
      </w:pPr>
      <w:bookmarkStart w:id="11" w:name="_Toc466480511"/>
      <w:r>
        <w:lastRenderedPageBreak/>
        <w:t>HIGHLIGHTS OF KNOWLEDGE ACTIVITIES</w:t>
      </w:r>
      <w:bookmarkEnd w:id="11"/>
    </w:p>
    <w:p w:rsidR="00536777" w:rsidRPr="00FF095F" w:rsidRDefault="00536777" w:rsidP="00536777">
      <w:pPr>
        <w:rPr>
          <w:rFonts w:asciiTheme="majorHAnsi" w:eastAsiaTheme="majorEastAsia" w:hAnsiTheme="majorHAnsi" w:cstheme="majorBidi"/>
          <w:b/>
          <w:bCs/>
          <w:iCs/>
          <w:color w:val="002A4E"/>
          <w:sz w:val="20"/>
          <w:szCs w:val="22"/>
          <w:lang w:eastAsia="en-US"/>
        </w:rPr>
      </w:pPr>
      <w:r w:rsidRPr="00FF095F">
        <w:rPr>
          <w:rFonts w:asciiTheme="majorHAnsi" w:eastAsiaTheme="majorEastAsia" w:hAnsiTheme="majorHAnsi" w:cstheme="majorBidi"/>
          <w:b/>
          <w:bCs/>
          <w:iCs/>
          <w:color w:val="002A4E"/>
          <w:sz w:val="20"/>
          <w:szCs w:val="22"/>
          <w:lang w:eastAsia="en-US"/>
        </w:rPr>
        <w:t>GLOBAL:</w:t>
      </w:r>
      <w:r>
        <w:rPr>
          <w:rFonts w:asciiTheme="majorHAnsi" w:eastAsiaTheme="majorEastAsia" w:hAnsiTheme="majorHAnsi" w:cstheme="majorBidi"/>
          <w:b/>
          <w:bCs/>
          <w:iCs/>
          <w:color w:val="002A4E"/>
          <w:sz w:val="20"/>
          <w:szCs w:val="22"/>
          <w:lang w:eastAsia="en-US"/>
        </w:rPr>
        <w:t xml:space="preserve">  </w:t>
      </w:r>
      <w:r w:rsidRPr="00536777">
        <w:rPr>
          <w:rFonts w:asciiTheme="majorHAnsi" w:eastAsiaTheme="majorEastAsia" w:hAnsiTheme="majorHAnsi" w:cstheme="majorBidi"/>
          <w:b/>
          <w:bCs/>
          <w:iCs/>
          <w:caps/>
          <w:color w:val="002A4E"/>
          <w:sz w:val="20"/>
          <w:szCs w:val="22"/>
          <w:lang w:eastAsia="en-US"/>
        </w:rPr>
        <w:t>Practical Guide on the establishment and operation of investment funds designed to leverage private sector participation in infrastructure development</w:t>
      </w:r>
      <w:r>
        <w:rPr>
          <w:rFonts w:asciiTheme="majorHAnsi" w:eastAsiaTheme="majorEastAsia" w:hAnsiTheme="majorHAnsi" w:cstheme="majorBidi"/>
          <w:b/>
          <w:bCs/>
          <w:iCs/>
          <w:color w:val="002A4E"/>
          <w:sz w:val="20"/>
          <w:szCs w:val="22"/>
          <w:lang w:eastAsia="en-US"/>
        </w:rPr>
        <w:t xml:space="preserve"> (Funded from MDTF II)</w:t>
      </w:r>
    </w:p>
    <w:p w:rsidR="00536777" w:rsidRDefault="00536777" w:rsidP="00536777">
      <w:pPr>
        <w:rPr>
          <w:sz w:val="20"/>
          <w:szCs w:val="20"/>
        </w:rPr>
      </w:pPr>
    </w:p>
    <w:p w:rsidR="00536777" w:rsidRPr="00536777" w:rsidRDefault="00536777" w:rsidP="00F0649B">
      <w:pPr>
        <w:autoSpaceDE w:val="0"/>
        <w:autoSpaceDN w:val="0"/>
        <w:jc w:val="both"/>
        <w:rPr>
          <w:sz w:val="20"/>
          <w:szCs w:val="20"/>
        </w:rPr>
      </w:pPr>
      <w:r w:rsidRPr="00536777">
        <w:rPr>
          <w:sz w:val="20"/>
          <w:szCs w:val="20"/>
        </w:rPr>
        <w:t>A growing number of emerging markets and developing economies are establishing sovereign funds to leverage private financing for infrastructure development. The use of Strategic Investment Funds (SIFs) opens up a range of new possibilities for deepening undercapitalized domestic financial markets and crowding in international and domestic private capital to infrastructure projects/funds in priority sectors such as energy, transport, ICT and water. However, the approach also carries significant risks, particularly in country contexts with weak governance and rule-of-law, limited financial market regulation, and high levels of corruption. Governments willing to set-up infrastructure SIFs are facing challenges in terms of defining appropriate investment mandates, governance structures, macroeconomic policy implications, investment policies, and asset allocation, as well as contractual foundations and relations.</w:t>
      </w:r>
    </w:p>
    <w:p w:rsidR="00536777" w:rsidRPr="00536777" w:rsidRDefault="00536777" w:rsidP="00F0649B">
      <w:pPr>
        <w:pStyle w:val="BodyText"/>
        <w:jc w:val="both"/>
        <w:rPr>
          <w:sz w:val="20"/>
          <w:szCs w:val="20"/>
        </w:rPr>
      </w:pPr>
    </w:p>
    <w:p w:rsidR="00536777" w:rsidRPr="00536777" w:rsidRDefault="00536777" w:rsidP="00F0649B">
      <w:pPr>
        <w:pStyle w:val="BodyText"/>
        <w:jc w:val="both"/>
        <w:rPr>
          <w:sz w:val="20"/>
          <w:szCs w:val="20"/>
        </w:rPr>
      </w:pPr>
      <w:r w:rsidRPr="00536777">
        <w:rPr>
          <w:sz w:val="20"/>
          <w:szCs w:val="20"/>
        </w:rPr>
        <w:t>The objective of the knowledge product is to provide tools to Governments for the establishment of SIFs for infrastructure development. The Practical Guide provide</w:t>
      </w:r>
      <w:r>
        <w:rPr>
          <w:sz w:val="20"/>
          <w:szCs w:val="20"/>
        </w:rPr>
        <w:t>s</w:t>
      </w:r>
      <w:r w:rsidRPr="00536777">
        <w:rPr>
          <w:sz w:val="20"/>
          <w:szCs w:val="20"/>
        </w:rPr>
        <w:t xml:space="preserve"> a set of good practices and guidelines for the establishment and operation of SIFs, with particular focus on infrastructure investment and private sector participation. The Guide pay</w:t>
      </w:r>
      <w:r>
        <w:rPr>
          <w:sz w:val="20"/>
          <w:szCs w:val="20"/>
        </w:rPr>
        <w:t>s</w:t>
      </w:r>
      <w:r w:rsidRPr="00536777">
        <w:rPr>
          <w:sz w:val="20"/>
          <w:szCs w:val="20"/>
        </w:rPr>
        <w:t xml:space="preserve"> attention to strategies employed to crowd in external (private or public) investors, and to reconcile commercial objectives with wider economic and social objectives. </w:t>
      </w:r>
    </w:p>
    <w:p w:rsidR="00536777" w:rsidRPr="00536777" w:rsidRDefault="00536777" w:rsidP="00F0649B">
      <w:pPr>
        <w:pStyle w:val="BodyText"/>
        <w:jc w:val="both"/>
        <w:rPr>
          <w:sz w:val="20"/>
          <w:szCs w:val="20"/>
        </w:rPr>
      </w:pPr>
      <w:r w:rsidRPr="00536777">
        <w:rPr>
          <w:sz w:val="20"/>
          <w:szCs w:val="20"/>
        </w:rPr>
        <w:t xml:space="preserve">The activity </w:t>
      </w:r>
      <w:r>
        <w:rPr>
          <w:sz w:val="20"/>
          <w:szCs w:val="20"/>
        </w:rPr>
        <w:t xml:space="preserve">is </w:t>
      </w:r>
      <w:r w:rsidRPr="00536777">
        <w:rPr>
          <w:sz w:val="20"/>
          <w:szCs w:val="20"/>
        </w:rPr>
        <w:t>structured as two components: (i) Review of SIFs and (ii) Guidelines for the establishment and operation of SIFs.</w:t>
      </w:r>
    </w:p>
    <w:p w:rsidR="00536777" w:rsidRDefault="00536777" w:rsidP="00536777">
      <w:pPr>
        <w:jc w:val="both"/>
        <w:rPr>
          <w:szCs w:val="22"/>
        </w:rPr>
      </w:pPr>
    </w:p>
    <w:p w:rsidR="00536777" w:rsidRDefault="00536777" w:rsidP="00536777">
      <w:pPr>
        <w:rPr>
          <w:rFonts w:asciiTheme="majorHAnsi" w:eastAsiaTheme="majorEastAsia" w:hAnsiTheme="majorHAnsi" w:cstheme="majorBidi"/>
          <w:b/>
          <w:bCs/>
          <w:iCs/>
          <w:color w:val="002A4E"/>
          <w:sz w:val="20"/>
          <w:szCs w:val="22"/>
          <w:lang w:eastAsia="en-US"/>
        </w:rPr>
      </w:pPr>
      <w:r w:rsidRPr="00FF095F">
        <w:rPr>
          <w:rFonts w:asciiTheme="majorHAnsi" w:eastAsiaTheme="majorEastAsia" w:hAnsiTheme="majorHAnsi" w:cstheme="majorBidi"/>
          <w:b/>
          <w:bCs/>
          <w:iCs/>
          <w:color w:val="002A4E"/>
          <w:sz w:val="20"/>
          <w:szCs w:val="22"/>
          <w:lang w:eastAsia="en-US"/>
        </w:rPr>
        <w:t>GLOBAL:</w:t>
      </w:r>
      <w:r>
        <w:rPr>
          <w:rFonts w:asciiTheme="majorHAnsi" w:eastAsiaTheme="majorEastAsia" w:hAnsiTheme="majorHAnsi" w:cstheme="majorBidi"/>
          <w:b/>
          <w:bCs/>
          <w:iCs/>
          <w:color w:val="002A4E"/>
          <w:sz w:val="20"/>
          <w:szCs w:val="22"/>
          <w:lang w:eastAsia="en-US"/>
        </w:rPr>
        <w:t xml:space="preserve">  </w:t>
      </w:r>
      <w:r w:rsidRPr="00536777">
        <w:rPr>
          <w:rFonts w:asciiTheme="majorHAnsi" w:eastAsiaTheme="majorEastAsia" w:hAnsiTheme="majorHAnsi" w:cstheme="majorBidi"/>
          <w:b/>
          <w:bCs/>
          <w:iCs/>
          <w:caps/>
          <w:color w:val="002A4E"/>
          <w:sz w:val="20"/>
          <w:szCs w:val="22"/>
          <w:lang w:eastAsia="en-US"/>
        </w:rPr>
        <w:t>Selecting and Screening Projects for Implementation as PPPs</w:t>
      </w:r>
      <w:r>
        <w:rPr>
          <w:rFonts w:asciiTheme="majorHAnsi" w:eastAsiaTheme="majorEastAsia" w:hAnsiTheme="majorHAnsi" w:cstheme="majorBidi"/>
          <w:b/>
          <w:bCs/>
          <w:iCs/>
          <w:color w:val="002A4E"/>
          <w:sz w:val="20"/>
          <w:szCs w:val="22"/>
          <w:lang w:eastAsia="en-US"/>
        </w:rPr>
        <w:t xml:space="preserve"> (Funded from MDTF II)</w:t>
      </w:r>
    </w:p>
    <w:p w:rsidR="00A5520B" w:rsidRDefault="00A5520B" w:rsidP="00F21438">
      <w:pPr>
        <w:rPr>
          <w:sz w:val="20"/>
          <w:szCs w:val="20"/>
        </w:rPr>
      </w:pPr>
    </w:p>
    <w:p w:rsidR="00536777" w:rsidRPr="00536777" w:rsidRDefault="00536777" w:rsidP="00F0649B">
      <w:pPr>
        <w:jc w:val="both"/>
        <w:rPr>
          <w:sz w:val="20"/>
          <w:szCs w:val="20"/>
        </w:rPr>
      </w:pPr>
      <w:r w:rsidRPr="00536777">
        <w:rPr>
          <w:sz w:val="20"/>
          <w:szCs w:val="20"/>
        </w:rPr>
        <w:t>This activity examine</w:t>
      </w:r>
      <w:r>
        <w:rPr>
          <w:sz w:val="20"/>
          <w:szCs w:val="20"/>
        </w:rPr>
        <w:t>s</w:t>
      </w:r>
      <w:r w:rsidRPr="00536777">
        <w:rPr>
          <w:sz w:val="20"/>
          <w:szCs w:val="20"/>
        </w:rPr>
        <w:t xml:space="preserve"> both the selection of projects and the selection of procurement methods for identified projects. The objective is sought to be achieved through a review and consolidation of methodologies used in countries globally and earlier Bank advice in client countries, especially emerging PPP markets. The activity aims to enhance the understanding of experts working on PPPs and client country practitioners engaged in PPPs in emerging markets about the various methodologies used globally for selecting projects to be undertaken as PPPs as opposed to public procurement. This knowledge product </w:t>
      </w:r>
      <w:r>
        <w:rPr>
          <w:sz w:val="20"/>
          <w:szCs w:val="20"/>
        </w:rPr>
        <w:t xml:space="preserve">is </w:t>
      </w:r>
      <w:r w:rsidRPr="00536777">
        <w:rPr>
          <w:sz w:val="20"/>
          <w:szCs w:val="20"/>
        </w:rPr>
        <w:t xml:space="preserve">produced in partnership with the World Bank Group, the Global Infrastructure Hub, and Organization for </w:t>
      </w:r>
      <w:r w:rsidR="00FB5B9A">
        <w:rPr>
          <w:sz w:val="20"/>
          <w:szCs w:val="20"/>
        </w:rPr>
        <w:t>E</w:t>
      </w:r>
      <w:r w:rsidRPr="00536777">
        <w:rPr>
          <w:sz w:val="20"/>
          <w:szCs w:val="20"/>
        </w:rPr>
        <w:t xml:space="preserve">conomic Cooperation and Development. Both of these partner organizations </w:t>
      </w:r>
      <w:r w:rsidR="00FE57BF">
        <w:rPr>
          <w:sz w:val="20"/>
          <w:szCs w:val="20"/>
        </w:rPr>
        <w:t xml:space="preserve">are </w:t>
      </w:r>
      <w:r w:rsidRPr="00536777">
        <w:rPr>
          <w:sz w:val="20"/>
          <w:szCs w:val="20"/>
        </w:rPr>
        <w:t>review</w:t>
      </w:r>
      <w:r w:rsidR="00FE57BF">
        <w:rPr>
          <w:sz w:val="20"/>
          <w:szCs w:val="20"/>
        </w:rPr>
        <w:t>ing</w:t>
      </w:r>
      <w:r w:rsidRPr="00536777">
        <w:rPr>
          <w:sz w:val="20"/>
          <w:szCs w:val="20"/>
        </w:rPr>
        <w:t xml:space="preserve"> the various PPP selection practices in countries globally with the objective of enhancing the understanding of staff working on PPPs in client country practitioners engaged in PPPs in emerging markets.</w:t>
      </w:r>
    </w:p>
    <w:p w:rsidR="00536777" w:rsidRPr="00536777" w:rsidRDefault="00536777" w:rsidP="00F0649B">
      <w:pPr>
        <w:jc w:val="both"/>
        <w:rPr>
          <w:sz w:val="20"/>
          <w:szCs w:val="20"/>
        </w:rPr>
      </w:pPr>
    </w:p>
    <w:p w:rsidR="00536777" w:rsidRPr="00536777" w:rsidRDefault="00536777" w:rsidP="00F0649B">
      <w:pPr>
        <w:ind w:right="72"/>
        <w:jc w:val="both"/>
        <w:rPr>
          <w:sz w:val="20"/>
          <w:szCs w:val="20"/>
        </w:rPr>
      </w:pPr>
      <w:r w:rsidRPr="00536777">
        <w:rPr>
          <w:sz w:val="20"/>
          <w:szCs w:val="20"/>
        </w:rPr>
        <w:t>Th</w:t>
      </w:r>
      <w:r w:rsidR="00FE57BF">
        <w:rPr>
          <w:sz w:val="20"/>
          <w:szCs w:val="20"/>
        </w:rPr>
        <w:t>e</w:t>
      </w:r>
      <w:r w:rsidRPr="00536777">
        <w:rPr>
          <w:sz w:val="20"/>
          <w:szCs w:val="20"/>
        </w:rPr>
        <w:t xml:space="preserve"> activity </w:t>
      </w:r>
      <w:r w:rsidR="00FE57BF">
        <w:rPr>
          <w:sz w:val="20"/>
          <w:szCs w:val="20"/>
        </w:rPr>
        <w:t xml:space="preserve">also </w:t>
      </w:r>
      <w:r w:rsidRPr="00536777">
        <w:rPr>
          <w:sz w:val="20"/>
          <w:szCs w:val="20"/>
        </w:rPr>
        <w:t>develop</w:t>
      </w:r>
      <w:r w:rsidR="00FE57BF">
        <w:rPr>
          <w:sz w:val="20"/>
          <w:szCs w:val="20"/>
        </w:rPr>
        <w:t>s</w:t>
      </w:r>
      <w:r w:rsidRPr="00536777">
        <w:rPr>
          <w:sz w:val="20"/>
          <w:szCs w:val="20"/>
        </w:rPr>
        <w:t xml:space="preserve"> a standardized technical guidance that can be applied in future PPIAF technical assistance that includes project selection/screening. PPIAF receives a large number of requests from client governments for this type of technical assistance, and having standardized technical guidance improve</w:t>
      </w:r>
      <w:r w:rsidR="00FE57BF">
        <w:rPr>
          <w:sz w:val="20"/>
          <w:szCs w:val="20"/>
        </w:rPr>
        <w:t>s</w:t>
      </w:r>
      <w:r w:rsidRPr="00536777">
        <w:rPr>
          <w:sz w:val="20"/>
          <w:szCs w:val="20"/>
        </w:rPr>
        <w:t xml:space="preserve"> the quality of assistance for client governments and build</w:t>
      </w:r>
      <w:r w:rsidR="00FE57BF">
        <w:rPr>
          <w:sz w:val="20"/>
          <w:szCs w:val="20"/>
        </w:rPr>
        <w:t>s</w:t>
      </w:r>
      <w:r w:rsidRPr="00536777">
        <w:rPr>
          <w:sz w:val="20"/>
          <w:szCs w:val="20"/>
        </w:rPr>
        <w:t xml:space="preserve"> clients’ capacity to conduct screening and selection on their own. The tool </w:t>
      </w:r>
      <w:r w:rsidR="00FE57BF">
        <w:rPr>
          <w:sz w:val="20"/>
          <w:szCs w:val="20"/>
        </w:rPr>
        <w:t xml:space="preserve">is </w:t>
      </w:r>
      <w:r w:rsidRPr="00536777">
        <w:rPr>
          <w:sz w:val="20"/>
          <w:szCs w:val="20"/>
        </w:rPr>
        <w:t xml:space="preserve">incorporated into the PPP CCSAs broader work, as well as the World Bank’s engagement with clients on PPPs. This activity </w:t>
      </w:r>
      <w:r w:rsidR="00FE57BF">
        <w:rPr>
          <w:sz w:val="20"/>
          <w:szCs w:val="20"/>
        </w:rPr>
        <w:t>will</w:t>
      </w:r>
      <w:r w:rsidRPr="00536777">
        <w:rPr>
          <w:sz w:val="20"/>
          <w:szCs w:val="20"/>
        </w:rPr>
        <w:t xml:space="preserve"> improve the consistency and quality of project screening and selection in a broad range of future WB engagements. The review of methodologies under Component 1 of this activity build</w:t>
      </w:r>
      <w:r w:rsidR="00FE57BF">
        <w:rPr>
          <w:sz w:val="20"/>
          <w:szCs w:val="20"/>
        </w:rPr>
        <w:t>s</w:t>
      </w:r>
      <w:r w:rsidRPr="00536777">
        <w:rPr>
          <w:sz w:val="20"/>
          <w:szCs w:val="20"/>
        </w:rPr>
        <w:t xml:space="preserve"> on previous PPIAF activities by including the methodologies of PPIAF-funded pipeline screening and project selection consultancies. This process leverage</w:t>
      </w:r>
      <w:r w:rsidR="00FE57BF">
        <w:rPr>
          <w:sz w:val="20"/>
          <w:szCs w:val="20"/>
        </w:rPr>
        <w:t>s</w:t>
      </w:r>
      <w:r w:rsidRPr="00536777">
        <w:rPr>
          <w:sz w:val="20"/>
          <w:szCs w:val="20"/>
        </w:rPr>
        <w:t xml:space="preserve"> the use of existing PPIAF materials and identif</w:t>
      </w:r>
      <w:r w:rsidR="00FE57BF">
        <w:rPr>
          <w:sz w:val="20"/>
          <w:szCs w:val="20"/>
        </w:rPr>
        <w:t>ies</w:t>
      </w:r>
      <w:r w:rsidRPr="00536777">
        <w:rPr>
          <w:sz w:val="20"/>
          <w:szCs w:val="20"/>
        </w:rPr>
        <w:t xml:space="preserve"> best practices </w:t>
      </w:r>
      <w:r w:rsidR="00FE57BF">
        <w:rPr>
          <w:sz w:val="20"/>
          <w:szCs w:val="20"/>
        </w:rPr>
        <w:t xml:space="preserve">to </w:t>
      </w:r>
      <w:r w:rsidRPr="00536777">
        <w:rPr>
          <w:sz w:val="20"/>
          <w:szCs w:val="20"/>
        </w:rPr>
        <w:t xml:space="preserve">be incorporated into future activities. </w:t>
      </w:r>
    </w:p>
    <w:p w:rsidR="00536777" w:rsidRDefault="00536777" w:rsidP="00F0649B">
      <w:pPr>
        <w:jc w:val="both"/>
        <w:rPr>
          <w:sz w:val="20"/>
          <w:szCs w:val="20"/>
        </w:rPr>
      </w:pPr>
    </w:p>
    <w:p w:rsidR="00536777" w:rsidRPr="002423DE" w:rsidRDefault="00536777" w:rsidP="00536777">
      <w:pPr>
        <w:rPr>
          <w:sz w:val="20"/>
          <w:szCs w:val="20"/>
        </w:rPr>
      </w:pPr>
      <w:r w:rsidRPr="002423DE">
        <w:rPr>
          <w:sz w:val="20"/>
          <w:szCs w:val="20"/>
        </w:rPr>
        <w:t xml:space="preserve">More detail on the approved activities can be found in Annex </w:t>
      </w:r>
      <w:r>
        <w:rPr>
          <w:sz w:val="20"/>
          <w:szCs w:val="20"/>
        </w:rPr>
        <w:t>1, Table</w:t>
      </w:r>
      <w:r w:rsidR="00FB5B9A">
        <w:rPr>
          <w:sz w:val="20"/>
          <w:szCs w:val="20"/>
        </w:rPr>
        <w:t xml:space="preserve"> 8</w:t>
      </w:r>
      <w:r w:rsidRPr="002423DE">
        <w:rPr>
          <w:sz w:val="20"/>
          <w:szCs w:val="20"/>
        </w:rPr>
        <w:t xml:space="preserve"> </w:t>
      </w:r>
    </w:p>
    <w:p w:rsidR="00536777" w:rsidRDefault="00536777" w:rsidP="00F21438">
      <w:pPr>
        <w:rPr>
          <w:sz w:val="20"/>
          <w:szCs w:val="20"/>
        </w:rPr>
      </w:pPr>
    </w:p>
    <w:p w:rsidR="000B04B1" w:rsidRPr="00976709" w:rsidRDefault="000B04B1" w:rsidP="00976709">
      <w:pPr>
        <w:pStyle w:val="Heading2"/>
      </w:pPr>
      <w:bookmarkStart w:id="12" w:name="_Toc428970297"/>
      <w:bookmarkStart w:id="13" w:name="_Toc466480512"/>
      <w:r w:rsidRPr="00976709">
        <w:t>DISSEMINATION</w:t>
      </w:r>
      <w:r w:rsidR="00B103DF" w:rsidRPr="00976709">
        <w:t xml:space="preserve"> AND </w:t>
      </w:r>
      <w:r w:rsidRPr="00976709">
        <w:t>NEW PUBLICATIONS</w:t>
      </w:r>
      <w:bookmarkEnd w:id="12"/>
      <w:bookmarkEnd w:id="13"/>
    </w:p>
    <w:p w:rsidR="00AE4F10" w:rsidRPr="00FE57BF" w:rsidRDefault="00F168A6" w:rsidP="00F0649B">
      <w:pPr>
        <w:jc w:val="both"/>
        <w:rPr>
          <w:rFonts w:eastAsia="Times New Roman"/>
          <w:bCs/>
          <w:color w:val="FF0000"/>
          <w:sz w:val="20"/>
          <w:szCs w:val="20"/>
        </w:rPr>
      </w:pPr>
      <w:r w:rsidRPr="00FE57BF">
        <w:rPr>
          <w:rFonts w:eastAsia="Times New Roman"/>
          <w:bCs/>
          <w:sz w:val="20"/>
          <w:szCs w:val="20"/>
        </w:rPr>
        <w:t>We are pleased to announce the launch of our brand new, interactiv</w:t>
      </w:r>
      <w:r w:rsidR="00FE57BF" w:rsidRPr="00FE57BF">
        <w:rPr>
          <w:rFonts w:eastAsia="Times New Roman"/>
          <w:bCs/>
          <w:sz w:val="20"/>
          <w:szCs w:val="20"/>
        </w:rPr>
        <w:t>e website (www.ppiaf.org)</w:t>
      </w:r>
      <w:r w:rsidRPr="00FE57BF">
        <w:rPr>
          <w:rFonts w:eastAsia="Times New Roman"/>
          <w:bCs/>
          <w:sz w:val="20"/>
          <w:szCs w:val="20"/>
        </w:rPr>
        <w:t xml:space="preserve">. Our goal is to provide you with a user-friendly way to learn about PPIAF's activities and resources </w:t>
      </w:r>
      <w:r w:rsidR="00AE4F10" w:rsidRPr="00FE57BF">
        <w:rPr>
          <w:rFonts w:eastAsia="Times New Roman"/>
          <w:bCs/>
          <w:sz w:val="20"/>
          <w:szCs w:val="20"/>
        </w:rPr>
        <w:t xml:space="preserve">and </w:t>
      </w:r>
      <w:r w:rsidR="00AE4F10" w:rsidRPr="00FE57BF">
        <w:rPr>
          <w:sz w:val="20"/>
          <w:szCs w:val="20"/>
        </w:rPr>
        <w:t xml:space="preserve">showcase PPIAF’s breadth of technical assistance and knowledge in easy-to-navigate pages. It features a central repository of </w:t>
      </w:r>
      <w:r w:rsidR="00AE4F10" w:rsidRPr="00FE57BF">
        <w:rPr>
          <w:sz w:val="20"/>
          <w:szCs w:val="20"/>
        </w:rPr>
        <w:lastRenderedPageBreak/>
        <w:t>resources and documents, tagged with the topics, sectors, activities and programs to which they relate. The site uses technology that enables pages to load quickly, and its design automatically adjusts to fit the size of the client’s browser window, whether it be on an iPhone, iPad, or any other device.</w:t>
      </w:r>
    </w:p>
    <w:p w:rsidR="00AE4F10" w:rsidRPr="00F168A6" w:rsidRDefault="00AE4F10" w:rsidP="00A5520B">
      <w:pPr>
        <w:rPr>
          <w:rFonts w:eastAsia="Times New Roman"/>
          <w:bCs/>
          <w:sz w:val="20"/>
          <w:szCs w:val="20"/>
        </w:rPr>
      </w:pPr>
    </w:p>
    <w:p w:rsidR="00A5520B" w:rsidRDefault="00A5520B" w:rsidP="00A5520B">
      <w:pPr>
        <w:rPr>
          <w:rFonts w:eastAsiaTheme="majorEastAsia" w:cstheme="majorBidi"/>
          <w:b/>
          <w:smallCaps/>
          <w:color w:val="51195D" w:themeColor="accent2"/>
          <w:sz w:val="24"/>
          <w:u w:val="single"/>
        </w:rPr>
      </w:pPr>
      <w:r>
        <w:rPr>
          <w:rFonts w:eastAsiaTheme="majorEastAsia" w:cstheme="majorBidi"/>
          <w:b/>
          <w:smallCaps/>
          <w:color w:val="51195D" w:themeColor="accent2"/>
          <w:sz w:val="24"/>
          <w:u w:val="single"/>
        </w:rPr>
        <w:t>ppiaf supported publication</w:t>
      </w:r>
      <w:r w:rsidR="003537C0">
        <w:rPr>
          <w:rFonts w:eastAsiaTheme="majorEastAsia" w:cstheme="majorBidi"/>
          <w:b/>
          <w:smallCaps/>
          <w:color w:val="51195D" w:themeColor="accent2"/>
          <w:sz w:val="24"/>
          <w:u w:val="single"/>
        </w:rPr>
        <w:t>s</w:t>
      </w:r>
    </w:p>
    <w:p w:rsidR="00A5520B" w:rsidRDefault="00A5520B" w:rsidP="00A5520B">
      <w:pPr>
        <w:rPr>
          <w:rFonts w:eastAsiaTheme="majorEastAsia" w:cstheme="majorBidi"/>
          <w:b/>
          <w:smallCaps/>
          <w:color w:val="51195D" w:themeColor="accent2"/>
          <w:sz w:val="24"/>
          <w:u w:val="single"/>
        </w:rPr>
      </w:pPr>
    </w:p>
    <w:p w:rsidR="00A5520B" w:rsidRPr="00A5520B" w:rsidRDefault="003537C0" w:rsidP="00F0649B">
      <w:pPr>
        <w:jc w:val="both"/>
        <w:rPr>
          <w:b/>
          <w:bCs/>
          <w:color w:val="003366"/>
          <w:sz w:val="20"/>
          <w:szCs w:val="20"/>
        </w:rPr>
      </w:pPr>
      <w:r>
        <w:rPr>
          <w:b/>
          <w:bCs/>
          <w:smallCaps/>
          <w:color w:val="203864"/>
          <w:sz w:val="20"/>
          <w:szCs w:val="20"/>
        </w:rPr>
        <w:t>Regenerating Urban Land: A Practitioner’s Guide to Leveraging Private Investment</w:t>
      </w:r>
    </w:p>
    <w:p w:rsidR="00A5520B" w:rsidRPr="00A5520B" w:rsidRDefault="00A5520B" w:rsidP="00F0649B">
      <w:pPr>
        <w:jc w:val="both"/>
        <w:rPr>
          <w:rFonts w:eastAsia="Times New Roman"/>
          <w:bCs/>
          <w:sz w:val="20"/>
          <w:szCs w:val="20"/>
        </w:rPr>
      </w:pPr>
      <w:r w:rsidRPr="00A5520B">
        <w:rPr>
          <w:rFonts w:eastAsia="Times New Roman"/>
          <w:bCs/>
          <w:sz w:val="20"/>
          <w:szCs w:val="20"/>
        </w:rPr>
        <w:t xml:space="preserve">PPIAF has been working with the World Bank on a guide on regenerating urban land, to be used as a guide to leveraging private investment. This study draws on the experience of eight case studies from around the world. The case studies outline various policy and financial instruments to attract private sector investment in urban regeneration of underutilized and unutilized areas and the requisite infrastructure improvements. The study also analyzes rates of return on the investments and long-term financial sustainability. </w:t>
      </w:r>
    </w:p>
    <w:p w:rsidR="00A5520B" w:rsidRPr="00A5520B" w:rsidRDefault="00A5520B" w:rsidP="00F0649B">
      <w:pPr>
        <w:jc w:val="both"/>
        <w:rPr>
          <w:rFonts w:eastAsia="Times New Roman"/>
          <w:bCs/>
          <w:sz w:val="20"/>
          <w:szCs w:val="20"/>
        </w:rPr>
      </w:pPr>
    </w:p>
    <w:p w:rsidR="00A5520B" w:rsidRPr="00A5520B" w:rsidRDefault="00A5520B" w:rsidP="00F0649B">
      <w:pPr>
        <w:jc w:val="both"/>
        <w:rPr>
          <w:rFonts w:eastAsia="Times New Roman"/>
          <w:bCs/>
          <w:sz w:val="20"/>
          <w:szCs w:val="20"/>
        </w:rPr>
      </w:pPr>
      <w:r w:rsidRPr="00A5520B">
        <w:rPr>
          <w:rFonts w:eastAsia="Times New Roman"/>
          <w:bCs/>
          <w:sz w:val="20"/>
          <w:szCs w:val="20"/>
        </w:rPr>
        <w:t xml:space="preserve">This Regenerating Urban Land guide helps local governments to systematically identify the sequence of steps and tasks needed to develop a regeneration policy framework, with the participation of the private sector. The manual also formulates specific policies and instruments for expanding private sector participation; structuring effective administrative and legal frameworks; utilizing land readjustment/assembly methods; determining duration of contracts, adequate phasing, and timeline; and balancing the distribution of risk and sustainability measures. </w:t>
      </w:r>
      <w:hyperlink r:id="rId11" w:history="1">
        <w:r w:rsidR="003537C0">
          <w:rPr>
            <w:rStyle w:val="Hyperlink"/>
            <w:rFonts w:eastAsia="Times New Roman"/>
            <w:bCs/>
            <w:sz w:val="20"/>
            <w:szCs w:val="20"/>
          </w:rPr>
          <w:t>Read More.</w:t>
        </w:r>
      </w:hyperlink>
    </w:p>
    <w:p w:rsidR="00C40986" w:rsidRDefault="003537C0" w:rsidP="00C40986">
      <w:pPr>
        <w:pStyle w:val="NormalWeb"/>
        <w:spacing w:line="270" w:lineRule="exact"/>
        <w:rPr>
          <w:rFonts w:asciiTheme="majorHAnsi" w:eastAsia="Times New Roman" w:hAnsiTheme="majorHAnsi"/>
          <w:b/>
          <w:color w:val="003366"/>
          <w:sz w:val="20"/>
          <w:szCs w:val="20"/>
        </w:rPr>
      </w:pPr>
      <w:r w:rsidRPr="00A5520B">
        <w:rPr>
          <w:b/>
          <w:bCs/>
          <w:noProof/>
          <w:color w:val="003366"/>
          <w:sz w:val="20"/>
          <w:szCs w:val="20"/>
          <w:lang w:eastAsia="en-US"/>
        </w:rPr>
        <w:drawing>
          <wp:anchor distT="0" distB="0" distL="114300" distR="114300" simplePos="0" relativeHeight="251712512" behindDoc="0" locked="0" layoutInCell="1" allowOverlap="1" wp14:anchorId="1B516068" wp14:editId="333713F1">
            <wp:simplePos x="0" y="0"/>
            <wp:positionH relativeFrom="margin">
              <wp:align>left</wp:align>
            </wp:positionH>
            <wp:positionV relativeFrom="paragraph">
              <wp:posOffset>118745</wp:posOffset>
            </wp:positionV>
            <wp:extent cx="1203960" cy="1498600"/>
            <wp:effectExtent l="0" t="0" r="0" b="6350"/>
            <wp:wrapSquare wrapText="bothSides"/>
            <wp:docPr id="2"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PNG"/>
                    <pic:cNvPicPr/>
                  </pic:nvPicPr>
                  <pic:blipFill>
                    <a:blip r:embed="rId12">
                      <a:extLst>
                        <a:ext uri="{28A0092B-C50C-407E-A947-70E740481C1C}">
                          <a14:useLocalDpi xmlns:a14="http://schemas.microsoft.com/office/drawing/2010/main" val="0"/>
                        </a:ext>
                      </a:extLst>
                    </a:blip>
                    <a:stretch>
                      <a:fillRect/>
                    </a:stretch>
                  </pic:blipFill>
                  <pic:spPr>
                    <a:xfrm>
                      <a:off x="0" y="0"/>
                      <a:ext cx="1208645" cy="1504432"/>
                    </a:xfrm>
                    <a:prstGeom prst="rect">
                      <a:avLst/>
                    </a:prstGeom>
                  </pic:spPr>
                </pic:pic>
              </a:graphicData>
            </a:graphic>
            <wp14:sizeRelH relativeFrom="page">
              <wp14:pctWidth>0</wp14:pctWidth>
            </wp14:sizeRelH>
            <wp14:sizeRelV relativeFrom="page">
              <wp14:pctHeight>0</wp14:pctHeight>
            </wp14:sizeRelV>
          </wp:anchor>
        </w:drawing>
      </w:r>
    </w:p>
    <w:p w:rsidR="00A5520B" w:rsidRDefault="00A5520B" w:rsidP="00C40986">
      <w:pPr>
        <w:pStyle w:val="NormalWeb"/>
        <w:spacing w:line="270" w:lineRule="exact"/>
        <w:rPr>
          <w:rFonts w:asciiTheme="majorHAnsi" w:eastAsia="Times New Roman" w:hAnsiTheme="majorHAnsi"/>
          <w:b/>
          <w:color w:val="003366"/>
          <w:sz w:val="20"/>
          <w:szCs w:val="20"/>
        </w:rPr>
      </w:pPr>
    </w:p>
    <w:p w:rsidR="003537C0" w:rsidRDefault="003537C0" w:rsidP="00A5520B">
      <w:pPr>
        <w:rPr>
          <w:b/>
          <w:bCs/>
          <w:smallCaps/>
          <w:color w:val="203864"/>
          <w:sz w:val="20"/>
          <w:szCs w:val="20"/>
        </w:rPr>
      </w:pPr>
    </w:p>
    <w:p w:rsidR="003537C0" w:rsidRDefault="003537C0" w:rsidP="00A5520B">
      <w:pPr>
        <w:rPr>
          <w:b/>
          <w:bCs/>
          <w:smallCaps/>
          <w:color w:val="203864"/>
          <w:sz w:val="20"/>
          <w:szCs w:val="20"/>
        </w:rPr>
      </w:pPr>
    </w:p>
    <w:p w:rsidR="003537C0" w:rsidRDefault="003537C0" w:rsidP="00A5520B">
      <w:pPr>
        <w:rPr>
          <w:b/>
          <w:bCs/>
          <w:smallCaps/>
          <w:color w:val="203864"/>
          <w:sz w:val="20"/>
          <w:szCs w:val="20"/>
        </w:rPr>
      </w:pPr>
    </w:p>
    <w:p w:rsidR="003537C0" w:rsidRDefault="003537C0" w:rsidP="00A5520B">
      <w:pPr>
        <w:rPr>
          <w:b/>
          <w:bCs/>
          <w:smallCaps/>
          <w:color w:val="203864"/>
          <w:sz w:val="20"/>
          <w:szCs w:val="20"/>
        </w:rPr>
      </w:pPr>
    </w:p>
    <w:p w:rsidR="003537C0" w:rsidRDefault="003537C0" w:rsidP="00A5520B">
      <w:pPr>
        <w:rPr>
          <w:b/>
          <w:bCs/>
          <w:smallCaps/>
          <w:color w:val="203864"/>
          <w:sz w:val="20"/>
          <w:szCs w:val="20"/>
        </w:rPr>
      </w:pPr>
    </w:p>
    <w:p w:rsidR="003537C0" w:rsidRDefault="003537C0" w:rsidP="00A5520B">
      <w:pPr>
        <w:rPr>
          <w:b/>
          <w:bCs/>
          <w:smallCaps/>
          <w:color w:val="203864"/>
          <w:sz w:val="20"/>
          <w:szCs w:val="20"/>
        </w:rPr>
      </w:pPr>
    </w:p>
    <w:p w:rsidR="003537C0" w:rsidRDefault="003537C0" w:rsidP="00A5520B">
      <w:pPr>
        <w:rPr>
          <w:b/>
          <w:bCs/>
          <w:smallCaps/>
          <w:color w:val="203864"/>
          <w:sz w:val="20"/>
          <w:szCs w:val="20"/>
        </w:rPr>
      </w:pPr>
    </w:p>
    <w:p w:rsidR="003537C0" w:rsidRDefault="003537C0" w:rsidP="00A5520B">
      <w:pPr>
        <w:rPr>
          <w:b/>
          <w:bCs/>
          <w:smallCaps/>
          <w:color w:val="203864"/>
          <w:sz w:val="20"/>
          <w:szCs w:val="20"/>
        </w:rPr>
      </w:pPr>
    </w:p>
    <w:p w:rsidR="003537C0" w:rsidRDefault="003537C0" w:rsidP="00A5520B">
      <w:pPr>
        <w:rPr>
          <w:b/>
          <w:bCs/>
          <w:smallCaps/>
          <w:color w:val="203864"/>
          <w:sz w:val="20"/>
          <w:szCs w:val="20"/>
        </w:rPr>
      </w:pPr>
    </w:p>
    <w:p w:rsidR="00A5520B" w:rsidRPr="00A5520B" w:rsidRDefault="00A5520B" w:rsidP="00A5520B">
      <w:pPr>
        <w:rPr>
          <w:b/>
          <w:i/>
          <w:sz w:val="20"/>
          <w:szCs w:val="20"/>
        </w:rPr>
      </w:pPr>
      <w:r w:rsidRPr="00A5520B">
        <w:rPr>
          <w:b/>
          <w:bCs/>
          <w:smallCaps/>
          <w:color w:val="203864"/>
          <w:sz w:val="20"/>
          <w:szCs w:val="20"/>
        </w:rPr>
        <w:t>Benchmarking PPP Procurement 2017</w:t>
      </w:r>
    </w:p>
    <w:p w:rsidR="00A5520B" w:rsidRPr="00A5520B" w:rsidRDefault="00A5520B" w:rsidP="00F0649B">
      <w:pPr>
        <w:jc w:val="both"/>
        <w:rPr>
          <w:rFonts w:eastAsia="Times New Roman"/>
          <w:bCs/>
          <w:sz w:val="20"/>
          <w:szCs w:val="20"/>
        </w:rPr>
      </w:pPr>
      <w:r w:rsidRPr="00A5520B">
        <w:rPr>
          <w:rFonts w:eastAsia="Times New Roman"/>
          <w:bCs/>
          <w:sz w:val="20"/>
          <w:szCs w:val="20"/>
        </w:rPr>
        <w:t xml:space="preserve">Many economies are yet to adopt broadly recognized good practices to prepare, procure, and manage Public-Private Partnerships. The Benchmarking PPP Procurement 2017 report flags potential improvements that can help governments fill the gap in an effort to provide better PPP procurement and enable better infrastructure service delivery to all. The PPIAF-funded report benchmarks government capabilities in 82 economies across four key areas: PPP preparation, PPP procurement, unsolicited proposals, and PPP contract management. Across the four areas measured, the data finds that most economies fall short of recognized good practices. Project preparation and contract management are the two areas where a significant number of countries perform poorly. When designed well and implemented in a balanced regulatory environment, PPPs can bring greater efficiency and sustainability in providing such public services as water, sanitation, energy, transport, telecommunications, health care, and education. Every country has its own unique challenges, priorities, and financial constraints. </w:t>
      </w:r>
      <w:hyperlink r:id="rId13" w:history="1">
        <w:r w:rsidR="003537C0" w:rsidRPr="003537C0">
          <w:rPr>
            <w:rStyle w:val="Hyperlink"/>
            <w:rFonts w:eastAsia="Times New Roman"/>
            <w:bCs/>
            <w:sz w:val="20"/>
            <w:szCs w:val="20"/>
          </w:rPr>
          <w:t>Read More.</w:t>
        </w:r>
      </w:hyperlink>
    </w:p>
    <w:p w:rsidR="00A5520B" w:rsidRPr="00A5520B" w:rsidRDefault="00A5520B" w:rsidP="00A5520B">
      <w:pPr>
        <w:rPr>
          <w:b/>
          <w:bCs/>
          <w:color w:val="003366"/>
          <w:sz w:val="20"/>
          <w:szCs w:val="20"/>
        </w:rPr>
      </w:pPr>
    </w:p>
    <w:p w:rsidR="00A5520B" w:rsidRDefault="00A5520B" w:rsidP="00A5520B">
      <w:pPr>
        <w:rPr>
          <w:b/>
          <w:bCs/>
          <w:color w:val="003366"/>
        </w:rPr>
      </w:pPr>
      <w:r>
        <w:rPr>
          <w:rFonts w:cs="Arial"/>
          <w:noProof/>
          <w:lang w:eastAsia="en-US"/>
        </w:rPr>
        <w:drawing>
          <wp:anchor distT="0" distB="0" distL="114300" distR="114300" simplePos="0" relativeHeight="251713536" behindDoc="0" locked="0" layoutInCell="1" allowOverlap="1" wp14:anchorId="090684CD" wp14:editId="5E801CC4">
            <wp:simplePos x="914400" y="2776855"/>
            <wp:positionH relativeFrom="column">
              <wp:align>left</wp:align>
            </wp:positionH>
            <wp:positionV relativeFrom="paragraph">
              <wp:align>top</wp:align>
            </wp:positionV>
            <wp:extent cx="1341120" cy="1577340"/>
            <wp:effectExtent l="0" t="0" r="0" b="3810"/>
            <wp:wrapSquare wrapText="bothSides"/>
            <wp:docPr id="3" name="Picture 3" descr="cid:image006.jpg@01D21907.FB3BA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6.jpg@01D21907.FB3BA02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41120" cy="1577340"/>
                    </a:xfrm>
                    <a:prstGeom prst="rect">
                      <a:avLst/>
                    </a:prstGeom>
                    <a:noFill/>
                    <a:ln>
                      <a:noFill/>
                    </a:ln>
                  </pic:spPr>
                </pic:pic>
              </a:graphicData>
            </a:graphic>
          </wp:anchor>
        </w:drawing>
      </w:r>
      <w:r>
        <w:rPr>
          <w:b/>
          <w:bCs/>
          <w:color w:val="003366"/>
        </w:rPr>
        <w:br w:type="textWrapping" w:clear="all"/>
      </w:r>
    </w:p>
    <w:p w:rsidR="00A5520B" w:rsidRDefault="00A5520B" w:rsidP="00A5520B">
      <w:pPr>
        <w:rPr>
          <w:b/>
          <w:bCs/>
          <w:color w:val="003366"/>
        </w:rPr>
      </w:pPr>
    </w:p>
    <w:p w:rsidR="00F168A6" w:rsidRPr="003537C0" w:rsidRDefault="00C805BC" w:rsidP="003537C0">
      <w:pPr>
        <w:rPr>
          <w:rFonts w:eastAsiaTheme="majorEastAsia" w:cstheme="majorBidi"/>
          <w:b/>
          <w:smallCaps/>
          <w:color w:val="51195D" w:themeColor="accent2"/>
          <w:sz w:val="24"/>
        </w:rPr>
      </w:pPr>
      <w:r w:rsidRPr="003537C0">
        <w:rPr>
          <w:rFonts w:eastAsiaTheme="majorEastAsia" w:cstheme="majorBidi"/>
          <w:b/>
          <w:smallCaps/>
          <w:color w:val="51195D" w:themeColor="accent2"/>
          <w:sz w:val="24"/>
        </w:rPr>
        <w:lastRenderedPageBreak/>
        <w:t>Three</w:t>
      </w:r>
      <w:r w:rsidR="00F168A6" w:rsidRPr="003537C0">
        <w:rPr>
          <w:rFonts w:eastAsiaTheme="majorEastAsia" w:cstheme="majorBidi"/>
          <w:b/>
          <w:smallCaps/>
          <w:color w:val="51195D" w:themeColor="accent2"/>
          <w:sz w:val="24"/>
        </w:rPr>
        <w:t xml:space="preserve"> new Impact Stories</w:t>
      </w:r>
    </w:p>
    <w:p w:rsidR="00F168A6" w:rsidRPr="003537C0" w:rsidRDefault="00F168A6" w:rsidP="003537C0">
      <w:pPr>
        <w:rPr>
          <w:rFonts w:eastAsiaTheme="majorEastAsia" w:cstheme="majorBidi"/>
          <w:b/>
          <w:smallCaps/>
          <w:color w:val="51195D" w:themeColor="accent2"/>
          <w:sz w:val="24"/>
        </w:rPr>
      </w:pPr>
    </w:p>
    <w:p w:rsidR="00F168A6" w:rsidRPr="003537C0" w:rsidRDefault="00F168A6" w:rsidP="003537C0">
      <w:pPr>
        <w:rPr>
          <w:b/>
          <w:bCs/>
          <w:smallCaps/>
          <w:color w:val="203864"/>
          <w:sz w:val="20"/>
          <w:szCs w:val="20"/>
        </w:rPr>
      </w:pPr>
      <w:r w:rsidRPr="003537C0">
        <w:rPr>
          <w:b/>
          <w:bCs/>
          <w:smallCaps/>
          <w:color w:val="203864"/>
          <w:sz w:val="20"/>
          <w:szCs w:val="20"/>
        </w:rPr>
        <w:t xml:space="preserve">PPIAF Support Transforms Odisha’s Enabling Environment to Tackle Climate Change through 1,000-MW Solar Park </w:t>
      </w:r>
    </w:p>
    <w:p w:rsidR="00F168A6" w:rsidRPr="003537C0" w:rsidRDefault="00F168A6" w:rsidP="00F0649B">
      <w:pPr>
        <w:jc w:val="both"/>
        <w:rPr>
          <w:rFonts w:eastAsia="Times New Roman"/>
          <w:bCs/>
          <w:sz w:val="20"/>
          <w:szCs w:val="20"/>
        </w:rPr>
      </w:pPr>
      <w:r w:rsidRPr="003537C0">
        <w:rPr>
          <w:rFonts w:eastAsia="Times New Roman"/>
          <w:bCs/>
          <w:sz w:val="20"/>
          <w:szCs w:val="20"/>
        </w:rPr>
        <w:t>PPIAF support was instrumental in transforming the enabling environment in the</w:t>
      </w:r>
      <w:r w:rsidR="00FB5B9A">
        <w:rPr>
          <w:rFonts w:eastAsia="Times New Roman"/>
          <w:bCs/>
          <w:sz w:val="20"/>
          <w:szCs w:val="20"/>
        </w:rPr>
        <w:t xml:space="preserve"> Indian</w:t>
      </w:r>
      <w:r w:rsidRPr="003537C0">
        <w:rPr>
          <w:rFonts w:eastAsia="Times New Roman"/>
          <w:bCs/>
          <w:sz w:val="20"/>
          <w:szCs w:val="20"/>
        </w:rPr>
        <w:t xml:space="preserve"> State of Odisha to scale-up renewable energy and catalyze the development of a 1,000-megawatt (MW) solar park through a public-private partnership. The technical assistance support was critical in removing key barriers for private-sector participation, while helping build the local institutional capacity. </w:t>
      </w:r>
      <w:hyperlink r:id="rId16" w:history="1">
        <w:r w:rsidRPr="003537C0">
          <w:rPr>
            <w:rStyle w:val="Hyperlink"/>
            <w:rFonts w:eastAsia="Times New Roman"/>
            <w:bCs/>
            <w:sz w:val="20"/>
            <w:szCs w:val="20"/>
          </w:rPr>
          <w:t>READ MORE</w:t>
        </w:r>
      </w:hyperlink>
      <w:r w:rsidRPr="003537C0">
        <w:rPr>
          <w:rFonts w:eastAsia="Times New Roman"/>
          <w:bCs/>
          <w:sz w:val="20"/>
          <w:szCs w:val="20"/>
        </w:rPr>
        <w:t xml:space="preserve"> </w:t>
      </w:r>
      <w:r w:rsidRPr="003537C0">
        <w:rPr>
          <w:rFonts w:eastAsia="Times New Roman"/>
          <w:bCs/>
          <w:sz w:val="20"/>
          <w:szCs w:val="20"/>
        </w:rPr>
        <w:cr/>
      </w:r>
    </w:p>
    <w:p w:rsidR="00F168A6" w:rsidRPr="003537C0" w:rsidRDefault="00F168A6" w:rsidP="003537C0">
      <w:pPr>
        <w:rPr>
          <w:b/>
          <w:bCs/>
          <w:smallCaps/>
          <w:color w:val="203864"/>
          <w:sz w:val="20"/>
          <w:szCs w:val="20"/>
        </w:rPr>
      </w:pPr>
      <w:r w:rsidRPr="003537C0">
        <w:rPr>
          <w:b/>
          <w:bCs/>
          <w:smallCaps/>
          <w:color w:val="203864"/>
          <w:sz w:val="20"/>
          <w:szCs w:val="20"/>
        </w:rPr>
        <w:t xml:space="preserve">PPIAF Supports the Belize Municipal Development Project and Revenue Enhancement Support Program </w:t>
      </w:r>
    </w:p>
    <w:p w:rsidR="00F168A6" w:rsidRDefault="00F168A6" w:rsidP="00F0649B">
      <w:pPr>
        <w:pStyle w:val="ListParagraph"/>
        <w:numPr>
          <w:ilvl w:val="0"/>
          <w:numId w:val="0"/>
        </w:numPr>
        <w:tabs>
          <w:tab w:val="clear" w:pos="720"/>
        </w:tabs>
        <w:spacing w:before="0" w:after="0" w:line="240" w:lineRule="auto"/>
        <w:jc w:val="both"/>
        <w:rPr>
          <w:rFonts w:eastAsiaTheme="majorEastAsia" w:cstheme="majorBidi"/>
          <w:b/>
          <w:smallCaps/>
          <w:color w:val="51195D" w:themeColor="accent2"/>
          <w:sz w:val="24"/>
          <w:szCs w:val="24"/>
        </w:rPr>
      </w:pPr>
      <w:r w:rsidRPr="00F168A6">
        <w:rPr>
          <w:rFonts w:eastAsia="Times New Roman"/>
          <w:bCs/>
          <w:sz w:val="20"/>
          <w:szCs w:val="20"/>
        </w:rPr>
        <w:t xml:space="preserve">In 2012, PPIAF partnered with the World Bank to engage with the Government of Belize to help </w:t>
      </w:r>
      <w:r w:rsidR="00FB5B9A">
        <w:rPr>
          <w:rFonts w:eastAsia="Times New Roman"/>
          <w:bCs/>
          <w:sz w:val="20"/>
          <w:szCs w:val="20"/>
        </w:rPr>
        <w:t>it</w:t>
      </w:r>
      <w:r w:rsidR="00FB5B9A" w:rsidRPr="00F168A6">
        <w:rPr>
          <w:rFonts w:eastAsia="Times New Roman"/>
          <w:bCs/>
          <w:sz w:val="20"/>
          <w:szCs w:val="20"/>
        </w:rPr>
        <w:t xml:space="preserve"> </w:t>
      </w:r>
      <w:r w:rsidRPr="00F168A6">
        <w:rPr>
          <w:rFonts w:eastAsia="Times New Roman"/>
          <w:bCs/>
          <w:sz w:val="20"/>
          <w:szCs w:val="20"/>
        </w:rPr>
        <w:t xml:space="preserve">improve and maintain municipal service delivery in selected towns through the Municipal Development Project. PPIAF’s technical assistance support helped to initiate the development of the Revenue Enhancement Support Program, to assist the municipalities in enhancing the capacity of municipal finance management and improving creditworthiness. </w:t>
      </w:r>
      <w:hyperlink r:id="rId17" w:history="1">
        <w:r w:rsidRPr="00C805BC">
          <w:rPr>
            <w:rStyle w:val="Hyperlink"/>
            <w:rFonts w:eastAsia="Times New Roman"/>
            <w:bCs/>
            <w:sz w:val="20"/>
            <w:szCs w:val="20"/>
          </w:rPr>
          <w:t>READ MORE</w:t>
        </w:r>
      </w:hyperlink>
      <w:r w:rsidRPr="00F168A6">
        <w:rPr>
          <w:rFonts w:eastAsia="Times New Roman"/>
          <w:bCs/>
          <w:sz w:val="20"/>
          <w:szCs w:val="20"/>
        </w:rPr>
        <w:t xml:space="preserve"> </w:t>
      </w:r>
      <w:r w:rsidRPr="00F168A6">
        <w:rPr>
          <w:rFonts w:eastAsiaTheme="majorEastAsia" w:cstheme="majorBidi"/>
          <w:b/>
          <w:smallCaps/>
          <w:color w:val="51195D" w:themeColor="accent2"/>
          <w:sz w:val="24"/>
          <w:szCs w:val="24"/>
        </w:rPr>
        <w:cr/>
      </w:r>
    </w:p>
    <w:p w:rsidR="00AE4F10" w:rsidRPr="003537C0" w:rsidRDefault="00AE4F10" w:rsidP="003537C0">
      <w:pPr>
        <w:rPr>
          <w:b/>
          <w:bCs/>
          <w:smallCaps/>
          <w:color w:val="203864"/>
          <w:sz w:val="20"/>
          <w:szCs w:val="20"/>
        </w:rPr>
      </w:pPr>
      <w:r w:rsidRPr="003537C0">
        <w:rPr>
          <w:b/>
          <w:bCs/>
          <w:smallCaps/>
          <w:color w:val="203864"/>
          <w:sz w:val="20"/>
          <w:szCs w:val="20"/>
        </w:rPr>
        <w:t>PPIAF Supports the Design of PPPs for City-Wide 24/7 Water Service in Karnataka</w:t>
      </w:r>
      <w:r w:rsidR="00FB5B9A">
        <w:rPr>
          <w:b/>
          <w:bCs/>
          <w:smallCaps/>
          <w:color w:val="203864"/>
          <w:sz w:val="20"/>
          <w:szCs w:val="20"/>
        </w:rPr>
        <w:t xml:space="preserve"> (India)</w:t>
      </w:r>
    </w:p>
    <w:p w:rsidR="00AE4F10" w:rsidRPr="00931339" w:rsidRDefault="00C805BC" w:rsidP="00F0649B">
      <w:pPr>
        <w:pStyle w:val="ListParagraph"/>
        <w:numPr>
          <w:ilvl w:val="0"/>
          <w:numId w:val="0"/>
        </w:numPr>
        <w:tabs>
          <w:tab w:val="clear" w:pos="720"/>
        </w:tabs>
        <w:spacing w:before="0" w:after="0" w:line="240" w:lineRule="auto"/>
        <w:jc w:val="both"/>
        <w:rPr>
          <w:rFonts w:eastAsiaTheme="majorEastAsia" w:cstheme="majorBidi"/>
          <w:b/>
          <w:smallCaps/>
          <w:color w:val="51195D" w:themeColor="accent2"/>
          <w:sz w:val="20"/>
          <w:szCs w:val="20"/>
        </w:rPr>
      </w:pPr>
      <w:r w:rsidRPr="00931339">
        <w:rPr>
          <w:rFonts w:eastAsia="MS Mincho"/>
          <w:sz w:val="20"/>
          <w:szCs w:val="20"/>
        </w:rPr>
        <w:t xml:space="preserve">PPIAF technical assistance support was used to help the Karnataka Urban Infrastructure Development and Finance Corporation prepare for a PPP by helping on a range of issues, from convening stakeholder workshops to shaping the PPP and providing guidance on procurement and contractual issues to facilitate the new design, supporting city and state-level actors through the bid process. </w:t>
      </w:r>
      <w:hyperlink r:id="rId18" w:history="1">
        <w:r w:rsidRPr="00931339">
          <w:rPr>
            <w:rStyle w:val="Hyperlink"/>
            <w:rFonts w:eastAsia="Times New Roman"/>
            <w:bCs/>
            <w:sz w:val="20"/>
            <w:szCs w:val="20"/>
          </w:rPr>
          <w:t>READ MORE</w:t>
        </w:r>
      </w:hyperlink>
      <w:r w:rsidRPr="00931339">
        <w:rPr>
          <w:rFonts w:eastAsia="Times New Roman"/>
          <w:bCs/>
          <w:sz w:val="20"/>
          <w:szCs w:val="20"/>
        </w:rPr>
        <w:t xml:space="preserve"> </w:t>
      </w:r>
      <w:r w:rsidRPr="00931339">
        <w:rPr>
          <w:rFonts w:eastAsia="Times New Roman"/>
          <w:bCs/>
          <w:sz w:val="20"/>
          <w:szCs w:val="20"/>
        </w:rPr>
        <w:cr/>
      </w:r>
      <w:r w:rsidRPr="00931339">
        <w:rPr>
          <w:rFonts w:eastAsia="MS Mincho"/>
          <w:sz w:val="20"/>
          <w:szCs w:val="20"/>
        </w:rPr>
        <w:t xml:space="preserve"> </w:t>
      </w:r>
      <w:r w:rsidR="00AE4F10" w:rsidRPr="00931339">
        <w:rPr>
          <w:rFonts w:eastAsiaTheme="majorEastAsia" w:cstheme="majorBidi"/>
          <w:b/>
          <w:smallCaps/>
          <w:color w:val="51195D" w:themeColor="accent2"/>
          <w:sz w:val="20"/>
          <w:szCs w:val="20"/>
        </w:rPr>
        <w:cr/>
      </w:r>
    </w:p>
    <w:p w:rsidR="00353A8C" w:rsidRDefault="00347B49" w:rsidP="00976709">
      <w:pPr>
        <w:pStyle w:val="ListParagraph"/>
        <w:numPr>
          <w:ilvl w:val="0"/>
          <w:numId w:val="0"/>
        </w:numPr>
        <w:tabs>
          <w:tab w:val="clear" w:pos="720"/>
        </w:tabs>
        <w:ind w:left="720" w:hanging="720"/>
        <w:rPr>
          <w:rFonts w:eastAsiaTheme="majorEastAsia" w:cstheme="majorBidi"/>
          <w:b/>
          <w:smallCaps/>
          <w:color w:val="51195D" w:themeColor="accent2"/>
          <w:sz w:val="24"/>
          <w:szCs w:val="24"/>
        </w:rPr>
      </w:pPr>
      <w:r>
        <w:rPr>
          <w:rFonts w:eastAsiaTheme="majorEastAsia" w:cstheme="majorBidi"/>
          <w:b/>
          <w:smallCaps/>
          <w:color w:val="51195D" w:themeColor="accent2"/>
          <w:sz w:val="24"/>
          <w:szCs w:val="24"/>
        </w:rPr>
        <w:t>missions and</w:t>
      </w:r>
      <w:r w:rsidR="007F3DD6">
        <w:rPr>
          <w:rFonts w:eastAsiaTheme="majorEastAsia" w:cstheme="majorBidi"/>
          <w:b/>
          <w:smallCaps/>
          <w:color w:val="51195D" w:themeColor="accent2"/>
          <w:sz w:val="24"/>
          <w:szCs w:val="24"/>
        </w:rPr>
        <w:t xml:space="preserve"> meetings </w:t>
      </w:r>
    </w:p>
    <w:p w:rsidR="00745E8C" w:rsidRDefault="00745E8C" w:rsidP="00353A8C">
      <w:pPr>
        <w:rPr>
          <w:rFonts w:asciiTheme="majorHAnsi" w:eastAsiaTheme="majorEastAsia" w:hAnsiTheme="majorHAnsi" w:cstheme="majorBidi"/>
          <w:b/>
          <w:bCs/>
          <w:iCs/>
          <w:color w:val="002A4E"/>
          <w:sz w:val="20"/>
          <w:szCs w:val="22"/>
          <w:lang w:eastAsia="en-US"/>
        </w:rPr>
      </w:pPr>
    </w:p>
    <w:p w:rsidR="00E20D6E" w:rsidRPr="00A5520B" w:rsidRDefault="00E20D6E" w:rsidP="00E20D6E">
      <w:pPr>
        <w:rPr>
          <w:b/>
          <w:bCs/>
          <w:color w:val="003366"/>
          <w:sz w:val="20"/>
          <w:szCs w:val="20"/>
        </w:rPr>
      </w:pPr>
      <w:r w:rsidRPr="00A5520B">
        <w:rPr>
          <w:b/>
          <w:bCs/>
          <w:color w:val="003366"/>
          <w:sz w:val="20"/>
          <w:szCs w:val="20"/>
        </w:rPr>
        <w:t xml:space="preserve">PPIAF Tanzania </w:t>
      </w:r>
      <w:r w:rsidR="006C16F0">
        <w:rPr>
          <w:b/>
          <w:bCs/>
          <w:color w:val="003366"/>
          <w:sz w:val="20"/>
          <w:szCs w:val="20"/>
        </w:rPr>
        <w:t>Internal Midterm Evaluation</w:t>
      </w:r>
      <w:r w:rsidRPr="00A5520B">
        <w:rPr>
          <w:b/>
          <w:bCs/>
          <w:color w:val="003366"/>
          <w:sz w:val="20"/>
          <w:szCs w:val="20"/>
        </w:rPr>
        <w:t xml:space="preserve"> Mission</w:t>
      </w:r>
    </w:p>
    <w:p w:rsidR="00E20D6E" w:rsidRPr="00A5520B" w:rsidRDefault="00E20D6E" w:rsidP="00F0649B">
      <w:pPr>
        <w:jc w:val="both"/>
        <w:rPr>
          <w:rFonts w:eastAsia="Times New Roman"/>
          <w:bCs/>
          <w:sz w:val="20"/>
          <w:szCs w:val="20"/>
        </w:rPr>
      </w:pPr>
      <w:r w:rsidRPr="00A5520B">
        <w:rPr>
          <w:rFonts w:eastAsia="Times New Roman"/>
          <w:bCs/>
          <w:sz w:val="20"/>
          <w:szCs w:val="20"/>
        </w:rPr>
        <w:t xml:space="preserve">A mission by PPIAF team members, Serah Njoroge and Sam Baiya, travelled to Dar-es-Salaam Tanzania on July 13-15, 2016. The purpose of the mission was to conduct an outcome realization of the PPIAF-funded program of technical assistance aimed at improving the legislative, institutional, financial and technical framework to enable private investment and accelerate the country PPP program. The team held meetings with Gayle Martin (Acting Country Director IBRD Tanzania) World Bank TTLs in the Water and Transport Sectors, officials from the Ministry of Finance PPP unit, PPP Node, Tanzania Airports Authority, Ilala Municipal Council, Dar es Salaam City Council, Country donor representatives from DFID and GIZ. This is the first program review conducted by PPIAF: a report is under way and the team is working on a short brief to be referenced in the next PPIAF newsletter (incorporating some lessons learned). </w:t>
      </w:r>
    </w:p>
    <w:p w:rsidR="00E20D6E" w:rsidRDefault="00E20D6E" w:rsidP="00E20D6E"/>
    <w:p w:rsidR="00A5520B" w:rsidRPr="00A5520B" w:rsidRDefault="00A5520B" w:rsidP="00A5520B">
      <w:pPr>
        <w:rPr>
          <w:b/>
          <w:bCs/>
          <w:smallCaps/>
          <w:color w:val="003366"/>
          <w:sz w:val="20"/>
          <w:szCs w:val="20"/>
        </w:rPr>
      </w:pPr>
      <w:r w:rsidRPr="00A5520B">
        <w:rPr>
          <w:b/>
          <w:bCs/>
          <w:smallCaps/>
          <w:color w:val="203864"/>
          <w:sz w:val="20"/>
          <w:szCs w:val="20"/>
        </w:rPr>
        <w:t>Country Readiness Diagnostic: Dominican Republic</w:t>
      </w:r>
    </w:p>
    <w:p w:rsidR="00A5520B" w:rsidRPr="00A5520B" w:rsidRDefault="00A5520B" w:rsidP="00F0649B">
      <w:pPr>
        <w:jc w:val="both"/>
        <w:rPr>
          <w:rFonts w:eastAsiaTheme="majorEastAsia" w:cstheme="majorBidi"/>
          <w:b/>
          <w:smallCaps/>
          <w:color w:val="51195D" w:themeColor="accent2"/>
          <w:sz w:val="20"/>
          <w:szCs w:val="20"/>
          <w:u w:val="single"/>
        </w:rPr>
      </w:pPr>
      <w:r w:rsidRPr="00A5520B">
        <w:rPr>
          <w:rFonts w:eastAsia="Times New Roman"/>
          <w:bCs/>
          <w:sz w:val="20"/>
          <w:szCs w:val="20"/>
        </w:rPr>
        <w:t xml:space="preserve">A mission </w:t>
      </w:r>
      <w:r w:rsidRPr="00A5520B">
        <w:rPr>
          <w:sz w:val="20"/>
          <w:szCs w:val="20"/>
        </w:rPr>
        <w:t>led by Rui Monteiro (TTL- PPP Senior Specialist) and Luciana Guimaraes Drummond e Silva, and included Nils Jason and Scarlett Piantini (Castalia consultants)</w:t>
      </w:r>
      <w:r w:rsidRPr="00A5520B">
        <w:rPr>
          <w:rFonts w:eastAsia="Times New Roman"/>
          <w:bCs/>
          <w:sz w:val="20"/>
          <w:szCs w:val="20"/>
        </w:rPr>
        <w:t>, travelled to</w:t>
      </w:r>
      <w:r w:rsidR="00343B0F">
        <w:rPr>
          <w:rFonts w:eastAsia="Times New Roman"/>
          <w:bCs/>
          <w:sz w:val="20"/>
          <w:szCs w:val="20"/>
        </w:rPr>
        <w:t xml:space="preserve"> the</w:t>
      </w:r>
      <w:r w:rsidRPr="00A5520B">
        <w:rPr>
          <w:rFonts w:eastAsia="Times New Roman"/>
          <w:bCs/>
          <w:sz w:val="20"/>
          <w:szCs w:val="20"/>
        </w:rPr>
        <w:t xml:space="preserve"> Dominican Republic on September 11-15, 2016. The purpose of the mission was to </w:t>
      </w:r>
      <w:r w:rsidRPr="00A5520B">
        <w:rPr>
          <w:sz w:val="20"/>
          <w:szCs w:val="20"/>
        </w:rPr>
        <w:t xml:space="preserve">initiate the Readiness Diagnostic with the Government of Dominican Republic. During the mission the team held meetings with public and private sector stakeholders in Santo Domingo, Santiago and La Vega.  </w:t>
      </w:r>
    </w:p>
    <w:p w:rsidR="00132B83" w:rsidRDefault="00A5520B" w:rsidP="00A5520B">
      <w:pPr>
        <w:rPr>
          <w:rFonts w:asciiTheme="majorHAnsi" w:eastAsiaTheme="majorEastAsia" w:hAnsiTheme="majorHAnsi" w:cstheme="majorBidi"/>
          <w:b/>
          <w:bCs/>
          <w:iCs/>
          <w:color w:val="002A4E"/>
          <w:sz w:val="20"/>
          <w:szCs w:val="22"/>
          <w:lang w:eastAsia="en-US"/>
        </w:rPr>
      </w:pPr>
      <w:r w:rsidRPr="00A5520B">
        <w:rPr>
          <w:b/>
          <w:bCs/>
          <w:color w:val="003366"/>
          <w:sz w:val="20"/>
          <w:szCs w:val="20"/>
        </w:rPr>
        <w:br/>
      </w:r>
    </w:p>
    <w:p w:rsidR="00132B83" w:rsidRDefault="00132B83">
      <w:pPr>
        <w:rPr>
          <w:rFonts w:asciiTheme="majorHAnsi" w:eastAsiaTheme="majorEastAsia" w:hAnsiTheme="majorHAnsi" w:cstheme="majorBidi"/>
          <w:b/>
          <w:bCs/>
          <w:iCs/>
          <w:color w:val="002A4E"/>
          <w:sz w:val="20"/>
          <w:szCs w:val="22"/>
          <w:lang w:eastAsia="en-US"/>
        </w:rPr>
      </w:pPr>
      <w:r>
        <w:rPr>
          <w:rFonts w:asciiTheme="majorHAnsi" w:eastAsiaTheme="majorEastAsia" w:hAnsiTheme="majorHAnsi" w:cstheme="majorBidi"/>
          <w:b/>
          <w:bCs/>
          <w:iCs/>
          <w:color w:val="002A4E"/>
          <w:sz w:val="20"/>
          <w:szCs w:val="22"/>
          <w:lang w:eastAsia="en-US"/>
        </w:rPr>
        <w:br w:type="page"/>
      </w:r>
    </w:p>
    <w:p w:rsidR="004807F0" w:rsidRPr="00601B93" w:rsidRDefault="004807F0" w:rsidP="004807F0">
      <w:pPr>
        <w:pStyle w:val="Heading1"/>
        <w:jc w:val="both"/>
      </w:pPr>
      <w:bookmarkStart w:id="14" w:name="_Toc466480513"/>
      <w:r w:rsidRPr="00601B93">
        <w:lastRenderedPageBreak/>
        <w:t xml:space="preserve">SECTION </w:t>
      </w:r>
      <w:r w:rsidR="0048681F">
        <w:t>2</w:t>
      </w:r>
      <w:r w:rsidRPr="00601B93">
        <w:t>: PROGRAM FINANCES</w:t>
      </w:r>
      <w:bookmarkEnd w:id="14"/>
    </w:p>
    <w:p w:rsidR="004807F0" w:rsidRPr="00601B93" w:rsidRDefault="004807F0" w:rsidP="00934D7C">
      <w:pPr>
        <w:rPr>
          <w:sz w:val="20"/>
          <w:szCs w:val="20"/>
          <w:highlight w:val="yellow"/>
        </w:rPr>
      </w:pPr>
    </w:p>
    <w:p w:rsidR="00347B9B" w:rsidRPr="008824EE" w:rsidRDefault="0048681F" w:rsidP="00347B9B">
      <w:pPr>
        <w:jc w:val="both"/>
        <w:rPr>
          <w:sz w:val="20"/>
          <w:szCs w:val="20"/>
        </w:rPr>
      </w:pPr>
      <w:r>
        <w:rPr>
          <w:sz w:val="20"/>
          <w:szCs w:val="20"/>
        </w:rPr>
        <w:t xml:space="preserve">The </w:t>
      </w:r>
      <w:r w:rsidR="00343B0F">
        <w:rPr>
          <w:sz w:val="20"/>
          <w:szCs w:val="20"/>
        </w:rPr>
        <w:t xml:space="preserve">PPIAF </w:t>
      </w:r>
      <w:r>
        <w:rPr>
          <w:sz w:val="20"/>
          <w:szCs w:val="20"/>
        </w:rPr>
        <w:t>F</w:t>
      </w:r>
      <w:r w:rsidR="00347B9B" w:rsidRPr="008824EE">
        <w:rPr>
          <w:sz w:val="20"/>
          <w:szCs w:val="20"/>
        </w:rPr>
        <w:t>inancial Information System (FIS)</w:t>
      </w:r>
      <w:r>
        <w:rPr>
          <w:sz w:val="20"/>
          <w:szCs w:val="20"/>
        </w:rPr>
        <w:t xml:space="preserve"> </w:t>
      </w:r>
      <w:r w:rsidR="00347B9B" w:rsidRPr="008824EE">
        <w:rPr>
          <w:sz w:val="20"/>
          <w:szCs w:val="20"/>
        </w:rPr>
        <w:t>provide</w:t>
      </w:r>
      <w:r>
        <w:rPr>
          <w:sz w:val="20"/>
          <w:szCs w:val="20"/>
        </w:rPr>
        <w:t>s</w:t>
      </w:r>
      <w:r w:rsidR="00347B9B" w:rsidRPr="008824EE">
        <w:rPr>
          <w:sz w:val="20"/>
          <w:szCs w:val="20"/>
        </w:rPr>
        <w:t xml:space="preserve"> an integrated approach to monitor performance of PPIAF operations. The FIS tracks activities more granularly at each point in the PPIAF activity cycle from its design to the close-out stage. This information is presented both at monthly/quarterly interval at various levels such as the consolidated PPIAF level, at the core and non-core fund level and at activity level. Annex </w:t>
      </w:r>
      <w:r w:rsidR="006300B6" w:rsidRPr="008824EE">
        <w:rPr>
          <w:sz w:val="20"/>
          <w:szCs w:val="20"/>
        </w:rPr>
        <w:t>2</w:t>
      </w:r>
      <w:r w:rsidR="00347B9B" w:rsidRPr="008824EE">
        <w:rPr>
          <w:sz w:val="20"/>
          <w:szCs w:val="20"/>
        </w:rPr>
        <w:t xml:space="preserve"> provides further details on program financial information</w:t>
      </w:r>
      <w:r w:rsidR="008E2021" w:rsidRPr="008824EE">
        <w:rPr>
          <w:sz w:val="20"/>
          <w:szCs w:val="20"/>
        </w:rPr>
        <w:t xml:space="preserve"> in terms of available balances per </w:t>
      </w:r>
      <w:r w:rsidR="002A577C" w:rsidRPr="008824EE">
        <w:rPr>
          <w:sz w:val="20"/>
          <w:szCs w:val="20"/>
        </w:rPr>
        <w:t>trust fund</w:t>
      </w:r>
      <w:r w:rsidR="00347B9B" w:rsidRPr="008824EE">
        <w:rPr>
          <w:sz w:val="20"/>
          <w:szCs w:val="20"/>
        </w:rPr>
        <w:t xml:space="preserve">. Thus, new contributions, disbursement and commitments, pipeline of current activities can be incorporated in our reports enabling us to identify the funds available for future activities at each core and non-core fund levels. </w:t>
      </w:r>
    </w:p>
    <w:p w:rsidR="002A577C" w:rsidRPr="008824EE" w:rsidRDefault="002A577C" w:rsidP="00347B9B">
      <w:pPr>
        <w:jc w:val="both"/>
        <w:rPr>
          <w:sz w:val="20"/>
          <w:szCs w:val="20"/>
        </w:rPr>
      </w:pPr>
    </w:p>
    <w:p w:rsidR="00347B9B" w:rsidRPr="008824EE" w:rsidRDefault="00347B9B" w:rsidP="00347B9B">
      <w:pPr>
        <w:jc w:val="both"/>
      </w:pPr>
    </w:p>
    <w:p w:rsidR="00347B9B" w:rsidRPr="00402502" w:rsidRDefault="00347B9B" w:rsidP="00347B9B">
      <w:pPr>
        <w:jc w:val="both"/>
        <w:rPr>
          <w:b/>
          <w:color w:val="51195F"/>
          <w:sz w:val="20"/>
          <w:szCs w:val="20"/>
        </w:rPr>
      </w:pPr>
      <w:r w:rsidRPr="00402502">
        <w:rPr>
          <w:b/>
          <w:color w:val="51195F"/>
          <w:sz w:val="20"/>
          <w:szCs w:val="20"/>
        </w:rPr>
        <w:t xml:space="preserve">Table </w:t>
      </w:r>
      <w:r w:rsidR="00343B0F">
        <w:rPr>
          <w:b/>
          <w:color w:val="51195F"/>
          <w:sz w:val="20"/>
          <w:szCs w:val="20"/>
        </w:rPr>
        <w:t>1</w:t>
      </w:r>
      <w:r w:rsidRPr="00402502">
        <w:rPr>
          <w:b/>
          <w:color w:val="51195F"/>
          <w:sz w:val="20"/>
          <w:szCs w:val="20"/>
        </w:rPr>
        <w:t xml:space="preserve">: - PPIAF - Overall Fund Level </w:t>
      </w:r>
      <w:r w:rsidR="00343B0F">
        <w:rPr>
          <w:b/>
          <w:color w:val="51195F"/>
          <w:sz w:val="20"/>
          <w:szCs w:val="20"/>
        </w:rPr>
        <w:t xml:space="preserve">cumulative </w:t>
      </w:r>
      <w:r w:rsidRPr="00402502">
        <w:rPr>
          <w:b/>
          <w:color w:val="51195F"/>
          <w:sz w:val="20"/>
          <w:szCs w:val="20"/>
        </w:rPr>
        <w:t>Sou</w:t>
      </w:r>
      <w:r w:rsidR="00BC381B" w:rsidRPr="00402502">
        <w:rPr>
          <w:b/>
          <w:color w:val="51195F"/>
          <w:sz w:val="20"/>
          <w:szCs w:val="20"/>
        </w:rPr>
        <w:t xml:space="preserve">rces and Uses </w:t>
      </w:r>
      <w:r w:rsidR="00402502" w:rsidRPr="00402502">
        <w:rPr>
          <w:b/>
          <w:color w:val="51195F"/>
          <w:sz w:val="20"/>
          <w:szCs w:val="20"/>
        </w:rPr>
        <w:t xml:space="preserve">in </w:t>
      </w:r>
      <w:r w:rsidR="009B6AE0" w:rsidRPr="00402502">
        <w:rPr>
          <w:b/>
          <w:color w:val="51195F"/>
          <w:sz w:val="20"/>
          <w:szCs w:val="20"/>
        </w:rPr>
        <w:t>FY1</w:t>
      </w:r>
      <w:r w:rsidR="00402502" w:rsidRPr="00402502">
        <w:rPr>
          <w:b/>
          <w:color w:val="51195F"/>
          <w:sz w:val="20"/>
          <w:szCs w:val="20"/>
        </w:rPr>
        <w:t>6 and FY17</w:t>
      </w:r>
      <w:r w:rsidR="009B6AE0" w:rsidRPr="00402502">
        <w:rPr>
          <w:b/>
          <w:color w:val="51195F"/>
          <w:sz w:val="20"/>
          <w:szCs w:val="20"/>
        </w:rPr>
        <w:t xml:space="preserve"> </w:t>
      </w:r>
      <w:r w:rsidRPr="00402502">
        <w:rPr>
          <w:b/>
          <w:color w:val="51195F"/>
          <w:sz w:val="20"/>
          <w:szCs w:val="20"/>
        </w:rPr>
        <w:t>Q</w:t>
      </w:r>
      <w:r w:rsidR="009B6AE0" w:rsidRPr="00402502">
        <w:rPr>
          <w:b/>
          <w:color w:val="51195F"/>
          <w:sz w:val="20"/>
          <w:szCs w:val="20"/>
        </w:rPr>
        <w:t>1</w:t>
      </w:r>
      <w:r w:rsidR="00402502" w:rsidRPr="00402502">
        <w:rPr>
          <w:b/>
          <w:color w:val="51195F"/>
          <w:sz w:val="20"/>
          <w:szCs w:val="20"/>
        </w:rPr>
        <w:t xml:space="preserve"> </w:t>
      </w:r>
      <w:r w:rsidR="00BC381B" w:rsidRPr="00402502">
        <w:rPr>
          <w:b/>
          <w:color w:val="51195F"/>
          <w:sz w:val="20"/>
          <w:szCs w:val="20"/>
        </w:rPr>
        <w:t>(US$)</w:t>
      </w:r>
    </w:p>
    <w:p w:rsidR="00347B9B" w:rsidRDefault="00347B9B" w:rsidP="00347B9B">
      <w:pPr>
        <w:jc w:val="both"/>
        <w:rPr>
          <w:b/>
        </w:rPr>
      </w:pPr>
    </w:p>
    <w:p w:rsidR="009B6AE0" w:rsidRDefault="009B6AE0" w:rsidP="009B6AE0">
      <w:pPr>
        <w:rPr>
          <w:b/>
        </w:rPr>
      </w:pPr>
    </w:p>
    <w:tbl>
      <w:tblPr>
        <w:tblW w:w="8550" w:type="dxa"/>
        <w:tblInd w:w="-10" w:type="dxa"/>
        <w:tblLook w:val="04A0" w:firstRow="1" w:lastRow="0" w:firstColumn="1" w:lastColumn="0" w:noHBand="0" w:noVBand="1"/>
      </w:tblPr>
      <w:tblGrid>
        <w:gridCol w:w="1488"/>
        <w:gridCol w:w="1212"/>
        <w:gridCol w:w="1260"/>
        <w:gridCol w:w="1530"/>
        <w:gridCol w:w="1530"/>
        <w:gridCol w:w="1530"/>
      </w:tblGrid>
      <w:tr w:rsidR="00402502" w:rsidRPr="00CF7EBC" w:rsidTr="00402502">
        <w:trPr>
          <w:trHeight w:val="315"/>
        </w:trPr>
        <w:tc>
          <w:tcPr>
            <w:tcW w:w="1488" w:type="dxa"/>
            <w:tcBorders>
              <w:top w:val="single" w:sz="8" w:space="0" w:color="FFFFFF"/>
              <w:left w:val="single" w:sz="8" w:space="0" w:color="FFFFFF"/>
              <w:bottom w:val="single" w:sz="12" w:space="0" w:color="FFFFFF"/>
              <w:right w:val="single" w:sz="8" w:space="0" w:color="FFFFFF"/>
            </w:tcBorders>
            <w:shd w:val="clear" w:color="000000" w:fill="4F81BD"/>
            <w:vAlign w:val="center"/>
            <w:hideMark/>
          </w:tcPr>
          <w:p w:rsidR="00402502" w:rsidRPr="00CF7EBC" w:rsidRDefault="00402502" w:rsidP="00D23B62">
            <w:pPr>
              <w:jc w:val="center"/>
              <w:rPr>
                <w:rFonts w:ascii="Arial Narrow" w:eastAsia="Times New Roman" w:hAnsi="Arial Narrow"/>
                <w:b/>
                <w:bCs/>
                <w:color w:val="FFFFFF"/>
                <w:sz w:val="18"/>
                <w:szCs w:val="18"/>
                <w:lang w:eastAsia="en-US"/>
              </w:rPr>
            </w:pPr>
            <w:r w:rsidRPr="00CF7EBC">
              <w:rPr>
                <w:rFonts w:ascii="Arial Narrow" w:eastAsia="Times New Roman" w:hAnsi="Arial Narrow"/>
                <w:b/>
                <w:bCs/>
                <w:color w:val="FFFFFF"/>
                <w:sz w:val="18"/>
                <w:szCs w:val="18"/>
                <w:lang w:eastAsia="en-US"/>
              </w:rPr>
              <w:t> </w:t>
            </w:r>
          </w:p>
        </w:tc>
        <w:tc>
          <w:tcPr>
            <w:tcW w:w="5532" w:type="dxa"/>
            <w:gridSpan w:val="4"/>
            <w:tcBorders>
              <w:top w:val="single" w:sz="8" w:space="0" w:color="FFFFFF"/>
              <w:left w:val="nil"/>
              <w:bottom w:val="single" w:sz="12" w:space="0" w:color="FFFFFF"/>
              <w:right w:val="nil"/>
            </w:tcBorders>
            <w:shd w:val="clear" w:color="000000" w:fill="4F81BD"/>
            <w:vAlign w:val="center"/>
            <w:hideMark/>
          </w:tcPr>
          <w:p w:rsidR="00402502" w:rsidRPr="00CF7EBC" w:rsidRDefault="00402502" w:rsidP="00D23B62">
            <w:pPr>
              <w:jc w:val="center"/>
              <w:rPr>
                <w:rFonts w:ascii="Arial Narrow" w:eastAsia="Times New Roman" w:hAnsi="Arial Narrow"/>
                <w:b/>
                <w:bCs/>
                <w:color w:val="FFFFFF"/>
                <w:sz w:val="18"/>
                <w:szCs w:val="18"/>
                <w:lang w:eastAsia="en-US"/>
              </w:rPr>
            </w:pPr>
            <w:r w:rsidRPr="00CF7EBC">
              <w:rPr>
                <w:rFonts w:ascii="Arial Narrow" w:eastAsia="Times New Roman" w:hAnsi="Arial Narrow"/>
                <w:b/>
                <w:bCs/>
                <w:color w:val="FFFFFF"/>
                <w:sz w:val="18"/>
                <w:szCs w:val="18"/>
                <w:lang w:eastAsia="en-US"/>
              </w:rPr>
              <w:t>FY16</w:t>
            </w:r>
          </w:p>
        </w:tc>
        <w:tc>
          <w:tcPr>
            <w:tcW w:w="1530" w:type="dxa"/>
            <w:tcBorders>
              <w:top w:val="single" w:sz="8" w:space="0" w:color="FFFFFF"/>
              <w:left w:val="nil"/>
              <w:bottom w:val="single" w:sz="12" w:space="0" w:color="FFFFFF"/>
              <w:right w:val="nil"/>
            </w:tcBorders>
            <w:shd w:val="clear" w:color="000000" w:fill="4F81BD"/>
          </w:tcPr>
          <w:p w:rsidR="00402502" w:rsidRPr="00CF7EBC" w:rsidRDefault="00402502" w:rsidP="00D23B62">
            <w:pPr>
              <w:jc w:val="center"/>
              <w:rPr>
                <w:rFonts w:ascii="Arial Narrow" w:eastAsia="Times New Roman" w:hAnsi="Arial Narrow"/>
                <w:b/>
                <w:bCs/>
                <w:color w:val="FFFFFF"/>
                <w:sz w:val="18"/>
                <w:szCs w:val="18"/>
                <w:lang w:eastAsia="en-US"/>
              </w:rPr>
            </w:pPr>
            <w:r>
              <w:rPr>
                <w:rFonts w:ascii="Arial Narrow" w:eastAsia="Times New Roman" w:hAnsi="Arial Narrow"/>
                <w:b/>
                <w:bCs/>
                <w:color w:val="FFFFFF"/>
                <w:sz w:val="18"/>
                <w:szCs w:val="18"/>
                <w:lang w:eastAsia="en-US"/>
              </w:rPr>
              <w:t>FY17</w:t>
            </w:r>
          </w:p>
        </w:tc>
      </w:tr>
      <w:tr w:rsidR="00402502" w:rsidRPr="00CF7EBC" w:rsidTr="00402502">
        <w:trPr>
          <w:trHeight w:val="330"/>
        </w:trPr>
        <w:tc>
          <w:tcPr>
            <w:tcW w:w="1488" w:type="dxa"/>
            <w:tcBorders>
              <w:top w:val="nil"/>
              <w:left w:val="single" w:sz="8" w:space="0" w:color="FFFFFF"/>
              <w:bottom w:val="nil"/>
              <w:right w:val="single" w:sz="12" w:space="0" w:color="FFFFFF"/>
            </w:tcBorders>
            <w:shd w:val="clear" w:color="000000" w:fill="4F81BD"/>
            <w:vAlign w:val="center"/>
            <w:hideMark/>
          </w:tcPr>
          <w:p w:rsidR="00402502" w:rsidRPr="00CF7EBC" w:rsidRDefault="00402502" w:rsidP="00D23B62">
            <w:pPr>
              <w:jc w:val="center"/>
              <w:rPr>
                <w:rFonts w:ascii="Arial Narrow" w:eastAsia="Times New Roman" w:hAnsi="Arial Narrow"/>
                <w:b/>
                <w:bCs/>
                <w:color w:val="FFFFFF"/>
                <w:sz w:val="18"/>
                <w:szCs w:val="18"/>
                <w:u w:val="single"/>
                <w:lang w:eastAsia="en-US"/>
              </w:rPr>
            </w:pPr>
            <w:r w:rsidRPr="00CF7EBC">
              <w:rPr>
                <w:rFonts w:ascii="Arial Narrow" w:eastAsia="Times New Roman" w:hAnsi="Arial Narrow"/>
                <w:b/>
                <w:bCs/>
                <w:color w:val="FFFFFF"/>
                <w:sz w:val="18"/>
                <w:szCs w:val="18"/>
                <w:u w:val="single"/>
                <w:lang w:eastAsia="en-US"/>
              </w:rPr>
              <w:t>Sources</w:t>
            </w:r>
          </w:p>
        </w:tc>
        <w:tc>
          <w:tcPr>
            <w:tcW w:w="1212" w:type="dxa"/>
            <w:tcBorders>
              <w:top w:val="nil"/>
              <w:left w:val="nil"/>
              <w:bottom w:val="single" w:sz="8" w:space="0" w:color="FFFFFF"/>
              <w:right w:val="single" w:sz="8" w:space="0" w:color="FFFFFF"/>
            </w:tcBorders>
            <w:shd w:val="clear" w:color="000000" w:fill="A7BFDE"/>
            <w:vAlign w:val="center"/>
            <w:hideMark/>
          </w:tcPr>
          <w:p w:rsidR="00402502" w:rsidRPr="00CF7EBC" w:rsidRDefault="00402502" w:rsidP="00D23B62">
            <w:pPr>
              <w:jc w:val="center"/>
              <w:rPr>
                <w:rFonts w:ascii="Arial Narrow" w:eastAsia="Times New Roman" w:hAnsi="Arial Narrow"/>
                <w:b/>
                <w:bCs/>
                <w:color w:val="000000"/>
                <w:sz w:val="18"/>
                <w:szCs w:val="18"/>
                <w:lang w:eastAsia="en-US"/>
              </w:rPr>
            </w:pPr>
            <w:r w:rsidRPr="00CF7EBC">
              <w:rPr>
                <w:rFonts w:ascii="Arial Narrow" w:eastAsia="Times New Roman" w:hAnsi="Arial Narrow"/>
                <w:b/>
                <w:bCs/>
                <w:color w:val="000000"/>
                <w:sz w:val="18"/>
                <w:szCs w:val="18"/>
                <w:lang w:eastAsia="en-US"/>
              </w:rPr>
              <w:t>Qtr 1</w:t>
            </w:r>
          </w:p>
        </w:tc>
        <w:tc>
          <w:tcPr>
            <w:tcW w:w="1260" w:type="dxa"/>
            <w:tcBorders>
              <w:top w:val="nil"/>
              <w:left w:val="nil"/>
              <w:bottom w:val="single" w:sz="8" w:space="0" w:color="FFFFFF"/>
              <w:right w:val="single" w:sz="8" w:space="0" w:color="FFFFFF"/>
            </w:tcBorders>
            <w:shd w:val="clear" w:color="000000" w:fill="A7BFDE"/>
          </w:tcPr>
          <w:p w:rsidR="00402502" w:rsidRPr="00CF7EBC" w:rsidRDefault="00402502" w:rsidP="00D23B62">
            <w:pPr>
              <w:jc w:val="center"/>
              <w:rPr>
                <w:rFonts w:ascii="Arial Narrow" w:eastAsia="Times New Roman" w:hAnsi="Arial Narrow"/>
                <w:b/>
                <w:bCs/>
                <w:color w:val="000000"/>
                <w:sz w:val="18"/>
                <w:szCs w:val="18"/>
                <w:lang w:eastAsia="en-US"/>
              </w:rPr>
            </w:pPr>
            <w:r>
              <w:rPr>
                <w:rFonts w:ascii="Arial Narrow" w:eastAsia="Times New Roman" w:hAnsi="Arial Narrow"/>
                <w:b/>
                <w:bCs/>
                <w:color w:val="000000"/>
                <w:sz w:val="18"/>
                <w:szCs w:val="18"/>
                <w:lang w:eastAsia="en-US"/>
              </w:rPr>
              <w:t>Qtr 2</w:t>
            </w:r>
          </w:p>
        </w:tc>
        <w:tc>
          <w:tcPr>
            <w:tcW w:w="1530" w:type="dxa"/>
            <w:tcBorders>
              <w:top w:val="nil"/>
              <w:left w:val="nil"/>
              <w:bottom w:val="single" w:sz="8" w:space="0" w:color="FFFFFF"/>
              <w:right w:val="single" w:sz="8" w:space="0" w:color="FFFFFF"/>
            </w:tcBorders>
            <w:shd w:val="clear" w:color="000000" w:fill="A7BFDE"/>
          </w:tcPr>
          <w:p w:rsidR="00402502" w:rsidRDefault="00402502" w:rsidP="00D23B62">
            <w:pPr>
              <w:jc w:val="center"/>
              <w:rPr>
                <w:rFonts w:ascii="Arial Narrow" w:eastAsia="Times New Roman" w:hAnsi="Arial Narrow"/>
                <w:b/>
                <w:bCs/>
                <w:color w:val="000000"/>
                <w:sz w:val="18"/>
                <w:szCs w:val="18"/>
                <w:lang w:eastAsia="en-US"/>
              </w:rPr>
            </w:pPr>
            <w:r>
              <w:rPr>
                <w:rFonts w:ascii="Arial Narrow" w:eastAsia="Times New Roman" w:hAnsi="Arial Narrow"/>
                <w:b/>
                <w:bCs/>
                <w:color w:val="000000"/>
                <w:sz w:val="18"/>
                <w:szCs w:val="18"/>
                <w:lang w:eastAsia="en-US"/>
              </w:rPr>
              <w:t>Qtr 3</w:t>
            </w:r>
          </w:p>
        </w:tc>
        <w:tc>
          <w:tcPr>
            <w:tcW w:w="1530" w:type="dxa"/>
            <w:tcBorders>
              <w:top w:val="nil"/>
              <w:left w:val="nil"/>
              <w:bottom w:val="single" w:sz="8" w:space="0" w:color="FFFFFF"/>
              <w:right w:val="single" w:sz="8" w:space="0" w:color="FFFFFF"/>
            </w:tcBorders>
            <w:shd w:val="clear" w:color="000000" w:fill="A7BFDE"/>
          </w:tcPr>
          <w:p w:rsidR="00402502" w:rsidRDefault="00402502" w:rsidP="00D23B62">
            <w:pPr>
              <w:jc w:val="center"/>
              <w:rPr>
                <w:rFonts w:ascii="Arial Narrow" w:eastAsia="Times New Roman" w:hAnsi="Arial Narrow"/>
                <w:b/>
                <w:bCs/>
                <w:color w:val="000000"/>
                <w:sz w:val="18"/>
                <w:szCs w:val="18"/>
                <w:lang w:eastAsia="en-US"/>
              </w:rPr>
            </w:pPr>
            <w:r>
              <w:rPr>
                <w:rFonts w:ascii="Arial Narrow" w:eastAsia="Times New Roman" w:hAnsi="Arial Narrow"/>
                <w:b/>
                <w:bCs/>
                <w:color w:val="000000"/>
                <w:sz w:val="18"/>
                <w:szCs w:val="18"/>
                <w:lang w:eastAsia="en-US"/>
              </w:rPr>
              <w:t>Qtr 4</w:t>
            </w:r>
          </w:p>
        </w:tc>
        <w:tc>
          <w:tcPr>
            <w:tcW w:w="1530" w:type="dxa"/>
            <w:tcBorders>
              <w:top w:val="nil"/>
              <w:left w:val="nil"/>
              <w:bottom w:val="single" w:sz="8" w:space="0" w:color="FFFFFF"/>
              <w:right w:val="single" w:sz="8" w:space="0" w:color="FFFFFF"/>
            </w:tcBorders>
            <w:shd w:val="clear" w:color="000000" w:fill="A7BFDE"/>
          </w:tcPr>
          <w:p w:rsidR="00402502" w:rsidRDefault="00402502" w:rsidP="00D23B62">
            <w:pPr>
              <w:jc w:val="center"/>
              <w:rPr>
                <w:rFonts w:ascii="Arial Narrow" w:eastAsia="Times New Roman" w:hAnsi="Arial Narrow"/>
                <w:b/>
                <w:bCs/>
                <w:color w:val="000000"/>
                <w:sz w:val="18"/>
                <w:szCs w:val="18"/>
                <w:lang w:eastAsia="en-US"/>
              </w:rPr>
            </w:pPr>
            <w:r>
              <w:rPr>
                <w:rFonts w:ascii="Arial Narrow" w:eastAsia="Times New Roman" w:hAnsi="Arial Narrow"/>
                <w:b/>
                <w:bCs/>
                <w:color w:val="000000"/>
                <w:sz w:val="18"/>
                <w:szCs w:val="18"/>
                <w:lang w:eastAsia="en-US"/>
              </w:rPr>
              <w:t>Qtr. 1</w:t>
            </w:r>
          </w:p>
        </w:tc>
      </w:tr>
      <w:tr w:rsidR="00931339" w:rsidRPr="00CF7EBC" w:rsidTr="00402502">
        <w:trPr>
          <w:trHeight w:val="555"/>
        </w:trPr>
        <w:tc>
          <w:tcPr>
            <w:tcW w:w="1488" w:type="dxa"/>
            <w:tcBorders>
              <w:top w:val="single" w:sz="8" w:space="0" w:color="FFFFFF"/>
              <w:left w:val="single" w:sz="8" w:space="0" w:color="FFFFFF"/>
              <w:bottom w:val="nil"/>
              <w:right w:val="single" w:sz="12" w:space="0" w:color="FFFFFF"/>
            </w:tcBorders>
            <w:shd w:val="clear" w:color="000000" w:fill="4F81BD"/>
            <w:vAlign w:val="center"/>
            <w:hideMark/>
          </w:tcPr>
          <w:p w:rsidR="00931339" w:rsidRPr="00CF7EBC" w:rsidRDefault="00931339" w:rsidP="00931339">
            <w:pPr>
              <w:jc w:val="center"/>
              <w:rPr>
                <w:rFonts w:ascii="Arial Narrow" w:eastAsia="Times New Roman" w:hAnsi="Arial Narrow"/>
                <w:color w:val="FFFFFF"/>
                <w:sz w:val="18"/>
                <w:szCs w:val="18"/>
                <w:lang w:eastAsia="en-US"/>
              </w:rPr>
            </w:pPr>
            <w:r w:rsidRPr="00CF7EBC">
              <w:rPr>
                <w:rFonts w:ascii="Arial Narrow" w:eastAsia="Times New Roman" w:hAnsi="Arial Narrow"/>
                <w:color w:val="FFFFFF"/>
                <w:sz w:val="18"/>
                <w:szCs w:val="18"/>
                <w:lang w:eastAsia="en-US"/>
              </w:rPr>
              <w:t>Contributions (including WB earnings)</w:t>
            </w:r>
          </w:p>
        </w:tc>
        <w:tc>
          <w:tcPr>
            <w:tcW w:w="1212" w:type="dxa"/>
            <w:tcBorders>
              <w:top w:val="nil"/>
              <w:left w:val="nil"/>
              <w:bottom w:val="single" w:sz="8" w:space="0" w:color="FFFFFF"/>
              <w:right w:val="single" w:sz="8" w:space="0" w:color="FFFFFF"/>
            </w:tcBorders>
            <w:shd w:val="clear" w:color="000000" w:fill="D3DFEE"/>
            <w:vAlign w:val="center"/>
            <w:hideMark/>
          </w:tcPr>
          <w:p w:rsidR="00931339" w:rsidRPr="00CF7EBC" w:rsidRDefault="00931339" w:rsidP="00931339">
            <w:pPr>
              <w:jc w:val="center"/>
              <w:rPr>
                <w:rFonts w:ascii="Arial Narrow" w:eastAsia="Times New Roman" w:hAnsi="Arial Narrow"/>
                <w:b/>
                <w:bCs/>
                <w:color w:val="000000"/>
                <w:sz w:val="18"/>
                <w:szCs w:val="18"/>
                <w:lang w:eastAsia="en-US"/>
              </w:rPr>
            </w:pPr>
            <w:r w:rsidRPr="00CF7EBC">
              <w:rPr>
                <w:rFonts w:ascii="Arial Narrow" w:eastAsia="Times New Roman" w:hAnsi="Arial Narrow"/>
                <w:b/>
                <w:bCs/>
                <w:color w:val="000000"/>
                <w:sz w:val="18"/>
                <w:szCs w:val="18"/>
                <w:lang w:eastAsia="en-US"/>
              </w:rPr>
              <w:t>203,721,884</w:t>
            </w:r>
          </w:p>
        </w:tc>
        <w:tc>
          <w:tcPr>
            <w:tcW w:w="1260" w:type="dxa"/>
            <w:tcBorders>
              <w:top w:val="nil"/>
              <w:left w:val="nil"/>
              <w:bottom w:val="single" w:sz="8" w:space="0" w:color="FFFFFF"/>
              <w:right w:val="single" w:sz="8" w:space="0" w:color="FFFFFF"/>
            </w:tcBorders>
            <w:shd w:val="clear" w:color="000000" w:fill="D3DFEE"/>
          </w:tcPr>
          <w:p w:rsidR="00931339" w:rsidRDefault="00931339" w:rsidP="00931339">
            <w:pPr>
              <w:jc w:val="center"/>
              <w:rPr>
                <w:rFonts w:ascii="Arial Narrow" w:eastAsia="Times New Roman" w:hAnsi="Arial Narrow"/>
                <w:b/>
                <w:bCs/>
                <w:color w:val="000000"/>
                <w:sz w:val="18"/>
                <w:szCs w:val="18"/>
                <w:lang w:eastAsia="en-US"/>
              </w:rPr>
            </w:pPr>
          </w:p>
          <w:p w:rsidR="00931339" w:rsidRPr="00CF7EBC" w:rsidRDefault="00931339" w:rsidP="00931339">
            <w:pPr>
              <w:jc w:val="center"/>
              <w:rPr>
                <w:rFonts w:ascii="Arial Narrow" w:eastAsia="Times New Roman" w:hAnsi="Arial Narrow"/>
                <w:b/>
                <w:bCs/>
                <w:color w:val="000000"/>
                <w:sz w:val="18"/>
                <w:szCs w:val="18"/>
                <w:lang w:eastAsia="en-US"/>
              </w:rPr>
            </w:pPr>
            <w:r w:rsidRPr="00630331">
              <w:rPr>
                <w:rFonts w:ascii="Arial Narrow" w:eastAsia="Times New Roman" w:hAnsi="Arial Narrow"/>
                <w:b/>
                <w:bCs/>
                <w:color w:val="000000"/>
                <w:sz w:val="18"/>
                <w:szCs w:val="18"/>
                <w:lang w:eastAsia="en-US"/>
              </w:rPr>
              <w:t>207</w:t>
            </w:r>
            <w:r>
              <w:rPr>
                <w:rFonts w:ascii="Arial Narrow" w:eastAsia="Times New Roman" w:hAnsi="Arial Narrow"/>
                <w:b/>
                <w:bCs/>
                <w:color w:val="000000"/>
                <w:sz w:val="18"/>
                <w:szCs w:val="18"/>
                <w:lang w:eastAsia="en-US"/>
              </w:rPr>
              <w:t>,</w:t>
            </w:r>
            <w:r w:rsidRPr="00630331">
              <w:rPr>
                <w:rFonts w:ascii="Arial Narrow" w:eastAsia="Times New Roman" w:hAnsi="Arial Narrow"/>
                <w:b/>
                <w:bCs/>
                <w:color w:val="000000"/>
                <w:sz w:val="18"/>
                <w:szCs w:val="18"/>
                <w:lang w:eastAsia="en-US"/>
              </w:rPr>
              <w:t>984</w:t>
            </w:r>
            <w:r>
              <w:rPr>
                <w:rFonts w:ascii="Arial Narrow" w:eastAsia="Times New Roman" w:hAnsi="Arial Narrow"/>
                <w:b/>
                <w:bCs/>
                <w:color w:val="000000"/>
                <w:sz w:val="18"/>
                <w:szCs w:val="18"/>
                <w:lang w:eastAsia="en-US"/>
              </w:rPr>
              <w:t>,000</w:t>
            </w:r>
          </w:p>
        </w:tc>
        <w:tc>
          <w:tcPr>
            <w:tcW w:w="1530" w:type="dxa"/>
            <w:tcBorders>
              <w:top w:val="nil"/>
              <w:left w:val="nil"/>
              <w:bottom w:val="single" w:sz="8" w:space="0" w:color="FFFFFF"/>
              <w:right w:val="single" w:sz="8" w:space="0" w:color="FFFFFF"/>
            </w:tcBorders>
            <w:shd w:val="clear" w:color="000000" w:fill="D3DFEE"/>
          </w:tcPr>
          <w:p w:rsidR="00931339" w:rsidRPr="004E3372" w:rsidRDefault="00931339" w:rsidP="00931339">
            <w:pPr>
              <w:jc w:val="center"/>
              <w:rPr>
                <w:rFonts w:ascii="Arial Narrow" w:eastAsia="Times New Roman" w:hAnsi="Arial Narrow"/>
                <w:bCs/>
                <w:sz w:val="18"/>
                <w:szCs w:val="18"/>
                <w:lang w:eastAsia="en-US"/>
              </w:rPr>
            </w:pPr>
          </w:p>
          <w:p w:rsidR="00931339" w:rsidRPr="004E3372" w:rsidRDefault="00931339" w:rsidP="00931339">
            <w:pPr>
              <w:jc w:val="center"/>
              <w:rPr>
                <w:rFonts w:ascii="Arial Narrow" w:eastAsia="Times New Roman" w:hAnsi="Arial Narrow"/>
                <w:b/>
                <w:bCs/>
                <w:sz w:val="18"/>
                <w:szCs w:val="18"/>
                <w:lang w:eastAsia="en-US"/>
              </w:rPr>
            </w:pPr>
            <w:r w:rsidRPr="004E3372">
              <w:rPr>
                <w:rFonts w:ascii="Arial Narrow" w:eastAsia="Times New Roman" w:hAnsi="Arial Narrow"/>
                <w:b/>
                <w:bCs/>
                <w:sz w:val="18"/>
                <w:szCs w:val="18"/>
                <w:lang w:eastAsia="en-US"/>
              </w:rPr>
              <w:t>210,053,343</w:t>
            </w:r>
          </w:p>
        </w:tc>
        <w:tc>
          <w:tcPr>
            <w:tcW w:w="1530" w:type="dxa"/>
            <w:tcBorders>
              <w:top w:val="nil"/>
              <w:left w:val="nil"/>
              <w:bottom w:val="single" w:sz="8" w:space="0" w:color="FFFFFF"/>
              <w:right w:val="single" w:sz="8" w:space="0" w:color="FFFFFF"/>
            </w:tcBorders>
            <w:shd w:val="clear" w:color="000000" w:fill="D3DFEE"/>
          </w:tcPr>
          <w:p w:rsidR="00931339" w:rsidRDefault="00931339" w:rsidP="00931339">
            <w:pPr>
              <w:jc w:val="center"/>
              <w:rPr>
                <w:rFonts w:ascii="Arial Narrow" w:eastAsia="Times New Roman" w:hAnsi="Arial Narrow"/>
                <w:bCs/>
                <w:sz w:val="18"/>
                <w:szCs w:val="18"/>
                <w:lang w:eastAsia="en-US"/>
              </w:rPr>
            </w:pPr>
          </w:p>
          <w:p w:rsidR="00931339" w:rsidRPr="004E3372" w:rsidRDefault="00931339" w:rsidP="00931339">
            <w:pPr>
              <w:jc w:val="center"/>
              <w:rPr>
                <w:rFonts w:ascii="Arial Narrow" w:eastAsia="Times New Roman" w:hAnsi="Arial Narrow"/>
                <w:bCs/>
                <w:sz w:val="18"/>
                <w:szCs w:val="18"/>
                <w:lang w:eastAsia="en-US"/>
              </w:rPr>
            </w:pPr>
            <w:r>
              <w:rPr>
                <w:rFonts w:ascii="Arial Narrow" w:eastAsia="Times New Roman" w:hAnsi="Arial Narrow"/>
                <w:b/>
                <w:bCs/>
                <w:sz w:val="18"/>
                <w:szCs w:val="18"/>
                <w:lang w:eastAsia="en-US"/>
              </w:rPr>
              <w:t>214,512,676</w:t>
            </w:r>
          </w:p>
        </w:tc>
        <w:tc>
          <w:tcPr>
            <w:tcW w:w="1530" w:type="dxa"/>
            <w:tcBorders>
              <w:top w:val="nil"/>
              <w:left w:val="nil"/>
              <w:bottom w:val="single" w:sz="8" w:space="0" w:color="FFFFFF"/>
              <w:right w:val="single" w:sz="8" w:space="0" w:color="FFFFFF"/>
            </w:tcBorders>
            <w:shd w:val="clear" w:color="000000" w:fill="D3DFEE"/>
          </w:tcPr>
          <w:p w:rsidR="00931339" w:rsidRDefault="00931339" w:rsidP="00931339">
            <w:pPr>
              <w:jc w:val="center"/>
              <w:rPr>
                <w:rFonts w:ascii="Arial Narrow" w:eastAsia="Times New Roman" w:hAnsi="Arial Narrow"/>
                <w:bCs/>
                <w:sz w:val="18"/>
                <w:szCs w:val="18"/>
                <w:lang w:eastAsia="en-US"/>
              </w:rPr>
            </w:pPr>
          </w:p>
          <w:p w:rsidR="00931339" w:rsidRDefault="00931339" w:rsidP="00931339">
            <w:pPr>
              <w:jc w:val="center"/>
              <w:rPr>
                <w:rFonts w:ascii="Arial Narrow" w:eastAsia="Times New Roman" w:hAnsi="Arial Narrow"/>
                <w:bCs/>
                <w:sz w:val="18"/>
                <w:szCs w:val="18"/>
                <w:lang w:eastAsia="en-US"/>
              </w:rPr>
            </w:pPr>
            <w:r w:rsidRPr="00450F0A">
              <w:rPr>
                <w:rFonts w:ascii="Arial Narrow" w:eastAsia="Times New Roman" w:hAnsi="Arial Narrow"/>
                <w:b/>
                <w:bCs/>
                <w:sz w:val="18"/>
                <w:szCs w:val="18"/>
                <w:lang w:eastAsia="en-US"/>
              </w:rPr>
              <w:t>219,353,033</w:t>
            </w:r>
          </w:p>
        </w:tc>
      </w:tr>
      <w:tr w:rsidR="00931339" w:rsidRPr="00CF7EBC" w:rsidTr="00402502">
        <w:trPr>
          <w:trHeight w:val="315"/>
        </w:trPr>
        <w:tc>
          <w:tcPr>
            <w:tcW w:w="1488" w:type="dxa"/>
            <w:tcBorders>
              <w:top w:val="nil"/>
              <w:left w:val="single" w:sz="8" w:space="0" w:color="FFFFFF"/>
              <w:bottom w:val="nil"/>
              <w:right w:val="single" w:sz="12" w:space="0" w:color="FFFFFF"/>
            </w:tcBorders>
            <w:shd w:val="clear" w:color="000000" w:fill="4F81BD"/>
            <w:vAlign w:val="center"/>
            <w:hideMark/>
          </w:tcPr>
          <w:p w:rsidR="00931339" w:rsidRPr="00CF7EBC" w:rsidRDefault="00931339" w:rsidP="00931339">
            <w:pPr>
              <w:jc w:val="center"/>
              <w:rPr>
                <w:rFonts w:ascii="Arial Narrow" w:eastAsia="Times New Roman" w:hAnsi="Arial Narrow"/>
                <w:b/>
                <w:bCs/>
                <w:color w:val="FFFFFF"/>
                <w:sz w:val="18"/>
                <w:szCs w:val="18"/>
                <w:u w:val="single"/>
                <w:lang w:eastAsia="en-US"/>
              </w:rPr>
            </w:pPr>
            <w:r w:rsidRPr="00CF7EBC">
              <w:rPr>
                <w:rFonts w:ascii="Arial Narrow" w:eastAsia="Times New Roman" w:hAnsi="Arial Narrow"/>
                <w:b/>
                <w:bCs/>
                <w:color w:val="FFFFFF"/>
                <w:sz w:val="18"/>
                <w:szCs w:val="18"/>
                <w:u w:val="single"/>
                <w:lang w:eastAsia="en-US"/>
              </w:rPr>
              <w:t>Uses</w:t>
            </w:r>
          </w:p>
        </w:tc>
        <w:tc>
          <w:tcPr>
            <w:tcW w:w="1212" w:type="dxa"/>
            <w:tcBorders>
              <w:top w:val="nil"/>
              <w:left w:val="nil"/>
              <w:bottom w:val="single" w:sz="8" w:space="0" w:color="FFFFFF"/>
              <w:right w:val="single" w:sz="8" w:space="0" w:color="FFFFFF"/>
            </w:tcBorders>
            <w:shd w:val="clear" w:color="000000" w:fill="A7BFDE"/>
            <w:vAlign w:val="center"/>
            <w:hideMark/>
          </w:tcPr>
          <w:p w:rsidR="00931339" w:rsidRPr="00CF7EBC" w:rsidRDefault="00931339" w:rsidP="00931339">
            <w:pPr>
              <w:jc w:val="center"/>
              <w:rPr>
                <w:rFonts w:ascii="Arial Narrow" w:eastAsia="Times New Roman" w:hAnsi="Arial Narrow"/>
                <w:color w:val="000000"/>
                <w:sz w:val="18"/>
                <w:szCs w:val="18"/>
                <w:lang w:eastAsia="en-US"/>
              </w:rPr>
            </w:pPr>
            <w:r w:rsidRPr="00CF7EBC">
              <w:rPr>
                <w:rFonts w:ascii="Arial Narrow" w:eastAsia="Times New Roman" w:hAnsi="Arial Narrow"/>
                <w:color w:val="000000"/>
                <w:sz w:val="18"/>
                <w:szCs w:val="18"/>
                <w:lang w:eastAsia="en-US"/>
              </w:rPr>
              <w:t> </w:t>
            </w:r>
          </w:p>
        </w:tc>
        <w:tc>
          <w:tcPr>
            <w:tcW w:w="1260" w:type="dxa"/>
            <w:tcBorders>
              <w:top w:val="nil"/>
              <w:left w:val="nil"/>
              <w:bottom w:val="single" w:sz="8" w:space="0" w:color="FFFFFF"/>
              <w:right w:val="single" w:sz="8" w:space="0" w:color="FFFFFF"/>
            </w:tcBorders>
            <w:shd w:val="clear" w:color="000000" w:fill="A7BFDE"/>
          </w:tcPr>
          <w:p w:rsidR="00931339" w:rsidRPr="00CF7EBC" w:rsidRDefault="00931339" w:rsidP="00931339">
            <w:pPr>
              <w:jc w:val="center"/>
              <w:rPr>
                <w:rFonts w:ascii="Arial Narrow" w:eastAsia="Times New Roman" w:hAnsi="Arial Narrow"/>
                <w:color w:val="000000"/>
                <w:sz w:val="18"/>
                <w:szCs w:val="18"/>
                <w:lang w:eastAsia="en-US"/>
              </w:rPr>
            </w:pPr>
          </w:p>
        </w:tc>
        <w:tc>
          <w:tcPr>
            <w:tcW w:w="1530" w:type="dxa"/>
            <w:tcBorders>
              <w:top w:val="nil"/>
              <w:left w:val="nil"/>
              <w:bottom w:val="single" w:sz="8" w:space="0" w:color="FFFFFF"/>
              <w:right w:val="single" w:sz="8" w:space="0" w:color="FFFFFF"/>
            </w:tcBorders>
            <w:shd w:val="clear" w:color="000000" w:fill="A7BFDE"/>
          </w:tcPr>
          <w:p w:rsidR="00931339" w:rsidRPr="004E3372" w:rsidRDefault="00931339" w:rsidP="00931339">
            <w:pPr>
              <w:jc w:val="center"/>
              <w:rPr>
                <w:rFonts w:ascii="Arial Narrow" w:eastAsia="Times New Roman" w:hAnsi="Arial Narrow"/>
                <w:sz w:val="18"/>
                <w:szCs w:val="18"/>
                <w:lang w:eastAsia="en-US"/>
              </w:rPr>
            </w:pPr>
          </w:p>
        </w:tc>
        <w:tc>
          <w:tcPr>
            <w:tcW w:w="1530" w:type="dxa"/>
            <w:tcBorders>
              <w:top w:val="nil"/>
              <w:left w:val="nil"/>
              <w:bottom w:val="single" w:sz="8" w:space="0" w:color="FFFFFF"/>
              <w:right w:val="single" w:sz="8" w:space="0" w:color="FFFFFF"/>
            </w:tcBorders>
            <w:shd w:val="clear" w:color="000000" w:fill="A7BFDE"/>
          </w:tcPr>
          <w:p w:rsidR="00931339" w:rsidRPr="004E3372" w:rsidRDefault="00931339" w:rsidP="00931339">
            <w:pPr>
              <w:jc w:val="center"/>
              <w:rPr>
                <w:rFonts w:ascii="Arial Narrow" w:eastAsia="Times New Roman" w:hAnsi="Arial Narrow"/>
                <w:sz w:val="18"/>
                <w:szCs w:val="18"/>
                <w:lang w:eastAsia="en-US"/>
              </w:rPr>
            </w:pPr>
          </w:p>
        </w:tc>
        <w:tc>
          <w:tcPr>
            <w:tcW w:w="1530" w:type="dxa"/>
            <w:tcBorders>
              <w:top w:val="nil"/>
              <w:left w:val="nil"/>
              <w:bottom w:val="single" w:sz="8" w:space="0" w:color="FFFFFF"/>
              <w:right w:val="single" w:sz="8" w:space="0" w:color="FFFFFF"/>
            </w:tcBorders>
            <w:shd w:val="clear" w:color="000000" w:fill="A7BFDE"/>
          </w:tcPr>
          <w:p w:rsidR="00931339" w:rsidRPr="004E3372" w:rsidRDefault="00931339" w:rsidP="00931339">
            <w:pPr>
              <w:jc w:val="center"/>
              <w:rPr>
                <w:rFonts w:ascii="Arial Narrow" w:eastAsia="Times New Roman" w:hAnsi="Arial Narrow"/>
                <w:sz w:val="18"/>
                <w:szCs w:val="18"/>
                <w:lang w:eastAsia="en-US"/>
              </w:rPr>
            </w:pPr>
          </w:p>
        </w:tc>
      </w:tr>
      <w:tr w:rsidR="00931339" w:rsidRPr="00CF7EBC" w:rsidTr="00402502">
        <w:trPr>
          <w:trHeight w:val="315"/>
        </w:trPr>
        <w:tc>
          <w:tcPr>
            <w:tcW w:w="1488" w:type="dxa"/>
            <w:tcBorders>
              <w:top w:val="single" w:sz="8" w:space="0" w:color="FFFFFF"/>
              <w:left w:val="single" w:sz="8" w:space="0" w:color="FFFFFF"/>
              <w:bottom w:val="nil"/>
              <w:right w:val="single" w:sz="12" w:space="0" w:color="FFFFFF"/>
            </w:tcBorders>
            <w:shd w:val="clear" w:color="000000" w:fill="4F81BD"/>
            <w:vAlign w:val="center"/>
            <w:hideMark/>
          </w:tcPr>
          <w:p w:rsidR="00931339" w:rsidRPr="00CF7EBC" w:rsidRDefault="00931339" w:rsidP="00931339">
            <w:pPr>
              <w:jc w:val="center"/>
              <w:rPr>
                <w:rFonts w:ascii="Arial Narrow" w:eastAsia="Times New Roman" w:hAnsi="Arial Narrow"/>
                <w:color w:val="FFFFFF"/>
                <w:sz w:val="18"/>
                <w:szCs w:val="18"/>
                <w:lang w:eastAsia="en-US"/>
              </w:rPr>
            </w:pPr>
            <w:r w:rsidRPr="00CF7EBC">
              <w:rPr>
                <w:rFonts w:ascii="Arial Narrow" w:eastAsia="Times New Roman" w:hAnsi="Arial Narrow"/>
                <w:color w:val="FFFFFF"/>
                <w:sz w:val="18"/>
                <w:szCs w:val="18"/>
                <w:lang w:eastAsia="en-US"/>
              </w:rPr>
              <w:t>Activity disbursements</w:t>
            </w:r>
          </w:p>
        </w:tc>
        <w:tc>
          <w:tcPr>
            <w:tcW w:w="1212" w:type="dxa"/>
            <w:tcBorders>
              <w:top w:val="nil"/>
              <w:left w:val="nil"/>
              <w:bottom w:val="single" w:sz="8" w:space="0" w:color="FFFFFF"/>
              <w:right w:val="single" w:sz="8" w:space="0" w:color="FFFFFF"/>
            </w:tcBorders>
            <w:shd w:val="clear" w:color="000000" w:fill="D3DFEE"/>
            <w:vAlign w:val="center"/>
            <w:hideMark/>
          </w:tcPr>
          <w:p w:rsidR="00931339" w:rsidRDefault="00931339" w:rsidP="00931339">
            <w:pPr>
              <w:jc w:val="center"/>
              <w:rPr>
                <w:rFonts w:ascii="Arial Narrow" w:eastAsia="Times New Roman" w:hAnsi="Arial Narrow"/>
                <w:color w:val="000000"/>
                <w:sz w:val="18"/>
                <w:szCs w:val="18"/>
                <w:lang w:eastAsia="en-US"/>
              </w:rPr>
            </w:pPr>
          </w:p>
          <w:p w:rsidR="00931339" w:rsidRPr="00CF7EBC" w:rsidRDefault="00931339" w:rsidP="00931339">
            <w:pPr>
              <w:jc w:val="center"/>
              <w:rPr>
                <w:rFonts w:ascii="Arial Narrow" w:eastAsia="Times New Roman" w:hAnsi="Arial Narrow"/>
                <w:color w:val="000000"/>
                <w:sz w:val="18"/>
                <w:szCs w:val="18"/>
                <w:lang w:eastAsia="en-US"/>
              </w:rPr>
            </w:pPr>
            <w:r w:rsidRPr="00CF7EBC">
              <w:rPr>
                <w:rFonts w:ascii="Arial Narrow" w:eastAsia="Times New Roman" w:hAnsi="Arial Narrow"/>
                <w:color w:val="000000"/>
                <w:sz w:val="18"/>
                <w:szCs w:val="18"/>
                <w:lang w:eastAsia="en-US"/>
              </w:rPr>
              <w:t>115,713,656</w:t>
            </w:r>
          </w:p>
        </w:tc>
        <w:tc>
          <w:tcPr>
            <w:tcW w:w="1260" w:type="dxa"/>
            <w:tcBorders>
              <w:top w:val="nil"/>
              <w:left w:val="nil"/>
              <w:bottom w:val="single" w:sz="8" w:space="0" w:color="FFFFFF"/>
              <w:right w:val="single" w:sz="8" w:space="0" w:color="FFFFFF"/>
            </w:tcBorders>
            <w:shd w:val="clear" w:color="000000" w:fill="D3DFEE"/>
          </w:tcPr>
          <w:p w:rsidR="00931339" w:rsidRPr="00CF7EBC" w:rsidRDefault="00931339" w:rsidP="00931339">
            <w:pPr>
              <w:rPr>
                <w:rFonts w:ascii="Arial Narrow" w:eastAsia="Times New Roman" w:hAnsi="Arial Narrow"/>
                <w:color w:val="000000"/>
                <w:sz w:val="18"/>
                <w:szCs w:val="18"/>
                <w:lang w:eastAsia="en-US"/>
              </w:rPr>
            </w:pPr>
            <w:r>
              <w:rPr>
                <w:rFonts w:ascii="Arial Narrow" w:eastAsia="Times New Roman" w:hAnsi="Arial Narrow"/>
                <w:color w:val="000000"/>
                <w:sz w:val="18"/>
                <w:szCs w:val="18"/>
                <w:lang w:eastAsia="en-US"/>
              </w:rPr>
              <w:br/>
            </w:r>
            <w:r w:rsidRPr="00630331">
              <w:rPr>
                <w:rFonts w:ascii="Arial Narrow" w:eastAsia="Times New Roman" w:hAnsi="Arial Narrow"/>
                <w:color w:val="000000"/>
                <w:sz w:val="18"/>
                <w:szCs w:val="18"/>
                <w:lang w:eastAsia="en-US"/>
              </w:rPr>
              <w:t>118</w:t>
            </w:r>
            <w:r>
              <w:rPr>
                <w:rFonts w:ascii="Arial Narrow" w:eastAsia="Times New Roman" w:hAnsi="Arial Narrow"/>
                <w:color w:val="000000"/>
                <w:sz w:val="18"/>
                <w:szCs w:val="18"/>
                <w:lang w:eastAsia="en-US"/>
              </w:rPr>
              <w:t>,</w:t>
            </w:r>
            <w:r w:rsidRPr="00630331">
              <w:rPr>
                <w:rFonts w:ascii="Arial Narrow" w:eastAsia="Times New Roman" w:hAnsi="Arial Narrow"/>
                <w:color w:val="000000"/>
                <w:sz w:val="18"/>
                <w:szCs w:val="18"/>
                <w:lang w:eastAsia="en-US"/>
              </w:rPr>
              <w:t>495</w:t>
            </w:r>
            <w:r>
              <w:rPr>
                <w:rFonts w:ascii="Arial Narrow" w:eastAsia="Times New Roman" w:hAnsi="Arial Narrow"/>
                <w:color w:val="000000"/>
                <w:sz w:val="18"/>
                <w:szCs w:val="18"/>
                <w:lang w:eastAsia="en-US"/>
              </w:rPr>
              <w:t>,000</w:t>
            </w:r>
          </w:p>
        </w:tc>
        <w:tc>
          <w:tcPr>
            <w:tcW w:w="1530" w:type="dxa"/>
            <w:tcBorders>
              <w:top w:val="nil"/>
              <w:left w:val="nil"/>
              <w:bottom w:val="single" w:sz="8" w:space="0" w:color="FFFFFF"/>
              <w:right w:val="single" w:sz="8" w:space="0" w:color="FFFFFF"/>
            </w:tcBorders>
            <w:shd w:val="clear" w:color="000000" w:fill="D3DFEE"/>
          </w:tcPr>
          <w:p w:rsidR="00931339" w:rsidRPr="004E3372" w:rsidRDefault="00931339" w:rsidP="00931339">
            <w:pPr>
              <w:jc w:val="center"/>
              <w:rPr>
                <w:rFonts w:ascii="Arial Narrow" w:eastAsia="Times New Roman" w:hAnsi="Arial Narrow"/>
                <w:sz w:val="18"/>
                <w:szCs w:val="18"/>
                <w:lang w:eastAsia="en-US"/>
              </w:rPr>
            </w:pPr>
          </w:p>
          <w:p w:rsidR="00931339" w:rsidRPr="004E3372" w:rsidRDefault="00931339" w:rsidP="00931339">
            <w:pPr>
              <w:jc w:val="center"/>
              <w:rPr>
                <w:rFonts w:ascii="Arial Narrow" w:eastAsia="Times New Roman" w:hAnsi="Arial Narrow"/>
                <w:sz w:val="18"/>
                <w:szCs w:val="18"/>
                <w:lang w:eastAsia="en-US"/>
              </w:rPr>
            </w:pPr>
            <w:r w:rsidRPr="004E3372">
              <w:rPr>
                <w:rFonts w:ascii="Arial Narrow" w:eastAsia="Times New Roman" w:hAnsi="Arial Narrow"/>
                <w:sz w:val="18"/>
                <w:szCs w:val="18"/>
                <w:lang w:eastAsia="en-US"/>
              </w:rPr>
              <w:t>121,501,826</w:t>
            </w:r>
          </w:p>
        </w:tc>
        <w:tc>
          <w:tcPr>
            <w:tcW w:w="1530" w:type="dxa"/>
            <w:tcBorders>
              <w:top w:val="nil"/>
              <w:left w:val="nil"/>
              <w:bottom w:val="single" w:sz="8" w:space="0" w:color="FFFFFF"/>
              <w:right w:val="single" w:sz="8" w:space="0" w:color="FFFFFF"/>
            </w:tcBorders>
            <w:shd w:val="clear" w:color="000000" w:fill="D3DFEE"/>
          </w:tcPr>
          <w:p w:rsidR="00931339" w:rsidRDefault="00931339" w:rsidP="00931339">
            <w:pPr>
              <w:jc w:val="center"/>
              <w:rPr>
                <w:rFonts w:ascii="Arial Narrow" w:eastAsia="Times New Roman" w:hAnsi="Arial Narrow"/>
                <w:sz w:val="18"/>
                <w:szCs w:val="18"/>
                <w:lang w:eastAsia="en-US"/>
              </w:rPr>
            </w:pPr>
          </w:p>
          <w:p w:rsidR="00931339" w:rsidRPr="004E3372" w:rsidRDefault="00931339" w:rsidP="00931339">
            <w:pPr>
              <w:jc w:val="center"/>
              <w:rPr>
                <w:rFonts w:ascii="Arial Narrow" w:eastAsia="Times New Roman" w:hAnsi="Arial Narrow"/>
                <w:sz w:val="18"/>
                <w:szCs w:val="18"/>
                <w:lang w:eastAsia="en-US"/>
              </w:rPr>
            </w:pPr>
            <w:r>
              <w:rPr>
                <w:rFonts w:ascii="Arial Narrow" w:eastAsia="Times New Roman" w:hAnsi="Arial Narrow"/>
                <w:sz w:val="18"/>
                <w:szCs w:val="18"/>
                <w:lang w:eastAsia="en-US"/>
              </w:rPr>
              <w:t>123,837,350</w:t>
            </w:r>
          </w:p>
        </w:tc>
        <w:tc>
          <w:tcPr>
            <w:tcW w:w="1530" w:type="dxa"/>
            <w:tcBorders>
              <w:top w:val="nil"/>
              <w:left w:val="nil"/>
              <w:bottom w:val="single" w:sz="8" w:space="0" w:color="FFFFFF"/>
              <w:right w:val="single" w:sz="8" w:space="0" w:color="FFFFFF"/>
            </w:tcBorders>
            <w:shd w:val="clear" w:color="000000" w:fill="D3DFEE"/>
          </w:tcPr>
          <w:p w:rsidR="00931339" w:rsidRDefault="00931339" w:rsidP="00931339">
            <w:pPr>
              <w:jc w:val="center"/>
              <w:rPr>
                <w:rFonts w:ascii="Arial Narrow" w:eastAsia="Times New Roman" w:hAnsi="Arial Narrow"/>
                <w:b/>
                <w:bCs/>
                <w:sz w:val="18"/>
                <w:szCs w:val="18"/>
                <w:lang w:eastAsia="en-US"/>
              </w:rPr>
            </w:pPr>
          </w:p>
          <w:p w:rsidR="00931339" w:rsidRDefault="00931339" w:rsidP="00931339">
            <w:pPr>
              <w:jc w:val="center"/>
              <w:rPr>
                <w:rFonts w:ascii="Arial Narrow" w:eastAsia="Times New Roman" w:hAnsi="Arial Narrow"/>
                <w:sz w:val="18"/>
                <w:szCs w:val="18"/>
                <w:lang w:eastAsia="en-US"/>
              </w:rPr>
            </w:pPr>
            <w:r w:rsidRPr="00450F0A">
              <w:rPr>
                <w:rFonts w:ascii="Arial Narrow" w:eastAsia="Times New Roman" w:hAnsi="Arial Narrow"/>
                <w:bCs/>
                <w:sz w:val="18"/>
                <w:szCs w:val="18"/>
                <w:lang w:eastAsia="en-US"/>
              </w:rPr>
              <w:t xml:space="preserve">126,084.684 </w:t>
            </w:r>
          </w:p>
        </w:tc>
      </w:tr>
      <w:tr w:rsidR="00931339" w:rsidRPr="00CF7EBC" w:rsidTr="00402502">
        <w:trPr>
          <w:trHeight w:val="315"/>
        </w:trPr>
        <w:tc>
          <w:tcPr>
            <w:tcW w:w="1488" w:type="dxa"/>
            <w:tcBorders>
              <w:top w:val="nil"/>
              <w:left w:val="single" w:sz="8" w:space="0" w:color="FFFFFF"/>
              <w:bottom w:val="nil"/>
              <w:right w:val="single" w:sz="12" w:space="0" w:color="FFFFFF"/>
            </w:tcBorders>
            <w:shd w:val="clear" w:color="000000" w:fill="4F81BD"/>
            <w:vAlign w:val="center"/>
            <w:hideMark/>
          </w:tcPr>
          <w:p w:rsidR="00931339" w:rsidRPr="00CF7EBC" w:rsidRDefault="00931339" w:rsidP="00931339">
            <w:pPr>
              <w:jc w:val="center"/>
              <w:rPr>
                <w:rFonts w:ascii="Arial Narrow" w:eastAsia="Times New Roman" w:hAnsi="Arial Narrow"/>
                <w:color w:val="FFFFFF"/>
                <w:sz w:val="18"/>
                <w:szCs w:val="18"/>
                <w:lang w:eastAsia="en-US"/>
              </w:rPr>
            </w:pPr>
            <w:r w:rsidRPr="00CF7EBC">
              <w:rPr>
                <w:rFonts w:ascii="Arial Narrow" w:eastAsia="Times New Roman" w:hAnsi="Arial Narrow"/>
                <w:color w:val="FFFFFF"/>
                <w:sz w:val="18"/>
                <w:szCs w:val="18"/>
                <w:lang w:eastAsia="en-US"/>
              </w:rPr>
              <w:t>Activity commitments</w:t>
            </w:r>
          </w:p>
        </w:tc>
        <w:tc>
          <w:tcPr>
            <w:tcW w:w="1212" w:type="dxa"/>
            <w:tcBorders>
              <w:top w:val="nil"/>
              <w:left w:val="nil"/>
              <w:bottom w:val="single" w:sz="8" w:space="0" w:color="FFFFFF"/>
              <w:right w:val="single" w:sz="8" w:space="0" w:color="FFFFFF"/>
            </w:tcBorders>
            <w:shd w:val="clear" w:color="000000" w:fill="A7BFDE"/>
            <w:vAlign w:val="center"/>
            <w:hideMark/>
          </w:tcPr>
          <w:p w:rsidR="00931339" w:rsidRPr="00CF7EBC" w:rsidRDefault="00931339" w:rsidP="00931339">
            <w:pPr>
              <w:jc w:val="center"/>
              <w:rPr>
                <w:rFonts w:ascii="Arial Narrow" w:eastAsia="Times New Roman" w:hAnsi="Arial Narrow"/>
                <w:color w:val="000000"/>
                <w:sz w:val="18"/>
                <w:szCs w:val="18"/>
                <w:lang w:eastAsia="en-US"/>
              </w:rPr>
            </w:pPr>
            <w:r w:rsidRPr="00CF7EBC">
              <w:rPr>
                <w:rFonts w:ascii="Arial Narrow" w:eastAsia="Times New Roman" w:hAnsi="Arial Narrow"/>
                <w:color w:val="000000"/>
                <w:sz w:val="18"/>
                <w:szCs w:val="18"/>
                <w:lang w:eastAsia="en-US"/>
              </w:rPr>
              <w:t>8,305,676</w:t>
            </w:r>
          </w:p>
        </w:tc>
        <w:tc>
          <w:tcPr>
            <w:tcW w:w="1260" w:type="dxa"/>
            <w:tcBorders>
              <w:top w:val="nil"/>
              <w:left w:val="nil"/>
              <w:bottom w:val="single" w:sz="8" w:space="0" w:color="FFFFFF"/>
              <w:right w:val="single" w:sz="8" w:space="0" w:color="FFFFFF"/>
            </w:tcBorders>
            <w:shd w:val="clear" w:color="000000" w:fill="A7BFDE"/>
          </w:tcPr>
          <w:p w:rsidR="004D4767" w:rsidRDefault="004D4767" w:rsidP="00931339">
            <w:pPr>
              <w:jc w:val="center"/>
              <w:rPr>
                <w:rFonts w:ascii="Arial Narrow" w:eastAsia="Times New Roman" w:hAnsi="Arial Narrow"/>
                <w:color w:val="000000"/>
                <w:sz w:val="18"/>
                <w:szCs w:val="18"/>
                <w:lang w:eastAsia="en-US"/>
              </w:rPr>
            </w:pPr>
          </w:p>
          <w:p w:rsidR="00931339" w:rsidRPr="00CF7EBC" w:rsidRDefault="00931339" w:rsidP="00931339">
            <w:pPr>
              <w:jc w:val="center"/>
              <w:rPr>
                <w:rFonts w:ascii="Arial Narrow" w:eastAsia="Times New Roman" w:hAnsi="Arial Narrow"/>
                <w:color w:val="000000"/>
                <w:sz w:val="18"/>
                <w:szCs w:val="18"/>
                <w:lang w:eastAsia="en-US"/>
              </w:rPr>
            </w:pPr>
            <w:r>
              <w:rPr>
                <w:rFonts w:ascii="Arial Narrow" w:eastAsia="Times New Roman" w:hAnsi="Arial Narrow"/>
                <w:color w:val="000000"/>
                <w:sz w:val="18"/>
                <w:szCs w:val="18"/>
                <w:lang w:eastAsia="en-US"/>
              </w:rPr>
              <w:t>7,908,000</w:t>
            </w:r>
          </w:p>
        </w:tc>
        <w:tc>
          <w:tcPr>
            <w:tcW w:w="1530" w:type="dxa"/>
            <w:tcBorders>
              <w:top w:val="nil"/>
              <w:left w:val="nil"/>
              <w:bottom w:val="single" w:sz="8" w:space="0" w:color="FFFFFF"/>
              <w:right w:val="single" w:sz="8" w:space="0" w:color="FFFFFF"/>
            </w:tcBorders>
            <w:shd w:val="clear" w:color="000000" w:fill="A7BFDE"/>
          </w:tcPr>
          <w:p w:rsidR="00931339" w:rsidRPr="004E3372" w:rsidRDefault="00931339" w:rsidP="00931339">
            <w:pPr>
              <w:jc w:val="center"/>
              <w:rPr>
                <w:rFonts w:ascii="Arial Narrow" w:eastAsia="Times New Roman" w:hAnsi="Arial Narrow"/>
                <w:sz w:val="18"/>
                <w:szCs w:val="18"/>
                <w:lang w:eastAsia="en-US"/>
              </w:rPr>
            </w:pPr>
          </w:p>
          <w:p w:rsidR="00931339" w:rsidRPr="004E3372" w:rsidRDefault="00931339" w:rsidP="00931339">
            <w:pPr>
              <w:jc w:val="center"/>
              <w:rPr>
                <w:rFonts w:ascii="Arial Narrow" w:eastAsia="Times New Roman" w:hAnsi="Arial Narrow"/>
                <w:sz w:val="18"/>
                <w:szCs w:val="18"/>
                <w:lang w:eastAsia="en-US"/>
              </w:rPr>
            </w:pPr>
            <w:r w:rsidRPr="004E3372">
              <w:rPr>
                <w:rFonts w:ascii="Arial Narrow" w:eastAsia="Times New Roman" w:hAnsi="Arial Narrow"/>
                <w:sz w:val="18"/>
                <w:szCs w:val="18"/>
                <w:lang w:eastAsia="en-US"/>
              </w:rPr>
              <w:t>9,216,794</w:t>
            </w:r>
          </w:p>
        </w:tc>
        <w:tc>
          <w:tcPr>
            <w:tcW w:w="1530" w:type="dxa"/>
            <w:tcBorders>
              <w:top w:val="nil"/>
              <w:left w:val="nil"/>
              <w:bottom w:val="single" w:sz="8" w:space="0" w:color="FFFFFF"/>
              <w:right w:val="single" w:sz="8" w:space="0" w:color="FFFFFF"/>
            </w:tcBorders>
            <w:shd w:val="clear" w:color="000000" w:fill="A7BFDE"/>
          </w:tcPr>
          <w:p w:rsidR="00931339" w:rsidRDefault="00931339" w:rsidP="00931339">
            <w:pPr>
              <w:jc w:val="center"/>
              <w:rPr>
                <w:rFonts w:ascii="Arial Narrow" w:eastAsia="Times New Roman" w:hAnsi="Arial Narrow"/>
                <w:sz w:val="18"/>
                <w:szCs w:val="18"/>
                <w:lang w:eastAsia="en-US"/>
              </w:rPr>
            </w:pPr>
          </w:p>
          <w:p w:rsidR="00931339" w:rsidRPr="004E3372" w:rsidRDefault="00931339" w:rsidP="00931339">
            <w:pPr>
              <w:jc w:val="center"/>
              <w:rPr>
                <w:rFonts w:ascii="Arial Narrow" w:eastAsia="Times New Roman" w:hAnsi="Arial Narrow"/>
                <w:sz w:val="18"/>
                <w:szCs w:val="18"/>
                <w:lang w:eastAsia="en-US"/>
              </w:rPr>
            </w:pPr>
            <w:r>
              <w:rPr>
                <w:rFonts w:ascii="Arial Narrow" w:eastAsia="Times New Roman" w:hAnsi="Arial Narrow"/>
                <w:sz w:val="18"/>
                <w:szCs w:val="18"/>
                <w:lang w:eastAsia="en-US"/>
              </w:rPr>
              <w:t>10,155,931</w:t>
            </w:r>
          </w:p>
        </w:tc>
        <w:tc>
          <w:tcPr>
            <w:tcW w:w="1530" w:type="dxa"/>
            <w:tcBorders>
              <w:top w:val="nil"/>
              <w:left w:val="nil"/>
              <w:bottom w:val="single" w:sz="8" w:space="0" w:color="FFFFFF"/>
              <w:right w:val="single" w:sz="8" w:space="0" w:color="FFFFFF"/>
            </w:tcBorders>
            <w:shd w:val="clear" w:color="000000" w:fill="A7BFDE"/>
          </w:tcPr>
          <w:p w:rsidR="00931339" w:rsidRPr="00450F0A" w:rsidRDefault="00931339" w:rsidP="00931339">
            <w:pPr>
              <w:jc w:val="center"/>
              <w:rPr>
                <w:rFonts w:ascii="Arial Narrow" w:eastAsia="Times New Roman" w:hAnsi="Arial Narrow"/>
                <w:bCs/>
                <w:sz w:val="18"/>
                <w:szCs w:val="18"/>
                <w:lang w:eastAsia="en-US"/>
              </w:rPr>
            </w:pPr>
          </w:p>
          <w:p w:rsidR="00931339" w:rsidRDefault="00931339" w:rsidP="00931339">
            <w:pPr>
              <w:jc w:val="center"/>
              <w:rPr>
                <w:rFonts w:ascii="Arial Narrow" w:eastAsia="Times New Roman" w:hAnsi="Arial Narrow"/>
                <w:sz w:val="18"/>
                <w:szCs w:val="18"/>
                <w:lang w:eastAsia="en-US"/>
              </w:rPr>
            </w:pPr>
            <w:r w:rsidRPr="00450F0A">
              <w:rPr>
                <w:rFonts w:ascii="Arial Narrow" w:eastAsia="Times New Roman" w:hAnsi="Arial Narrow"/>
                <w:bCs/>
                <w:sz w:val="18"/>
                <w:szCs w:val="18"/>
                <w:lang w:eastAsia="en-US"/>
              </w:rPr>
              <w:t xml:space="preserve">11,849.696 </w:t>
            </w:r>
          </w:p>
        </w:tc>
      </w:tr>
      <w:tr w:rsidR="00931339" w:rsidRPr="00CF7EBC" w:rsidTr="00402502">
        <w:trPr>
          <w:trHeight w:val="555"/>
        </w:trPr>
        <w:tc>
          <w:tcPr>
            <w:tcW w:w="1488" w:type="dxa"/>
            <w:tcBorders>
              <w:top w:val="single" w:sz="8" w:space="0" w:color="FFFFFF"/>
              <w:left w:val="single" w:sz="8" w:space="0" w:color="FFFFFF"/>
              <w:bottom w:val="nil"/>
              <w:right w:val="single" w:sz="12" w:space="0" w:color="FFFFFF"/>
            </w:tcBorders>
            <w:shd w:val="clear" w:color="000000" w:fill="4F81BD"/>
            <w:vAlign w:val="center"/>
            <w:hideMark/>
          </w:tcPr>
          <w:p w:rsidR="00931339" w:rsidRPr="00CF7EBC" w:rsidRDefault="00931339" w:rsidP="00931339">
            <w:pPr>
              <w:jc w:val="center"/>
              <w:rPr>
                <w:rFonts w:ascii="Arial Narrow" w:eastAsia="Times New Roman" w:hAnsi="Arial Narrow"/>
                <w:color w:val="FFFFFF"/>
                <w:sz w:val="18"/>
                <w:szCs w:val="18"/>
                <w:lang w:eastAsia="en-US"/>
              </w:rPr>
            </w:pPr>
            <w:r w:rsidRPr="00CF7EBC">
              <w:rPr>
                <w:rFonts w:ascii="Arial Narrow" w:eastAsia="Times New Roman" w:hAnsi="Arial Narrow"/>
                <w:color w:val="FFFFFF"/>
                <w:sz w:val="18"/>
                <w:szCs w:val="18"/>
                <w:lang w:eastAsia="en-US"/>
              </w:rPr>
              <w:t>Activity grants processing</w:t>
            </w:r>
          </w:p>
        </w:tc>
        <w:tc>
          <w:tcPr>
            <w:tcW w:w="1212" w:type="dxa"/>
            <w:tcBorders>
              <w:top w:val="nil"/>
              <w:left w:val="nil"/>
              <w:bottom w:val="single" w:sz="8" w:space="0" w:color="FFFFFF"/>
              <w:right w:val="single" w:sz="8" w:space="0" w:color="FFFFFF"/>
            </w:tcBorders>
            <w:shd w:val="clear" w:color="000000" w:fill="D3DFEE"/>
            <w:vAlign w:val="center"/>
            <w:hideMark/>
          </w:tcPr>
          <w:p w:rsidR="00931339" w:rsidRPr="00CF7EBC" w:rsidRDefault="00931339" w:rsidP="00931339">
            <w:pPr>
              <w:jc w:val="center"/>
              <w:rPr>
                <w:rFonts w:ascii="Arial Narrow" w:eastAsia="Times New Roman" w:hAnsi="Arial Narrow"/>
                <w:color w:val="000000"/>
                <w:sz w:val="18"/>
                <w:szCs w:val="18"/>
                <w:lang w:eastAsia="en-US"/>
              </w:rPr>
            </w:pPr>
            <w:r w:rsidRPr="00CF7EBC">
              <w:rPr>
                <w:rFonts w:ascii="Arial Narrow" w:eastAsia="Times New Roman" w:hAnsi="Arial Narrow"/>
                <w:color w:val="000000"/>
                <w:sz w:val="18"/>
                <w:szCs w:val="18"/>
                <w:lang w:eastAsia="en-US"/>
              </w:rPr>
              <w:t>18,282,988</w:t>
            </w:r>
          </w:p>
        </w:tc>
        <w:tc>
          <w:tcPr>
            <w:tcW w:w="1260" w:type="dxa"/>
            <w:tcBorders>
              <w:top w:val="nil"/>
              <w:left w:val="nil"/>
              <w:bottom w:val="single" w:sz="8" w:space="0" w:color="FFFFFF"/>
              <w:right w:val="single" w:sz="8" w:space="0" w:color="FFFFFF"/>
            </w:tcBorders>
            <w:shd w:val="clear" w:color="000000" w:fill="D3DFEE"/>
          </w:tcPr>
          <w:p w:rsidR="00931339" w:rsidRPr="00CF7EBC" w:rsidRDefault="00931339" w:rsidP="00931339">
            <w:pPr>
              <w:jc w:val="center"/>
              <w:rPr>
                <w:rFonts w:ascii="Arial Narrow" w:eastAsia="Times New Roman" w:hAnsi="Arial Narrow"/>
                <w:color w:val="000000"/>
                <w:sz w:val="18"/>
                <w:szCs w:val="18"/>
                <w:lang w:eastAsia="en-US"/>
              </w:rPr>
            </w:pPr>
            <w:r>
              <w:rPr>
                <w:rFonts w:ascii="Arial Narrow" w:eastAsia="Times New Roman" w:hAnsi="Arial Narrow"/>
                <w:color w:val="000000"/>
                <w:sz w:val="18"/>
                <w:szCs w:val="18"/>
                <w:lang w:eastAsia="en-US"/>
              </w:rPr>
              <w:br/>
              <w:t>22,515,000</w:t>
            </w:r>
          </w:p>
        </w:tc>
        <w:tc>
          <w:tcPr>
            <w:tcW w:w="1530" w:type="dxa"/>
            <w:tcBorders>
              <w:top w:val="nil"/>
              <w:left w:val="nil"/>
              <w:bottom w:val="single" w:sz="8" w:space="0" w:color="FFFFFF"/>
              <w:right w:val="single" w:sz="8" w:space="0" w:color="FFFFFF"/>
            </w:tcBorders>
            <w:shd w:val="clear" w:color="000000" w:fill="D3DFEE"/>
          </w:tcPr>
          <w:p w:rsidR="00931339" w:rsidRPr="004E3372" w:rsidRDefault="00931339" w:rsidP="00931339">
            <w:pPr>
              <w:jc w:val="center"/>
              <w:rPr>
                <w:rFonts w:ascii="Arial Narrow" w:eastAsia="Times New Roman" w:hAnsi="Arial Narrow"/>
                <w:sz w:val="18"/>
                <w:szCs w:val="18"/>
                <w:lang w:eastAsia="en-US"/>
              </w:rPr>
            </w:pPr>
          </w:p>
          <w:p w:rsidR="00931339" w:rsidRPr="004E3372" w:rsidRDefault="00931339" w:rsidP="00931339">
            <w:pPr>
              <w:jc w:val="center"/>
              <w:rPr>
                <w:rFonts w:ascii="Arial Narrow" w:eastAsia="Times New Roman" w:hAnsi="Arial Narrow"/>
                <w:sz w:val="18"/>
                <w:szCs w:val="18"/>
                <w:lang w:eastAsia="en-US"/>
              </w:rPr>
            </w:pPr>
            <w:r w:rsidRPr="004E3372">
              <w:rPr>
                <w:rFonts w:ascii="Arial Narrow" w:eastAsia="Times New Roman" w:hAnsi="Arial Narrow"/>
                <w:sz w:val="18"/>
                <w:szCs w:val="18"/>
                <w:lang w:eastAsia="en-US"/>
              </w:rPr>
              <w:t>23,960,406</w:t>
            </w:r>
          </w:p>
        </w:tc>
        <w:tc>
          <w:tcPr>
            <w:tcW w:w="1530" w:type="dxa"/>
            <w:tcBorders>
              <w:top w:val="nil"/>
              <w:left w:val="nil"/>
              <w:bottom w:val="single" w:sz="8" w:space="0" w:color="FFFFFF"/>
              <w:right w:val="single" w:sz="8" w:space="0" w:color="FFFFFF"/>
            </w:tcBorders>
            <w:shd w:val="clear" w:color="000000" w:fill="D3DFEE"/>
          </w:tcPr>
          <w:p w:rsidR="00931339" w:rsidRDefault="00931339" w:rsidP="00931339">
            <w:pPr>
              <w:jc w:val="center"/>
              <w:rPr>
                <w:rFonts w:ascii="Arial Narrow" w:eastAsia="Times New Roman" w:hAnsi="Arial Narrow"/>
                <w:sz w:val="18"/>
                <w:szCs w:val="18"/>
                <w:lang w:eastAsia="en-US"/>
              </w:rPr>
            </w:pPr>
          </w:p>
          <w:p w:rsidR="00931339" w:rsidRPr="004E3372" w:rsidRDefault="00931339" w:rsidP="00931339">
            <w:pPr>
              <w:jc w:val="center"/>
              <w:rPr>
                <w:rFonts w:ascii="Arial Narrow" w:eastAsia="Times New Roman" w:hAnsi="Arial Narrow"/>
                <w:sz w:val="18"/>
                <w:szCs w:val="18"/>
                <w:lang w:eastAsia="en-US"/>
              </w:rPr>
            </w:pPr>
            <w:r>
              <w:rPr>
                <w:rFonts w:ascii="Arial Narrow" w:eastAsia="Times New Roman" w:hAnsi="Arial Narrow"/>
                <w:sz w:val="18"/>
                <w:szCs w:val="18"/>
                <w:lang w:eastAsia="en-US"/>
              </w:rPr>
              <w:t>24,884,629</w:t>
            </w:r>
          </w:p>
        </w:tc>
        <w:tc>
          <w:tcPr>
            <w:tcW w:w="1530" w:type="dxa"/>
            <w:tcBorders>
              <w:top w:val="nil"/>
              <w:left w:val="nil"/>
              <w:bottom w:val="single" w:sz="8" w:space="0" w:color="FFFFFF"/>
              <w:right w:val="single" w:sz="8" w:space="0" w:color="FFFFFF"/>
            </w:tcBorders>
            <w:shd w:val="clear" w:color="000000" w:fill="D3DFEE"/>
          </w:tcPr>
          <w:p w:rsidR="00931339" w:rsidRDefault="00931339" w:rsidP="00931339">
            <w:pPr>
              <w:jc w:val="center"/>
              <w:rPr>
                <w:rFonts w:ascii="Arial Narrow" w:eastAsia="Times New Roman" w:hAnsi="Arial Narrow"/>
                <w:sz w:val="18"/>
                <w:szCs w:val="18"/>
                <w:lang w:eastAsia="en-US"/>
              </w:rPr>
            </w:pPr>
          </w:p>
          <w:p w:rsidR="00931339" w:rsidRDefault="00931339" w:rsidP="00931339">
            <w:pPr>
              <w:jc w:val="center"/>
              <w:rPr>
                <w:rFonts w:ascii="Arial Narrow" w:eastAsia="Times New Roman" w:hAnsi="Arial Narrow"/>
                <w:sz w:val="18"/>
                <w:szCs w:val="18"/>
                <w:lang w:eastAsia="en-US"/>
              </w:rPr>
            </w:pPr>
            <w:r>
              <w:rPr>
                <w:rFonts w:ascii="Arial Narrow" w:eastAsia="Times New Roman" w:hAnsi="Arial Narrow"/>
                <w:sz w:val="18"/>
                <w:szCs w:val="18"/>
                <w:lang w:eastAsia="en-US"/>
              </w:rPr>
              <w:t>25,635,636</w:t>
            </w:r>
          </w:p>
        </w:tc>
      </w:tr>
      <w:tr w:rsidR="00931339" w:rsidRPr="00CF7EBC" w:rsidTr="00402502">
        <w:trPr>
          <w:trHeight w:val="555"/>
        </w:trPr>
        <w:tc>
          <w:tcPr>
            <w:tcW w:w="1488" w:type="dxa"/>
            <w:tcBorders>
              <w:top w:val="nil"/>
              <w:left w:val="single" w:sz="8" w:space="0" w:color="FFFFFF"/>
              <w:bottom w:val="nil"/>
              <w:right w:val="single" w:sz="12" w:space="0" w:color="FFFFFF"/>
            </w:tcBorders>
            <w:shd w:val="clear" w:color="000000" w:fill="4F81BD"/>
            <w:vAlign w:val="center"/>
            <w:hideMark/>
          </w:tcPr>
          <w:p w:rsidR="00931339" w:rsidRPr="00CF7EBC" w:rsidRDefault="00931339" w:rsidP="00931339">
            <w:pPr>
              <w:jc w:val="center"/>
              <w:rPr>
                <w:rFonts w:ascii="Arial Narrow" w:eastAsia="Times New Roman" w:hAnsi="Arial Narrow"/>
                <w:color w:val="FFFFFF"/>
                <w:sz w:val="18"/>
                <w:szCs w:val="18"/>
                <w:lang w:eastAsia="en-US"/>
              </w:rPr>
            </w:pPr>
            <w:r w:rsidRPr="00CF7EBC">
              <w:rPr>
                <w:rFonts w:ascii="Arial Narrow" w:eastAsia="Times New Roman" w:hAnsi="Arial Narrow"/>
                <w:color w:val="FFFFFF"/>
                <w:sz w:val="18"/>
                <w:szCs w:val="18"/>
                <w:lang w:eastAsia="en-US"/>
              </w:rPr>
              <w:t>Admin fee &amp; PMU expenses</w:t>
            </w:r>
          </w:p>
        </w:tc>
        <w:tc>
          <w:tcPr>
            <w:tcW w:w="1212" w:type="dxa"/>
            <w:tcBorders>
              <w:top w:val="nil"/>
              <w:left w:val="nil"/>
              <w:bottom w:val="single" w:sz="8" w:space="0" w:color="FFFFFF"/>
              <w:right w:val="single" w:sz="8" w:space="0" w:color="FFFFFF"/>
            </w:tcBorders>
            <w:shd w:val="clear" w:color="000000" w:fill="A7BFDE"/>
            <w:vAlign w:val="center"/>
            <w:hideMark/>
          </w:tcPr>
          <w:p w:rsidR="00931339" w:rsidRPr="00CF7EBC" w:rsidRDefault="00931339" w:rsidP="00931339">
            <w:pPr>
              <w:jc w:val="center"/>
              <w:rPr>
                <w:rFonts w:ascii="Arial Narrow" w:eastAsia="Times New Roman" w:hAnsi="Arial Narrow"/>
                <w:color w:val="000000"/>
                <w:sz w:val="18"/>
                <w:szCs w:val="18"/>
                <w:lang w:eastAsia="en-US"/>
              </w:rPr>
            </w:pPr>
            <w:r w:rsidRPr="00CF7EBC">
              <w:rPr>
                <w:rFonts w:ascii="Arial Narrow" w:eastAsia="Times New Roman" w:hAnsi="Arial Narrow"/>
                <w:color w:val="000000"/>
                <w:sz w:val="18"/>
                <w:szCs w:val="18"/>
                <w:lang w:eastAsia="en-US"/>
              </w:rPr>
              <w:t>31,823,994</w:t>
            </w:r>
          </w:p>
        </w:tc>
        <w:tc>
          <w:tcPr>
            <w:tcW w:w="1260" w:type="dxa"/>
            <w:tcBorders>
              <w:top w:val="nil"/>
              <w:left w:val="nil"/>
              <w:bottom w:val="single" w:sz="8" w:space="0" w:color="FFFFFF"/>
              <w:right w:val="single" w:sz="8" w:space="0" w:color="FFFFFF"/>
            </w:tcBorders>
            <w:shd w:val="clear" w:color="000000" w:fill="A7BFDE"/>
          </w:tcPr>
          <w:p w:rsidR="00931339" w:rsidRPr="00CF7EBC" w:rsidRDefault="00931339" w:rsidP="00931339">
            <w:pPr>
              <w:jc w:val="center"/>
              <w:rPr>
                <w:rFonts w:ascii="Arial Narrow" w:eastAsia="Times New Roman" w:hAnsi="Arial Narrow"/>
                <w:color w:val="000000"/>
                <w:sz w:val="18"/>
                <w:szCs w:val="18"/>
                <w:lang w:eastAsia="en-US"/>
              </w:rPr>
            </w:pPr>
            <w:r>
              <w:rPr>
                <w:rFonts w:ascii="Arial Narrow" w:eastAsia="Times New Roman" w:hAnsi="Arial Narrow"/>
                <w:color w:val="000000"/>
                <w:sz w:val="18"/>
                <w:szCs w:val="18"/>
                <w:lang w:eastAsia="en-US"/>
              </w:rPr>
              <w:br/>
              <w:t>32,416,000</w:t>
            </w:r>
          </w:p>
        </w:tc>
        <w:tc>
          <w:tcPr>
            <w:tcW w:w="1530" w:type="dxa"/>
            <w:tcBorders>
              <w:top w:val="nil"/>
              <w:left w:val="nil"/>
              <w:bottom w:val="single" w:sz="8" w:space="0" w:color="FFFFFF"/>
              <w:right w:val="single" w:sz="8" w:space="0" w:color="FFFFFF"/>
            </w:tcBorders>
            <w:shd w:val="clear" w:color="000000" w:fill="A7BFDE"/>
          </w:tcPr>
          <w:p w:rsidR="00931339" w:rsidRPr="004E3372" w:rsidRDefault="00931339" w:rsidP="00931339">
            <w:pPr>
              <w:jc w:val="center"/>
              <w:rPr>
                <w:rFonts w:ascii="Arial Narrow" w:eastAsia="Times New Roman" w:hAnsi="Arial Narrow"/>
                <w:sz w:val="18"/>
                <w:szCs w:val="18"/>
                <w:lang w:eastAsia="en-US"/>
              </w:rPr>
            </w:pPr>
          </w:p>
          <w:p w:rsidR="00931339" w:rsidRPr="004E3372" w:rsidRDefault="00931339" w:rsidP="00931339">
            <w:pPr>
              <w:jc w:val="center"/>
              <w:rPr>
                <w:rFonts w:ascii="Arial Narrow" w:eastAsia="Times New Roman" w:hAnsi="Arial Narrow"/>
                <w:sz w:val="18"/>
                <w:szCs w:val="18"/>
                <w:lang w:eastAsia="en-US"/>
              </w:rPr>
            </w:pPr>
            <w:r w:rsidRPr="004E3372">
              <w:rPr>
                <w:rFonts w:ascii="Arial Narrow" w:eastAsia="Times New Roman" w:hAnsi="Arial Narrow"/>
                <w:sz w:val="18"/>
                <w:szCs w:val="18"/>
                <w:lang w:eastAsia="en-US"/>
              </w:rPr>
              <w:t>32,660,252</w:t>
            </w:r>
          </w:p>
        </w:tc>
        <w:tc>
          <w:tcPr>
            <w:tcW w:w="1530" w:type="dxa"/>
            <w:tcBorders>
              <w:top w:val="nil"/>
              <w:left w:val="nil"/>
              <w:bottom w:val="single" w:sz="8" w:space="0" w:color="FFFFFF"/>
              <w:right w:val="single" w:sz="8" w:space="0" w:color="FFFFFF"/>
            </w:tcBorders>
            <w:shd w:val="clear" w:color="000000" w:fill="A7BFDE"/>
          </w:tcPr>
          <w:p w:rsidR="00931339" w:rsidRDefault="00931339" w:rsidP="00931339">
            <w:pPr>
              <w:jc w:val="center"/>
              <w:rPr>
                <w:rFonts w:ascii="Arial Narrow" w:eastAsia="Times New Roman" w:hAnsi="Arial Narrow"/>
                <w:sz w:val="18"/>
                <w:szCs w:val="18"/>
                <w:lang w:eastAsia="en-US"/>
              </w:rPr>
            </w:pPr>
          </w:p>
          <w:p w:rsidR="00931339" w:rsidRPr="004E3372" w:rsidRDefault="00931339" w:rsidP="00931339">
            <w:pPr>
              <w:jc w:val="center"/>
              <w:rPr>
                <w:rFonts w:ascii="Arial Narrow" w:eastAsia="Times New Roman" w:hAnsi="Arial Narrow"/>
                <w:sz w:val="18"/>
                <w:szCs w:val="18"/>
                <w:lang w:eastAsia="en-US"/>
              </w:rPr>
            </w:pPr>
            <w:r>
              <w:rPr>
                <w:rFonts w:ascii="Arial Narrow" w:eastAsia="Times New Roman" w:hAnsi="Arial Narrow"/>
                <w:sz w:val="18"/>
                <w:szCs w:val="18"/>
                <w:lang w:eastAsia="en-US"/>
              </w:rPr>
              <w:t>33,053,371</w:t>
            </w:r>
          </w:p>
        </w:tc>
        <w:tc>
          <w:tcPr>
            <w:tcW w:w="1530" w:type="dxa"/>
            <w:tcBorders>
              <w:top w:val="nil"/>
              <w:left w:val="nil"/>
              <w:bottom w:val="single" w:sz="8" w:space="0" w:color="FFFFFF"/>
              <w:right w:val="single" w:sz="8" w:space="0" w:color="FFFFFF"/>
            </w:tcBorders>
            <w:shd w:val="clear" w:color="000000" w:fill="A7BFDE"/>
          </w:tcPr>
          <w:p w:rsidR="00931339" w:rsidRDefault="00931339" w:rsidP="00931339">
            <w:pPr>
              <w:jc w:val="center"/>
              <w:rPr>
                <w:rFonts w:ascii="Arial Narrow" w:eastAsia="Times New Roman" w:hAnsi="Arial Narrow"/>
                <w:sz w:val="18"/>
                <w:szCs w:val="18"/>
                <w:lang w:eastAsia="en-US"/>
              </w:rPr>
            </w:pPr>
          </w:p>
          <w:p w:rsidR="00931339" w:rsidRDefault="00931339" w:rsidP="00931339">
            <w:pPr>
              <w:jc w:val="center"/>
              <w:rPr>
                <w:rFonts w:ascii="Arial Narrow" w:eastAsia="Times New Roman" w:hAnsi="Arial Narrow"/>
                <w:sz w:val="18"/>
                <w:szCs w:val="18"/>
                <w:lang w:eastAsia="en-US"/>
              </w:rPr>
            </w:pPr>
            <w:r>
              <w:rPr>
                <w:rFonts w:ascii="Arial Narrow" w:eastAsia="Times New Roman" w:hAnsi="Arial Narrow"/>
                <w:sz w:val="18"/>
                <w:szCs w:val="18"/>
                <w:lang w:eastAsia="en-US"/>
              </w:rPr>
              <w:t>33,681,407</w:t>
            </w:r>
          </w:p>
        </w:tc>
      </w:tr>
      <w:tr w:rsidR="00931339" w:rsidRPr="00CF7EBC" w:rsidTr="00402502">
        <w:trPr>
          <w:trHeight w:val="315"/>
        </w:trPr>
        <w:tc>
          <w:tcPr>
            <w:tcW w:w="1488" w:type="dxa"/>
            <w:tcBorders>
              <w:top w:val="single" w:sz="8" w:space="0" w:color="FFFFFF"/>
              <w:left w:val="single" w:sz="8" w:space="0" w:color="FFFFFF"/>
              <w:bottom w:val="nil"/>
              <w:right w:val="single" w:sz="12" w:space="0" w:color="FFFFFF"/>
            </w:tcBorders>
            <w:shd w:val="clear" w:color="000000" w:fill="4F81BD"/>
            <w:vAlign w:val="center"/>
            <w:hideMark/>
          </w:tcPr>
          <w:p w:rsidR="00931339" w:rsidRPr="00CF7EBC" w:rsidRDefault="00931339" w:rsidP="00931339">
            <w:pPr>
              <w:jc w:val="center"/>
              <w:rPr>
                <w:rFonts w:ascii="Arial Narrow" w:eastAsia="Times New Roman" w:hAnsi="Arial Narrow"/>
                <w:color w:val="FFFFFF"/>
                <w:sz w:val="18"/>
                <w:szCs w:val="18"/>
                <w:lang w:eastAsia="en-US"/>
              </w:rPr>
            </w:pPr>
            <w:r w:rsidRPr="00CF7EBC">
              <w:rPr>
                <w:rFonts w:ascii="Arial Narrow" w:eastAsia="Times New Roman" w:hAnsi="Arial Narrow"/>
                <w:color w:val="FFFFFF"/>
                <w:sz w:val="18"/>
                <w:szCs w:val="18"/>
                <w:lang w:eastAsia="en-US"/>
              </w:rPr>
              <w:t>Sub total</w:t>
            </w:r>
          </w:p>
        </w:tc>
        <w:tc>
          <w:tcPr>
            <w:tcW w:w="1212" w:type="dxa"/>
            <w:tcBorders>
              <w:top w:val="nil"/>
              <w:left w:val="nil"/>
              <w:bottom w:val="single" w:sz="8" w:space="0" w:color="FFFFFF"/>
              <w:right w:val="single" w:sz="8" w:space="0" w:color="FFFFFF"/>
            </w:tcBorders>
            <w:shd w:val="clear" w:color="000000" w:fill="D3DFEE"/>
            <w:vAlign w:val="center"/>
            <w:hideMark/>
          </w:tcPr>
          <w:p w:rsidR="00931339" w:rsidRPr="00CF7EBC" w:rsidRDefault="00931339" w:rsidP="00931339">
            <w:pPr>
              <w:jc w:val="center"/>
              <w:rPr>
                <w:rFonts w:ascii="Arial Narrow" w:eastAsia="Times New Roman" w:hAnsi="Arial Narrow"/>
                <w:b/>
                <w:bCs/>
                <w:color w:val="000000"/>
                <w:sz w:val="18"/>
                <w:szCs w:val="18"/>
                <w:lang w:eastAsia="en-US"/>
              </w:rPr>
            </w:pPr>
            <w:r w:rsidRPr="00CF7EBC">
              <w:rPr>
                <w:rFonts w:ascii="Arial Narrow" w:eastAsia="Times New Roman" w:hAnsi="Arial Narrow"/>
                <w:b/>
                <w:bCs/>
                <w:color w:val="000000"/>
                <w:sz w:val="18"/>
                <w:szCs w:val="18"/>
                <w:lang w:eastAsia="en-US"/>
              </w:rPr>
              <w:t>174,126,315</w:t>
            </w:r>
          </w:p>
        </w:tc>
        <w:tc>
          <w:tcPr>
            <w:tcW w:w="1260" w:type="dxa"/>
            <w:tcBorders>
              <w:top w:val="nil"/>
              <w:left w:val="nil"/>
              <w:bottom w:val="single" w:sz="8" w:space="0" w:color="FFFFFF"/>
              <w:right w:val="single" w:sz="8" w:space="0" w:color="FFFFFF"/>
            </w:tcBorders>
            <w:shd w:val="clear" w:color="000000" w:fill="D3DFEE"/>
          </w:tcPr>
          <w:p w:rsidR="00931339" w:rsidRPr="00CF7EBC" w:rsidRDefault="00931339" w:rsidP="00931339">
            <w:pPr>
              <w:jc w:val="center"/>
              <w:rPr>
                <w:rFonts w:ascii="Arial Narrow" w:eastAsia="Times New Roman" w:hAnsi="Arial Narrow"/>
                <w:b/>
                <w:bCs/>
                <w:color w:val="000000"/>
                <w:sz w:val="18"/>
                <w:szCs w:val="18"/>
                <w:lang w:eastAsia="en-US"/>
              </w:rPr>
            </w:pPr>
            <w:r>
              <w:rPr>
                <w:rFonts w:ascii="Arial Narrow" w:eastAsia="Times New Roman" w:hAnsi="Arial Narrow"/>
                <w:b/>
                <w:bCs/>
                <w:color w:val="000000"/>
                <w:sz w:val="18"/>
                <w:szCs w:val="18"/>
                <w:lang w:eastAsia="en-US"/>
              </w:rPr>
              <w:t>181,334,000</w:t>
            </w:r>
          </w:p>
        </w:tc>
        <w:tc>
          <w:tcPr>
            <w:tcW w:w="1530" w:type="dxa"/>
            <w:tcBorders>
              <w:top w:val="nil"/>
              <w:left w:val="nil"/>
              <w:bottom w:val="single" w:sz="8" w:space="0" w:color="FFFFFF"/>
              <w:right w:val="single" w:sz="8" w:space="0" w:color="FFFFFF"/>
            </w:tcBorders>
            <w:shd w:val="clear" w:color="000000" w:fill="D3DFEE"/>
          </w:tcPr>
          <w:p w:rsidR="00931339" w:rsidRPr="004E3372" w:rsidRDefault="00931339" w:rsidP="00931339">
            <w:pPr>
              <w:jc w:val="center"/>
              <w:rPr>
                <w:rFonts w:ascii="Arial Narrow" w:eastAsia="Times New Roman" w:hAnsi="Arial Narrow"/>
                <w:b/>
                <w:bCs/>
                <w:sz w:val="18"/>
                <w:szCs w:val="18"/>
                <w:lang w:eastAsia="en-US"/>
              </w:rPr>
            </w:pPr>
            <w:r w:rsidRPr="004E3372">
              <w:rPr>
                <w:rFonts w:ascii="Arial Narrow" w:eastAsia="Times New Roman" w:hAnsi="Arial Narrow"/>
                <w:b/>
                <w:bCs/>
                <w:sz w:val="18"/>
                <w:szCs w:val="18"/>
                <w:lang w:eastAsia="en-US"/>
              </w:rPr>
              <w:t>187,339,278</w:t>
            </w:r>
          </w:p>
        </w:tc>
        <w:tc>
          <w:tcPr>
            <w:tcW w:w="1530" w:type="dxa"/>
            <w:tcBorders>
              <w:top w:val="nil"/>
              <w:left w:val="nil"/>
              <w:bottom w:val="single" w:sz="8" w:space="0" w:color="FFFFFF"/>
              <w:right w:val="single" w:sz="8" w:space="0" w:color="FFFFFF"/>
            </w:tcBorders>
            <w:shd w:val="clear" w:color="000000" w:fill="D3DFEE"/>
          </w:tcPr>
          <w:p w:rsidR="00931339" w:rsidRPr="004E3372" w:rsidRDefault="00931339" w:rsidP="00931339">
            <w:pPr>
              <w:jc w:val="center"/>
              <w:rPr>
                <w:rFonts w:ascii="Arial Narrow" w:eastAsia="Times New Roman" w:hAnsi="Arial Narrow"/>
                <w:b/>
                <w:bCs/>
                <w:sz w:val="18"/>
                <w:szCs w:val="18"/>
                <w:lang w:eastAsia="en-US"/>
              </w:rPr>
            </w:pPr>
            <w:r>
              <w:rPr>
                <w:rFonts w:ascii="Arial Narrow" w:eastAsia="Times New Roman" w:hAnsi="Arial Narrow"/>
                <w:b/>
                <w:bCs/>
                <w:sz w:val="18"/>
                <w:szCs w:val="18"/>
                <w:lang w:eastAsia="en-US"/>
              </w:rPr>
              <w:t>191,931,280</w:t>
            </w:r>
          </w:p>
        </w:tc>
        <w:tc>
          <w:tcPr>
            <w:tcW w:w="1530" w:type="dxa"/>
            <w:tcBorders>
              <w:top w:val="nil"/>
              <w:left w:val="nil"/>
              <w:bottom w:val="single" w:sz="8" w:space="0" w:color="FFFFFF"/>
              <w:right w:val="single" w:sz="8" w:space="0" w:color="FFFFFF"/>
            </w:tcBorders>
            <w:shd w:val="clear" w:color="000000" w:fill="D3DFEE"/>
          </w:tcPr>
          <w:p w:rsidR="00931339" w:rsidRDefault="00931339" w:rsidP="00931339">
            <w:pPr>
              <w:jc w:val="center"/>
              <w:rPr>
                <w:rFonts w:ascii="Arial Narrow" w:eastAsia="Times New Roman" w:hAnsi="Arial Narrow"/>
                <w:b/>
                <w:bCs/>
                <w:sz w:val="18"/>
                <w:szCs w:val="18"/>
                <w:lang w:eastAsia="en-US"/>
              </w:rPr>
            </w:pPr>
            <w:r>
              <w:rPr>
                <w:rFonts w:ascii="Arial Narrow" w:eastAsia="Times New Roman" w:hAnsi="Arial Narrow"/>
                <w:b/>
                <w:bCs/>
                <w:sz w:val="18"/>
                <w:szCs w:val="18"/>
                <w:lang w:eastAsia="en-US"/>
              </w:rPr>
              <w:t>197,251.423</w:t>
            </w:r>
          </w:p>
        </w:tc>
      </w:tr>
      <w:tr w:rsidR="00931339" w:rsidRPr="00CF7EBC" w:rsidTr="00402502">
        <w:trPr>
          <w:trHeight w:val="315"/>
        </w:trPr>
        <w:tc>
          <w:tcPr>
            <w:tcW w:w="1488" w:type="dxa"/>
            <w:tcBorders>
              <w:top w:val="nil"/>
              <w:left w:val="single" w:sz="8" w:space="0" w:color="FFFFFF"/>
              <w:bottom w:val="single" w:sz="8" w:space="0" w:color="FFFFFF"/>
              <w:right w:val="single" w:sz="12" w:space="0" w:color="FFFFFF"/>
            </w:tcBorders>
            <w:shd w:val="clear" w:color="000000" w:fill="4F81BD"/>
            <w:vAlign w:val="center"/>
            <w:hideMark/>
          </w:tcPr>
          <w:p w:rsidR="00931339" w:rsidRPr="00CF7EBC" w:rsidRDefault="00931339" w:rsidP="00931339">
            <w:pPr>
              <w:jc w:val="center"/>
              <w:rPr>
                <w:rFonts w:ascii="Arial Narrow" w:eastAsia="Times New Roman" w:hAnsi="Arial Narrow"/>
                <w:b/>
                <w:bCs/>
                <w:color w:val="FFFFFF"/>
                <w:sz w:val="18"/>
                <w:szCs w:val="18"/>
                <w:lang w:eastAsia="en-US"/>
              </w:rPr>
            </w:pPr>
            <w:r w:rsidRPr="00CF7EBC">
              <w:rPr>
                <w:rFonts w:ascii="Arial Narrow" w:eastAsia="Times New Roman" w:hAnsi="Arial Narrow"/>
                <w:b/>
                <w:bCs/>
                <w:color w:val="FFFFFF"/>
                <w:sz w:val="18"/>
                <w:szCs w:val="18"/>
                <w:lang w:eastAsia="en-US"/>
              </w:rPr>
              <w:t>Fund balance</w:t>
            </w:r>
          </w:p>
        </w:tc>
        <w:tc>
          <w:tcPr>
            <w:tcW w:w="1212" w:type="dxa"/>
            <w:tcBorders>
              <w:top w:val="nil"/>
              <w:left w:val="nil"/>
              <w:bottom w:val="single" w:sz="8" w:space="0" w:color="FFFFFF"/>
              <w:right w:val="single" w:sz="8" w:space="0" w:color="FFFFFF"/>
            </w:tcBorders>
            <w:shd w:val="clear" w:color="000000" w:fill="A7BFDE"/>
            <w:vAlign w:val="center"/>
            <w:hideMark/>
          </w:tcPr>
          <w:p w:rsidR="00931339" w:rsidRPr="00CF7EBC" w:rsidRDefault="00931339" w:rsidP="00931339">
            <w:pPr>
              <w:jc w:val="center"/>
              <w:rPr>
                <w:rFonts w:ascii="Arial Narrow" w:eastAsia="Times New Roman" w:hAnsi="Arial Narrow"/>
                <w:b/>
                <w:bCs/>
                <w:color w:val="000000"/>
                <w:sz w:val="18"/>
                <w:szCs w:val="18"/>
                <w:lang w:eastAsia="en-US"/>
              </w:rPr>
            </w:pPr>
            <w:r w:rsidRPr="00CF7EBC">
              <w:rPr>
                <w:rFonts w:ascii="Arial Narrow" w:eastAsia="Times New Roman" w:hAnsi="Arial Narrow"/>
                <w:b/>
                <w:bCs/>
                <w:color w:val="000000"/>
                <w:sz w:val="18"/>
                <w:szCs w:val="18"/>
                <w:lang w:eastAsia="en-US"/>
              </w:rPr>
              <w:t>29,595,570</w:t>
            </w:r>
          </w:p>
        </w:tc>
        <w:tc>
          <w:tcPr>
            <w:tcW w:w="1260" w:type="dxa"/>
            <w:tcBorders>
              <w:top w:val="nil"/>
              <w:left w:val="nil"/>
              <w:bottom w:val="single" w:sz="8" w:space="0" w:color="FFFFFF"/>
              <w:right w:val="single" w:sz="8" w:space="0" w:color="FFFFFF"/>
            </w:tcBorders>
            <w:shd w:val="clear" w:color="000000" w:fill="A7BFDE"/>
          </w:tcPr>
          <w:p w:rsidR="00931339" w:rsidRPr="00CF7EBC" w:rsidRDefault="00931339" w:rsidP="00931339">
            <w:pPr>
              <w:jc w:val="center"/>
              <w:rPr>
                <w:rFonts w:ascii="Arial Narrow" w:eastAsia="Times New Roman" w:hAnsi="Arial Narrow"/>
                <w:b/>
                <w:bCs/>
                <w:color w:val="000000"/>
                <w:sz w:val="18"/>
                <w:szCs w:val="18"/>
                <w:lang w:eastAsia="en-US"/>
              </w:rPr>
            </w:pPr>
            <w:r>
              <w:rPr>
                <w:rFonts w:ascii="Arial Narrow" w:eastAsia="Times New Roman" w:hAnsi="Arial Narrow"/>
                <w:b/>
                <w:bCs/>
                <w:color w:val="000000"/>
                <w:sz w:val="18"/>
                <w:szCs w:val="18"/>
                <w:lang w:eastAsia="en-US"/>
              </w:rPr>
              <w:t>26,650,000</w:t>
            </w:r>
          </w:p>
        </w:tc>
        <w:tc>
          <w:tcPr>
            <w:tcW w:w="1530" w:type="dxa"/>
            <w:tcBorders>
              <w:top w:val="nil"/>
              <w:left w:val="nil"/>
              <w:bottom w:val="single" w:sz="8" w:space="0" w:color="FFFFFF"/>
              <w:right w:val="single" w:sz="8" w:space="0" w:color="FFFFFF"/>
            </w:tcBorders>
            <w:shd w:val="clear" w:color="000000" w:fill="A7BFDE"/>
          </w:tcPr>
          <w:p w:rsidR="00931339" w:rsidRPr="004E3372" w:rsidRDefault="00931339" w:rsidP="00931339">
            <w:pPr>
              <w:jc w:val="center"/>
              <w:rPr>
                <w:rFonts w:ascii="Arial Narrow" w:eastAsia="Times New Roman" w:hAnsi="Arial Narrow"/>
                <w:b/>
                <w:bCs/>
                <w:sz w:val="18"/>
                <w:szCs w:val="18"/>
                <w:lang w:eastAsia="en-US"/>
              </w:rPr>
            </w:pPr>
            <w:r w:rsidRPr="004E3372">
              <w:rPr>
                <w:rFonts w:ascii="Arial Narrow" w:eastAsia="Times New Roman" w:hAnsi="Arial Narrow"/>
                <w:b/>
                <w:bCs/>
                <w:sz w:val="18"/>
                <w:szCs w:val="18"/>
                <w:lang w:eastAsia="en-US"/>
              </w:rPr>
              <w:t>22,714,064</w:t>
            </w:r>
          </w:p>
        </w:tc>
        <w:tc>
          <w:tcPr>
            <w:tcW w:w="1530" w:type="dxa"/>
            <w:tcBorders>
              <w:top w:val="nil"/>
              <w:left w:val="nil"/>
              <w:bottom w:val="single" w:sz="8" w:space="0" w:color="FFFFFF"/>
              <w:right w:val="single" w:sz="8" w:space="0" w:color="FFFFFF"/>
            </w:tcBorders>
            <w:shd w:val="clear" w:color="000000" w:fill="A7BFDE"/>
          </w:tcPr>
          <w:p w:rsidR="00931339" w:rsidRPr="004E3372" w:rsidRDefault="00931339" w:rsidP="00931339">
            <w:pPr>
              <w:jc w:val="center"/>
              <w:rPr>
                <w:rFonts w:ascii="Arial Narrow" w:eastAsia="Times New Roman" w:hAnsi="Arial Narrow"/>
                <w:b/>
                <w:bCs/>
                <w:sz w:val="18"/>
                <w:szCs w:val="18"/>
                <w:lang w:eastAsia="en-US"/>
              </w:rPr>
            </w:pPr>
            <w:r>
              <w:rPr>
                <w:rFonts w:ascii="Arial Narrow" w:eastAsia="Times New Roman" w:hAnsi="Arial Narrow"/>
                <w:b/>
                <w:bCs/>
                <w:sz w:val="18"/>
                <w:szCs w:val="18"/>
                <w:lang w:eastAsia="en-US"/>
              </w:rPr>
              <w:t>22,581,395</w:t>
            </w:r>
          </w:p>
        </w:tc>
        <w:tc>
          <w:tcPr>
            <w:tcW w:w="1530" w:type="dxa"/>
            <w:tcBorders>
              <w:top w:val="nil"/>
              <w:left w:val="nil"/>
              <w:bottom w:val="single" w:sz="8" w:space="0" w:color="FFFFFF"/>
              <w:right w:val="single" w:sz="8" w:space="0" w:color="FFFFFF"/>
            </w:tcBorders>
            <w:shd w:val="clear" w:color="000000" w:fill="A7BFDE"/>
          </w:tcPr>
          <w:p w:rsidR="00931339" w:rsidRDefault="00931339" w:rsidP="00931339">
            <w:pPr>
              <w:jc w:val="center"/>
              <w:rPr>
                <w:rFonts w:ascii="Arial Narrow" w:eastAsia="Times New Roman" w:hAnsi="Arial Narrow"/>
                <w:b/>
                <w:bCs/>
                <w:sz w:val="18"/>
                <w:szCs w:val="18"/>
                <w:lang w:eastAsia="en-US"/>
              </w:rPr>
            </w:pPr>
            <w:r w:rsidRPr="00450F0A">
              <w:rPr>
                <w:rFonts w:ascii="Arial Narrow" w:eastAsia="Times New Roman" w:hAnsi="Arial Narrow"/>
                <w:b/>
                <w:bCs/>
                <w:color w:val="000000"/>
                <w:sz w:val="18"/>
                <w:szCs w:val="18"/>
                <w:lang w:eastAsia="en-US"/>
              </w:rPr>
              <w:t>22,100.610</w:t>
            </w:r>
          </w:p>
        </w:tc>
      </w:tr>
    </w:tbl>
    <w:p w:rsidR="004E3372" w:rsidRDefault="004E3372" w:rsidP="004E3372">
      <w:pPr>
        <w:rPr>
          <w:b/>
        </w:rPr>
      </w:pPr>
    </w:p>
    <w:p w:rsidR="00347B9B" w:rsidRDefault="00347B9B" w:rsidP="00347B9B">
      <w:pPr>
        <w:rPr>
          <w:b/>
        </w:rPr>
      </w:pPr>
    </w:p>
    <w:p w:rsidR="00347B9B" w:rsidRDefault="009B6AE0" w:rsidP="00347B9B">
      <w:pPr>
        <w:jc w:val="both"/>
        <w:rPr>
          <w:sz w:val="20"/>
          <w:szCs w:val="20"/>
        </w:rPr>
      </w:pPr>
      <w:r w:rsidRPr="009B6AE0">
        <w:rPr>
          <w:sz w:val="20"/>
          <w:szCs w:val="20"/>
        </w:rPr>
        <w:t>The overall opening fund balance at the start of FY1</w:t>
      </w:r>
      <w:r w:rsidR="00402502">
        <w:rPr>
          <w:sz w:val="20"/>
          <w:szCs w:val="20"/>
        </w:rPr>
        <w:t>7</w:t>
      </w:r>
      <w:r w:rsidRPr="009B6AE0">
        <w:rPr>
          <w:sz w:val="20"/>
          <w:szCs w:val="20"/>
        </w:rPr>
        <w:t xml:space="preserve"> was approx. $</w:t>
      </w:r>
      <w:r w:rsidR="004D4767">
        <w:rPr>
          <w:sz w:val="20"/>
          <w:szCs w:val="20"/>
        </w:rPr>
        <w:t>2</w:t>
      </w:r>
      <w:r w:rsidRPr="009B6AE0">
        <w:rPr>
          <w:sz w:val="20"/>
          <w:szCs w:val="20"/>
        </w:rPr>
        <w:t>2</w:t>
      </w:r>
      <w:r w:rsidR="004D4767">
        <w:rPr>
          <w:sz w:val="20"/>
          <w:szCs w:val="20"/>
        </w:rPr>
        <w:t>.5M</w:t>
      </w:r>
    </w:p>
    <w:p w:rsidR="009B6AE0" w:rsidRDefault="009B6AE0" w:rsidP="00347B9B">
      <w:pPr>
        <w:jc w:val="both"/>
        <w:rPr>
          <w:sz w:val="20"/>
          <w:szCs w:val="20"/>
        </w:rPr>
      </w:pPr>
    </w:p>
    <w:p w:rsidR="009B6AE0" w:rsidRDefault="009B6AE0" w:rsidP="00347B9B">
      <w:pPr>
        <w:jc w:val="both"/>
        <w:rPr>
          <w:sz w:val="20"/>
          <w:szCs w:val="20"/>
        </w:rPr>
      </w:pPr>
    </w:p>
    <w:p w:rsidR="009B6AE0" w:rsidRDefault="009B6AE0" w:rsidP="00347B9B">
      <w:pPr>
        <w:jc w:val="both"/>
        <w:rPr>
          <w:sz w:val="20"/>
          <w:szCs w:val="20"/>
        </w:rPr>
      </w:pPr>
    </w:p>
    <w:p w:rsidR="009B6AE0" w:rsidRDefault="009B6AE0" w:rsidP="00347B9B">
      <w:pPr>
        <w:jc w:val="both"/>
        <w:rPr>
          <w:sz w:val="20"/>
          <w:szCs w:val="20"/>
        </w:rPr>
      </w:pPr>
    </w:p>
    <w:p w:rsidR="009B6AE0" w:rsidRDefault="009B6AE0" w:rsidP="00347B9B">
      <w:pPr>
        <w:jc w:val="both"/>
        <w:rPr>
          <w:sz w:val="20"/>
          <w:szCs w:val="20"/>
        </w:rPr>
      </w:pPr>
    </w:p>
    <w:p w:rsidR="009B6AE0" w:rsidRDefault="009B6AE0" w:rsidP="00347B9B">
      <w:pPr>
        <w:jc w:val="both"/>
        <w:rPr>
          <w:sz w:val="20"/>
          <w:szCs w:val="20"/>
        </w:rPr>
      </w:pPr>
    </w:p>
    <w:p w:rsidR="009B6AE0" w:rsidRDefault="009B6AE0" w:rsidP="00347B9B">
      <w:pPr>
        <w:jc w:val="both"/>
        <w:rPr>
          <w:sz w:val="20"/>
          <w:szCs w:val="20"/>
        </w:rPr>
      </w:pPr>
    </w:p>
    <w:p w:rsidR="009B6AE0" w:rsidRDefault="009B6AE0" w:rsidP="00347B9B">
      <w:pPr>
        <w:jc w:val="both"/>
        <w:rPr>
          <w:sz w:val="20"/>
          <w:szCs w:val="20"/>
        </w:rPr>
      </w:pPr>
    </w:p>
    <w:p w:rsidR="009B6AE0" w:rsidRDefault="009B6AE0" w:rsidP="00347B9B">
      <w:pPr>
        <w:jc w:val="both"/>
        <w:rPr>
          <w:sz w:val="20"/>
          <w:szCs w:val="20"/>
        </w:rPr>
      </w:pPr>
    </w:p>
    <w:p w:rsidR="009B6AE0" w:rsidRDefault="009B6AE0" w:rsidP="00347B9B">
      <w:pPr>
        <w:jc w:val="both"/>
        <w:rPr>
          <w:sz w:val="20"/>
          <w:szCs w:val="20"/>
        </w:rPr>
      </w:pPr>
    </w:p>
    <w:p w:rsidR="009B6AE0" w:rsidRDefault="009B6AE0" w:rsidP="00347B9B">
      <w:pPr>
        <w:jc w:val="both"/>
        <w:rPr>
          <w:sz w:val="20"/>
          <w:szCs w:val="20"/>
        </w:rPr>
      </w:pPr>
    </w:p>
    <w:p w:rsidR="004D4767" w:rsidRDefault="004D4767">
      <w:pPr>
        <w:rPr>
          <w:sz w:val="20"/>
          <w:szCs w:val="20"/>
        </w:rPr>
      </w:pPr>
      <w:r>
        <w:rPr>
          <w:sz w:val="20"/>
          <w:szCs w:val="20"/>
        </w:rPr>
        <w:br w:type="page"/>
      </w:r>
    </w:p>
    <w:p w:rsidR="0056092E" w:rsidRDefault="0056092E" w:rsidP="0056092E">
      <w:pPr>
        <w:pStyle w:val="Heading1"/>
      </w:pPr>
      <w:bookmarkStart w:id="15" w:name="_Toc428970307"/>
      <w:bookmarkStart w:id="16" w:name="_Toc466480514"/>
      <w:r>
        <w:lastRenderedPageBreak/>
        <w:t>Annex 1</w:t>
      </w:r>
      <w:r w:rsidRPr="00341B14">
        <w:t xml:space="preserve">: </w:t>
      </w:r>
      <w:r>
        <w:t xml:space="preserve">SUMMARY OF ACTIVITY </w:t>
      </w:r>
      <w:r w:rsidRPr="00341B14">
        <w:t>FUNDING</w:t>
      </w:r>
      <w:bookmarkEnd w:id="15"/>
      <w:bookmarkEnd w:id="16"/>
      <w:r w:rsidRPr="00341B14">
        <w:t xml:space="preserve"> </w:t>
      </w:r>
    </w:p>
    <w:p w:rsidR="00D12DBF" w:rsidRPr="00426F02" w:rsidRDefault="0054005D" w:rsidP="00976709">
      <w:pPr>
        <w:pStyle w:val="Heading2"/>
      </w:pPr>
      <w:bookmarkStart w:id="17" w:name="_Toc428970308"/>
      <w:bookmarkStart w:id="18" w:name="_Toc466480515"/>
      <w:r>
        <w:t>OVERVIEW</w:t>
      </w:r>
      <w:bookmarkEnd w:id="17"/>
      <w:bookmarkEnd w:id="18"/>
    </w:p>
    <w:p w:rsidR="003B77FD" w:rsidRPr="005410A7" w:rsidRDefault="003B77FD" w:rsidP="003B77FD">
      <w:pPr>
        <w:rPr>
          <w:sz w:val="20"/>
          <w:szCs w:val="20"/>
        </w:rPr>
      </w:pPr>
      <w:r>
        <w:rPr>
          <w:sz w:val="20"/>
          <w:szCs w:val="20"/>
        </w:rPr>
        <w:t xml:space="preserve">PPIAF approved </w:t>
      </w:r>
      <w:r w:rsidR="00E509AC">
        <w:rPr>
          <w:sz w:val="20"/>
          <w:szCs w:val="20"/>
        </w:rPr>
        <w:t>16</w:t>
      </w:r>
      <w:r>
        <w:rPr>
          <w:sz w:val="20"/>
          <w:szCs w:val="20"/>
        </w:rPr>
        <w:t xml:space="preserve"> </w:t>
      </w:r>
      <w:r w:rsidRPr="005410A7">
        <w:rPr>
          <w:sz w:val="20"/>
          <w:szCs w:val="20"/>
        </w:rPr>
        <w:t xml:space="preserve">activities in the </w:t>
      </w:r>
      <w:r w:rsidR="00402502">
        <w:rPr>
          <w:sz w:val="20"/>
          <w:szCs w:val="20"/>
        </w:rPr>
        <w:t>first</w:t>
      </w:r>
      <w:r w:rsidR="00216733">
        <w:rPr>
          <w:sz w:val="20"/>
          <w:szCs w:val="20"/>
        </w:rPr>
        <w:t xml:space="preserve"> </w:t>
      </w:r>
      <w:r w:rsidRPr="005410A7">
        <w:rPr>
          <w:sz w:val="20"/>
          <w:szCs w:val="20"/>
        </w:rPr>
        <w:t>quarter of fiscal 201</w:t>
      </w:r>
      <w:r w:rsidR="00402502">
        <w:rPr>
          <w:sz w:val="20"/>
          <w:szCs w:val="20"/>
        </w:rPr>
        <w:t>7</w:t>
      </w:r>
      <w:r w:rsidR="00E509AC">
        <w:rPr>
          <w:sz w:val="20"/>
          <w:szCs w:val="20"/>
        </w:rPr>
        <w:t xml:space="preserve">, worth a total of $5.5 </w:t>
      </w:r>
      <w:r w:rsidR="00402502">
        <w:rPr>
          <w:sz w:val="20"/>
          <w:szCs w:val="20"/>
        </w:rPr>
        <w:t>m</w:t>
      </w:r>
      <w:r w:rsidRPr="005410A7">
        <w:rPr>
          <w:sz w:val="20"/>
          <w:szCs w:val="20"/>
        </w:rPr>
        <w:t xml:space="preserve"> as presented in Table </w:t>
      </w:r>
      <w:r w:rsidR="004D4767">
        <w:rPr>
          <w:sz w:val="20"/>
          <w:szCs w:val="20"/>
        </w:rPr>
        <w:t>2</w:t>
      </w:r>
      <w:r w:rsidRPr="005410A7">
        <w:rPr>
          <w:sz w:val="20"/>
          <w:szCs w:val="20"/>
        </w:rPr>
        <w:t xml:space="preserve"> below. </w:t>
      </w:r>
    </w:p>
    <w:tbl>
      <w:tblPr>
        <w:tblpPr w:leftFromText="180" w:rightFromText="180" w:vertAnchor="text" w:tblpXSpec="center" w:tblpY="1"/>
        <w:tblOverlap w:val="never"/>
        <w:tblW w:w="34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551"/>
        <w:gridCol w:w="1024"/>
        <w:gridCol w:w="3361"/>
      </w:tblGrid>
      <w:tr w:rsidR="003B77FD" w:rsidRPr="0038021F" w:rsidTr="0094216F">
        <w:trPr>
          <w:trHeight w:hRule="exact" w:val="634"/>
          <w:tblHeader/>
        </w:trPr>
        <w:tc>
          <w:tcPr>
            <w:tcW w:w="5000" w:type="pct"/>
            <w:gridSpan w:val="3"/>
            <w:tcBorders>
              <w:top w:val="nil"/>
              <w:left w:val="nil"/>
              <w:bottom w:val="nil"/>
              <w:right w:val="nil"/>
            </w:tcBorders>
            <w:shd w:val="clear" w:color="auto" w:fill="auto"/>
            <w:vAlign w:val="bottom"/>
          </w:tcPr>
          <w:p w:rsidR="003B77FD" w:rsidRDefault="003B77FD" w:rsidP="0094216F">
            <w:pPr>
              <w:rPr>
                <w:b/>
                <w:color w:val="51195F"/>
                <w:sz w:val="20"/>
                <w:szCs w:val="20"/>
              </w:rPr>
            </w:pPr>
          </w:p>
          <w:p w:rsidR="003B77FD" w:rsidRPr="004D2B94" w:rsidRDefault="003B77FD" w:rsidP="0094216F">
            <w:pPr>
              <w:rPr>
                <w:b/>
                <w:color w:val="51195F"/>
                <w:szCs w:val="22"/>
              </w:rPr>
            </w:pPr>
            <w:r w:rsidRPr="004D2B94">
              <w:rPr>
                <w:b/>
                <w:color w:val="51195F"/>
                <w:szCs w:val="22"/>
              </w:rPr>
              <w:t xml:space="preserve">Table </w:t>
            </w:r>
            <w:r w:rsidR="004D4767">
              <w:rPr>
                <w:b/>
                <w:color w:val="51195F"/>
                <w:szCs w:val="22"/>
              </w:rPr>
              <w:t>2</w:t>
            </w:r>
          </w:p>
          <w:p w:rsidR="003B77FD" w:rsidRPr="00BD49FF" w:rsidRDefault="003B77FD" w:rsidP="0094216F">
            <w:pPr>
              <w:pStyle w:val="TableTitle"/>
            </w:pPr>
          </w:p>
        </w:tc>
      </w:tr>
      <w:tr w:rsidR="003B77FD" w:rsidRPr="0038021F" w:rsidTr="0094216F">
        <w:trPr>
          <w:trHeight w:val="269"/>
          <w:tblHeader/>
        </w:trPr>
        <w:tc>
          <w:tcPr>
            <w:tcW w:w="1369" w:type="pct"/>
            <w:vMerge w:val="restart"/>
            <w:tcBorders>
              <w:top w:val="nil"/>
            </w:tcBorders>
            <w:shd w:val="clear" w:color="auto" w:fill="003057"/>
            <w:vAlign w:val="center"/>
          </w:tcPr>
          <w:p w:rsidR="003B77FD" w:rsidRPr="0038021F" w:rsidRDefault="003B77FD" w:rsidP="0094216F">
            <w:pPr>
              <w:jc w:val="center"/>
              <w:rPr>
                <w:smallCaps/>
              </w:rPr>
            </w:pPr>
            <w:r>
              <w:rPr>
                <w:smallCaps/>
              </w:rPr>
              <w:t>Source</w:t>
            </w:r>
          </w:p>
        </w:tc>
        <w:tc>
          <w:tcPr>
            <w:tcW w:w="738" w:type="pct"/>
            <w:vMerge w:val="restart"/>
            <w:tcBorders>
              <w:top w:val="nil"/>
            </w:tcBorders>
            <w:shd w:val="clear" w:color="auto" w:fill="003057"/>
            <w:vAlign w:val="center"/>
          </w:tcPr>
          <w:p w:rsidR="003B77FD" w:rsidRPr="0038021F" w:rsidRDefault="003B77FD" w:rsidP="0094216F">
            <w:pPr>
              <w:jc w:val="center"/>
              <w:rPr>
                <w:smallCaps/>
              </w:rPr>
            </w:pPr>
            <w:r>
              <w:rPr>
                <w:smallCaps/>
              </w:rPr>
              <w:t>No. of Activities</w:t>
            </w:r>
          </w:p>
        </w:tc>
        <w:tc>
          <w:tcPr>
            <w:tcW w:w="2893" w:type="pct"/>
            <w:vMerge w:val="restart"/>
            <w:tcBorders>
              <w:top w:val="nil"/>
            </w:tcBorders>
            <w:shd w:val="clear" w:color="auto" w:fill="003057"/>
            <w:tcMar>
              <w:left w:w="72" w:type="dxa"/>
              <w:right w:w="72" w:type="dxa"/>
            </w:tcMar>
            <w:vAlign w:val="center"/>
          </w:tcPr>
          <w:p w:rsidR="003B77FD" w:rsidRPr="0038021F" w:rsidRDefault="003B77FD" w:rsidP="0094216F">
            <w:pPr>
              <w:jc w:val="center"/>
              <w:rPr>
                <w:smallCaps/>
              </w:rPr>
            </w:pPr>
            <w:r>
              <w:rPr>
                <w:smallCaps/>
              </w:rPr>
              <w:t>Value (US$)</w:t>
            </w:r>
          </w:p>
        </w:tc>
      </w:tr>
      <w:tr w:rsidR="003B77FD" w:rsidRPr="00021B12" w:rsidTr="0094216F">
        <w:trPr>
          <w:trHeight w:val="269"/>
          <w:tblHeader/>
        </w:trPr>
        <w:tc>
          <w:tcPr>
            <w:tcW w:w="1369" w:type="pct"/>
            <w:vMerge/>
            <w:tcBorders>
              <w:bottom w:val="single" w:sz="4" w:space="0" w:color="D9D9D9" w:themeColor="background1" w:themeShade="D9"/>
            </w:tcBorders>
            <w:shd w:val="clear" w:color="auto" w:fill="auto"/>
            <w:vAlign w:val="center"/>
          </w:tcPr>
          <w:p w:rsidR="003B77FD" w:rsidRPr="00021B12" w:rsidRDefault="003B77FD" w:rsidP="0094216F"/>
        </w:tc>
        <w:tc>
          <w:tcPr>
            <w:tcW w:w="738" w:type="pct"/>
            <w:vMerge/>
            <w:tcBorders>
              <w:bottom w:val="single" w:sz="4" w:space="0" w:color="D9D9D9" w:themeColor="background1" w:themeShade="D9"/>
            </w:tcBorders>
            <w:shd w:val="clear" w:color="auto" w:fill="auto"/>
            <w:vAlign w:val="center"/>
          </w:tcPr>
          <w:p w:rsidR="003B77FD" w:rsidRPr="00021B12" w:rsidRDefault="003B77FD" w:rsidP="0094216F"/>
        </w:tc>
        <w:tc>
          <w:tcPr>
            <w:tcW w:w="2893" w:type="pct"/>
            <w:vMerge/>
            <w:tcBorders>
              <w:bottom w:val="single" w:sz="4" w:space="0" w:color="D9D9D9" w:themeColor="background1" w:themeShade="D9"/>
            </w:tcBorders>
            <w:shd w:val="clear" w:color="auto" w:fill="auto"/>
            <w:vAlign w:val="center"/>
          </w:tcPr>
          <w:p w:rsidR="003B77FD" w:rsidRPr="00021B12" w:rsidRDefault="003B77FD" w:rsidP="0094216F"/>
        </w:tc>
      </w:tr>
      <w:tr w:rsidR="003B77FD" w:rsidRPr="004C7577" w:rsidTr="0094216F">
        <w:trPr>
          <w:trHeight w:hRule="exact" w:val="550"/>
        </w:trPr>
        <w:tc>
          <w:tcPr>
            <w:tcW w:w="136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rsidR="003B77FD" w:rsidRPr="00E5741D" w:rsidRDefault="003B77FD" w:rsidP="0094216F">
            <w:pPr>
              <w:rPr>
                <w:rFonts w:asciiTheme="majorHAnsi" w:hAnsiTheme="majorHAnsi"/>
                <w:sz w:val="20"/>
                <w:szCs w:val="20"/>
              </w:rPr>
            </w:pPr>
            <w:r w:rsidRPr="00E5741D">
              <w:rPr>
                <w:rFonts w:asciiTheme="majorHAnsi" w:hAnsiTheme="majorHAnsi" w:cs="Arial"/>
                <w:iCs/>
                <w:color w:val="000000"/>
                <w:sz w:val="20"/>
                <w:szCs w:val="20"/>
              </w:rPr>
              <w:t>PPIAF Activities</w:t>
            </w:r>
            <w:r w:rsidRPr="003B39B2">
              <w:rPr>
                <w:rStyle w:val="FootnoteReference"/>
                <w:rFonts w:asciiTheme="majorHAnsi" w:hAnsiTheme="majorHAnsi" w:cs="Arial"/>
                <w:iCs/>
                <w:color w:val="000000"/>
                <w:sz w:val="20"/>
                <w:szCs w:val="20"/>
              </w:rPr>
              <w:footnoteReference w:id="1"/>
            </w:r>
          </w:p>
        </w:tc>
        <w:tc>
          <w:tcPr>
            <w:tcW w:w="73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rsidR="003B77FD" w:rsidRPr="00E5741D" w:rsidRDefault="00E509AC" w:rsidP="0094216F">
            <w:pPr>
              <w:jc w:val="center"/>
              <w:rPr>
                <w:rFonts w:asciiTheme="majorHAnsi" w:hAnsiTheme="majorHAnsi"/>
                <w:sz w:val="20"/>
                <w:szCs w:val="20"/>
              </w:rPr>
            </w:pPr>
            <w:r>
              <w:rPr>
                <w:rFonts w:asciiTheme="majorHAnsi" w:hAnsiTheme="majorHAnsi"/>
                <w:sz w:val="20"/>
                <w:szCs w:val="20"/>
              </w:rPr>
              <w:t>12</w:t>
            </w:r>
          </w:p>
        </w:tc>
        <w:tc>
          <w:tcPr>
            <w:tcW w:w="289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rsidR="00216733" w:rsidRPr="00E5741D" w:rsidRDefault="00E509AC" w:rsidP="001259E4">
            <w:pPr>
              <w:jc w:val="center"/>
              <w:rPr>
                <w:rFonts w:asciiTheme="majorHAnsi" w:hAnsiTheme="majorHAnsi"/>
                <w:sz w:val="20"/>
                <w:szCs w:val="20"/>
              </w:rPr>
            </w:pPr>
            <w:r w:rsidRPr="00E509AC">
              <w:rPr>
                <w:rFonts w:asciiTheme="majorHAnsi" w:hAnsiTheme="majorHAnsi"/>
                <w:sz w:val="20"/>
                <w:szCs w:val="20"/>
              </w:rPr>
              <w:t xml:space="preserve">4,290,925 </w:t>
            </w:r>
          </w:p>
        </w:tc>
      </w:tr>
      <w:tr w:rsidR="003B77FD" w:rsidRPr="004C7577" w:rsidTr="0094216F">
        <w:trPr>
          <w:trHeight w:hRule="exact" w:val="424"/>
        </w:trPr>
        <w:tc>
          <w:tcPr>
            <w:tcW w:w="136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3B77FD" w:rsidRPr="00E5741D" w:rsidRDefault="003B77FD" w:rsidP="0094216F">
            <w:pPr>
              <w:rPr>
                <w:rFonts w:asciiTheme="majorHAnsi" w:hAnsiTheme="majorHAnsi"/>
                <w:sz w:val="20"/>
                <w:szCs w:val="20"/>
              </w:rPr>
            </w:pPr>
            <w:r w:rsidRPr="00E5741D">
              <w:rPr>
                <w:rFonts w:asciiTheme="majorHAnsi" w:hAnsiTheme="majorHAnsi" w:cs="Arial"/>
                <w:iCs/>
                <w:color w:val="000000"/>
                <w:sz w:val="20"/>
                <w:szCs w:val="20"/>
              </w:rPr>
              <w:t>SNTA Activities</w:t>
            </w:r>
          </w:p>
        </w:tc>
        <w:tc>
          <w:tcPr>
            <w:tcW w:w="73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3B77FD" w:rsidRPr="00E5741D" w:rsidRDefault="00E509AC" w:rsidP="0094216F">
            <w:pPr>
              <w:jc w:val="center"/>
              <w:rPr>
                <w:rFonts w:asciiTheme="majorHAnsi" w:hAnsiTheme="majorHAnsi"/>
                <w:sz w:val="20"/>
                <w:szCs w:val="20"/>
              </w:rPr>
            </w:pPr>
            <w:r>
              <w:rPr>
                <w:rFonts w:asciiTheme="majorHAnsi" w:hAnsiTheme="majorHAnsi"/>
                <w:sz w:val="20"/>
                <w:szCs w:val="20"/>
              </w:rPr>
              <w:t>4</w:t>
            </w:r>
          </w:p>
        </w:tc>
        <w:tc>
          <w:tcPr>
            <w:tcW w:w="289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3B77FD" w:rsidRPr="00E5741D" w:rsidRDefault="001259E4" w:rsidP="001259E4">
            <w:pPr>
              <w:jc w:val="center"/>
              <w:rPr>
                <w:rFonts w:asciiTheme="majorHAnsi" w:hAnsiTheme="majorHAnsi"/>
                <w:sz w:val="20"/>
                <w:szCs w:val="20"/>
              </w:rPr>
            </w:pPr>
            <w:r w:rsidRPr="00E509AC">
              <w:rPr>
                <w:rFonts w:asciiTheme="majorHAnsi" w:hAnsiTheme="majorHAnsi"/>
                <w:sz w:val="20"/>
                <w:szCs w:val="20"/>
              </w:rPr>
              <w:t xml:space="preserve">1,191,750 </w:t>
            </w:r>
          </w:p>
        </w:tc>
      </w:tr>
      <w:tr w:rsidR="003B77FD" w:rsidRPr="004C7577" w:rsidTr="0094216F">
        <w:trPr>
          <w:trHeight w:hRule="exact" w:val="361"/>
        </w:trPr>
        <w:tc>
          <w:tcPr>
            <w:tcW w:w="136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rsidR="003B77FD" w:rsidRPr="003B39B2" w:rsidRDefault="003B77FD" w:rsidP="0094216F">
            <w:pPr>
              <w:rPr>
                <w:rFonts w:asciiTheme="majorHAnsi" w:hAnsiTheme="majorHAnsi"/>
                <w:sz w:val="20"/>
                <w:szCs w:val="20"/>
              </w:rPr>
            </w:pPr>
            <w:r w:rsidRPr="003B39B2">
              <w:rPr>
                <w:rFonts w:asciiTheme="majorHAnsi" w:hAnsiTheme="majorHAnsi" w:cs="Arial"/>
                <w:b/>
                <w:iCs/>
                <w:color w:val="000000"/>
                <w:sz w:val="20"/>
                <w:szCs w:val="20"/>
              </w:rPr>
              <w:t>Total</w:t>
            </w:r>
          </w:p>
        </w:tc>
        <w:tc>
          <w:tcPr>
            <w:tcW w:w="73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rsidR="003B77FD" w:rsidRPr="003B39B2" w:rsidRDefault="001259E4" w:rsidP="0094216F">
            <w:pPr>
              <w:jc w:val="center"/>
              <w:rPr>
                <w:rFonts w:asciiTheme="majorHAnsi" w:hAnsiTheme="majorHAnsi"/>
                <w:sz w:val="20"/>
                <w:szCs w:val="20"/>
              </w:rPr>
            </w:pPr>
            <w:r>
              <w:rPr>
                <w:rFonts w:asciiTheme="majorHAnsi" w:hAnsiTheme="majorHAnsi"/>
                <w:sz w:val="20"/>
                <w:szCs w:val="20"/>
              </w:rPr>
              <w:t>16</w:t>
            </w:r>
          </w:p>
        </w:tc>
        <w:tc>
          <w:tcPr>
            <w:tcW w:w="289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rsidR="003B77FD" w:rsidRPr="003B39B2" w:rsidRDefault="001259E4" w:rsidP="0094216F">
            <w:pPr>
              <w:jc w:val="center"/>
              <w:rPr>
                <w:rFonts w:asciiTheme="majorHAnsi" w:hAnsiTheme="majorHAnsi"/>
                <w:sz w:val="20"/>
                <w:szCs w:val="20"/>
              </w:rPr>
            </w:pPr>
            <w:r w:rsidRPr="00E509AC">
              <w:rPr>
                <w:rFonts w:asciiTheme="majorHAnsi" w:hAnsiTheme="majorHAnsi"/>
                <w:sz w:val="20"/>
                <w:szCs w:val="20"/>
              </w:rPr>
              <w:t>5,482,675</w:t>
            </w:r>
          </w:p>
        </w:tc>
      </w:tr>
    </w:tbl>
    <w:p w:rsidR="003B77FD" w:rsidRDefault="003B77FD" w:rsidP="003B77FD"/>
    <w:p w:rsidR="003B77FD" w:rsidRDefault="003B77FD" w:rsidP="003B77FD"/>
    <w:p w:rsidR="003B77FD" w:rsidRDefault="003B77FD" w:rsidP="003B77FD"/>
    <w:p w:rsidR="003B77FD" w:rsidRDefault="003B77FD" w:rsidP="003B77FD"/>
    <w:p w:rsidR="003B77FD" w:rsidRDefault="003B77FD" w:rsidP="003B77FD"/>
    <w:p w:rsidR="003B77FD" w:rsidRDefault="003B77FD" w:rsidP="003B77FD"/>
    <w:p w:rsidR="003B77FD" w:rsidRDefault="003B77FD" w:rsidP="003B77FD"/>
    <w:p w:rsidR="003B77FD" w:rsidRDefault="003B77FD" w:rsidP="003B77FD"/>
    <w:p w:rsidR="003B77FD" w:rsidRDefault="003B77FD" w:rsidP="003B77FD"/>
    <w:p w:rsidR="003B77FD" w:rsidRDefault="003B77FD" w:rsidP="003B77FD"/>
    <w:p w:rsidR="003B77FD" w:rsidRDefault="003B77FD" w:rsidP="003B77FD"/>
    <w:p w:rsidR="003B77FD" w:rsidRPr="00C71A78" w:rsidRDefault="003B77FD" w:rsidP="003B77FD">
      <w:pPr>
        <w:pStyle w:val="Heading2"/>
        <w:rPr>
          <w:rFonts w:ascii="Calibri" w:hAnsi="Calibri"/>
          <w:vertAlign w:val="superscript"/>
        </w:rPr>
      </w:pPr>
      <w:bookmarkStart w:id="19" w:name="_Toc428970309"/>
      <w:bookmarkStart w:id="20" w:name="_Toc429127063"/>
      <w:bookmarkStart w:id="21" w:name="_Toc466480516"/>
      <w:r w:rsidRPr="00426F02">
        <w:t>FRAGILE AND CONFLICT-AFFECTED STATES</w:t>
      </w:r>
      <w:r w:rsidRPr="00C71A78">
        <w:rPr>
          <w:rFonts w:ascii="Calibri" w:hAnsi="Calibri"/>
          <w:vertAlign w:val="superscript"/>
        </w:rPr>
        <w:footnoteReference w:id="2"/>
      </w:r>
      <w:bookmarkEnd w:id="19"/>
      <w:bookmarkEnd w:id="20"/>
      <w:bookmarkEnd w:id="21"/>
    </w:p>
    <w:p w:rsidR="003B77FD" w:rsidRDefault="00343B0F" w:rsidP="003B77FD">
      <w:pPr>
        <w:rPr>
          <w:sz w:val="20"/>
          <w:szCs w:val="20"/>
        </w:rPr>
      </w:pPr>
      <w:r>
        <w:rPr>
          <w:sz w:val="20"/>
          <w:szCs w:val="20"/>
        </w:rPr>
        <w:t>Table 3</w:t>
      </w:r>
      <w:r w:rsidR="003B77FD" w:rsidRPr="00597A30">
        <w:rPr>
          <w:sz w:val="20"/>
          <w:szCs w:val="20"/>
        </w:rPr>
        <w:t xml:space="preserve"> below represents all country-specific activities (excluding regional and glob</w:t>
      </w:r>
      <w:r w:rsidR="001259E4">
        <w:rPr>
          <w:sz w:val="20"/>
          <w:szCs w:val="20"/>
        </w:rPr>
        <w:t>al activities in the amount of $</w:t>
      </w:r>
      <w:r w:rsidR="001259E4" w:rsidRPr="001259E4">
        <w:rPr>
          <w:sz w:val="20"/>
          <w:szCs w:val="20"/>
        </w:rPr>
        <w:t>887,000</w:t>
      </w:r>
      <w:r w:rsidR="003B77FD" w:rsidRPr="00597A30">
        <w:rPr>
          <w:sz w:val="20"/>
          <w:szCs w:val="20"/>
        </w:rPr>
        <w:t>) broken down</w:t>
      </w:r>
      <w:r w:rsidRPr="00343B0F">
        <w:rPr>
          <w:sz w:val="20"/>
          <w:szCs w:val="20"/>
        </w:rPr>
        <w:t xml:space="preserve"> regional</w:t>
      </w:r>
      <w:r>
        <w:rPr>
          <w:sz w:val="20"/>
          <w:szCs w:val="20"/>
        </w:rPr>
        <w:t>ly</w:t>
      </w:r>
      <w:r w:rsidR="003B77FD" w:rsidRPr="00597A30">
        <w:rPr>
          <w:sz w:val="20"/>
          <w:szCs w:val="20"/>
        </w:rPr>
        <w:t xml:space="preserve"> between non-fragile and fragile or conflict-affected states. Of the </w:t>
      </w:r>
      <w:r w:rsidR="00F86103">
        <w:rPr>
          <w:sz w:val="20"/>
          <w:szCs w:val="20"/>
        </w:rPr>
        <w:t>14</w:t>
      </w:r>
      <w:r w:rsidR="003B77FD" w:rsidRPr="00597A30">
        <w:rPr>
          <w:sz w:val="20"/>
          <w:szCs w:val="20"/>
        </w:rPr>
        <w:t xml:space="preserve"> country-specific activities approved, </w:t>
      </w:r>
      <w:r w:rsidR="00AD26DC">
        <w:rPr>
          <w:sz w:val="20"/>
          <w:szCs w:val="20"/>
        </w:rPr>
        <w:t xml:space="preserve">three </w:t>
      </w:r>
      <w:r w:rsidR="003B77FD" w:rsidRPr="00597A30">
        <w:rPr>
          <w:sz w:val="20"/>
          <w:szCs w:val="20"/>
        </w:rPr>
        <w:t>activit</w:t>
      </w:r>
      <w:r w:rsidR="00AD26DC">
        <w:rPr>
          <w:sz w:val="20"/>
          <w:szCs w:val="20"/>
        </w:rPr>
        <w:t xml:space="preserve">ies were </w:t>
      </w:r>
      <w:r w:rsidR="003B77FD" w:rsidRPr="00597A30">
        <w:rPr>
          <w:sz w:val="20"/>
          <w:szCs w:val="20"/>
        </w:rPr>
        <w:t xml:space="preserve">approved in fragile and conflict-affected states, </w:t>
      </w:r>
      <w:r w:rsidR="001259E4">
        <w:rPr>
          <w:sz w:val="20"/>
          <w:szCs w:val="20"/>
        </w:rPr>
        <w:t>in West Bank and Gaza</w:t>
      </w:r>
      <w:r w:rsidR="00AD26DC">
        <w:rPr>
          <w:sz w:val="20"/>
          <w:szCs w:val="20"/>
        </w:rPr>
        <w:t xml:space="preserve">, Tajikistan and Timor Leste.  </w:t>
      </w:r>
    </w:p>
    <w:p w:rsidR="00E7473D" w:rsidRDefault="00E7473D" w:rsidP="00E7473D">
      <w:pPr>
        <w:rPr>
          <w:sz w:val="20"/>
          <w:szCs w:val="20"/>
        </w:rPr>
      </w:pPr>
    </w:p>
    <w:p w:rsidR="00E7473D" w:rsidRDefault="00E7473D" w:rsidP="00E7473D">
      <w:pPr>
        <w:rPr>
          <w:sz w:val="20"/>
          <w:szCs w:val="20"/>
        </w:rPr>
      </w:pPr>
    </w:p>
    <w:p w:rsidR="00E7473D" w:rsidRDefault="00E7473D" w:rsidP="00E7473D">
      <w:pPr>
        <w:rPr>
          <w:rFonts w:asciiTheme="majorHAnsi" w:eastAsiaTheme="majorEastAsia" w:hAnsiTheme="majorHAnsi" w:cstheme="majorBidi"/>
          <w:b/>
          <w:bCs/>
          <w:iCs/>
          <w:color w:val="002A4E"/>
          <w:sz w:val="20"/>
          <w:szCs w:val="22"/>
          <w:lang w:eastAsia="en-US"/>
        </w:rPr>
      </w:pPr>
      <w:r w:rsidRPr="002E0CC6">
        <w:rPr>
          <w:rFonts w:asciiTheme="majorHAnsi" w:eastAsiaTheme="majorEastAsia" w:hAnsiTheme="majorHAnsi" w:cstheme="majorBidi"/>
          <w:b/>
          <w:bCs/>
          <w:iCs/>
          <w:color w:val="002A4E"/>
          <w:sz w:val="20"/>
          <w:szCs w:val="22"/>
          <w:lang w:eastAsia="en-US"/>
        </w:rPr>
        <w:t>Regional Breakdown of Country-Specific Activities Approved in Fragile and Conflict-Affected States</w:t>
      </w:r>
    </w:p>
    <w:p w:rsidR="00E7473D" w:rsidRPr="002E0CC6" w:rsidRDefault="00E7473D" w:rsidP="00E7473D">
      <w:pPr>
        <w:rPr>
          <w:color w:val="002A4E"/>
          <w:sz w:val="20"/>
          <w:szCs w:val="20"/>
        </w:rPr>
      </w:pPr>
    </w:p>
    <w:p w:rsidR="00E7473D" w:rsidRPr="004705DD" w:rsidRDefault="00E7473D" w:rsidP="00E7473D">
      <w:pPr>
        <w:rPr>
          <w:rStyle w:val="Heading2Char"/>
          <w:b w:val="0"/>
        </w:rPr>
      </w:pPr>
    </w:p>
    <w:p w:rsidR="00E7473D" w:rsidRPr="004705DD" w:rsidRDefault="00E7473D" w:rsidP="00E7473D">
      <w:pPr>
        <w:rPr>
          <w:rStyle w:val="Heading2Char"/>
          <w:b w:val="0"/>
        </w:rPr>
      </w:pPr>
      <w:r>
        <w:rPr>
          <w:noProof/>
          <w:lang w:eastAsia="en-US"/>
        </w:rPr>
        <mc:AlternateContent>
          <mc:Choice Requires="wps">
            <w:drawing>
              <wp:anchor distT="0" distB="0" distL="114300" distR="114300" simplePos="0" relativeHeight="251694080" behindDoc="0" locked="1" layoutInCell="1" allowOverlap="1" wp14:anchorId="19AFADD2" wp14:editId="03AC0B36">
                <wp:simplePos x="0" y="0"/>
                <wp:positionH relativeFrom="column">
                  <wp:posOffset>100330</wp:posOffset>
                </wp:positionH>
                <wp:positionV relativeFrom="paragraph">
                  <wp:posOffset>-15240</wp:posOffset>
                </wp:positionV>
                <wp:extent cx="628650" cy="2286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28650" cy="228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5581" w:rsidRPr="004D2B94" w:rsidRDefault="00275581" w:rsidP="00E7473D">
                            <w:pPr>
                              <w:rPr>
                                <w:b/>
                                <w:color w:val="51195F"/>
                                <w:szCs w:val="22"/>
                              </w:rPr>
                            </w:pPr>
                            <w:r w:rsidRPr="004D2B94">
                              <w:rPr>
                                <w:b/>
                                <w:color w:val="51195F"/>
                                <w:szCs w:val="22"/>
                              </w:rPr>
                              <w:t xml:space="preserve">Table </w:t>
                            </w:r>
                            <w:r>
                              <w:rPr>
                                <w:b/>
                                <w:color w:val="51195F"/>
                                <w:szCs w:val="2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FADD2" id="Text Box 38" o:spid="_x0000_s1028" type="#_x0000_t202" style="position:absolute;margin-left:7.9pt;margin-top:-1.2pt;width:49.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" filled="f" stroked="f">
                <v:textbox inset="0,0,0,0">
                  <w:txbxContent>
                    <w:p w:rsidR="00275581" w:rsidRPr="004D2B94" w:rsidRDefault="00275581" w:rsidP="00E7473D">
                      <w:pPr>
                        <w:rPr>
                          <w:b/>
                          <w:color w:val="51195F"/>
                          <w:szCs w:val="22"/>
                        </w:rPr>
                      </w:pPr>
                      <w:r w:rsidRPr="004D2B94">
                        <w:rPr>
                          <w:b/>
                          <w:color w:val="51195F"/>
                          <w:szCs w:val="22"/>
                        </w:rPr>
                        <w:t xml:space="preserve">Table </w:t>
                      </w:r>
                      <w:r>
                        <w:rPr>
                          <w:b/>
                          <w:color w:val="51195F"/>
                          <w:szCs w:val="22"/>
                        </w:rPr>
                        <w:t>3</w:t>
                      </w:r>
                    </w:p>
                  </w:txbxContent>
                </v:textbox>
                <w10:anchorlock/>
              </v:shape>
            </w:pict>
          </mc:Fallback>
        </mc:AlternateContent>
      </w:r>
      <w:r>
        <w:rPr>
          <w:noProof/>
          <w:lang w:eastAsia="en-US"/>
        </w:rPr>
        <mc:AlternateContent>
          <mc:Choice Requires="wps">
            <w:drawing>
              <wp:anchor distT="0" distB="0" distL="114300" distR="114300" simplePos="0" relativeHeight="251693056" behindDoc="0" locked="0" layoutInCell="1" allowOverlap="1" wp14:anchorId="7A36D9C0" wp14:editId="254C915D">
                <wp:simplePos x="0" y="0"/>
                <wp:positionH relativeFrom="column">
                  <wp:posOffset>69850</wp:posOffset>
                </wp:positionH>
                <wp:positionV relativeFrom="paragraph">
                  <wp:posOffset>66040</wp:posOffset>
                </wp:positionV>
                <wp:extent cx="628650" cy="182880"/>
                <wp:effectExtent l="0" t="0" r="6350" b="0"/>
                <wp:wrapNone/>
                <wp:docPr id="39" name="Text Box 39"/>
                <wp:cNvGraphicFramePr/>
                <a:graphic xmlns:a="http://schemas.openxmlformats.org/drawingml/2006/main">
                  <a:graphicData uri="http://schemas.microsoft.com/office/word/2010/wordprocessingShape">
                    <wps:wsp>
                      <wps:cNvSpPr txBox="1"/>
                      <wps:spPr>
                        <a:xfrm>
                          <a:off x="0" y="0"/>
                          <a:ext cx="628650" cy="18288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5581" w:rsidRPr="00806F82" w:rsidRDefault="00275581" w:rsidP="00E7473D">
                            <w:pPr>
                              <w:rPr>
                                <w:b/>
                                <w:color w:val="FFFFFF" w:themeColor="background1"/>
                                <w:sz w:val="16"/>
                                <w:szCs w:val="16"/>
                              </w:rPr>
                            </w:pPr>
                            <w:r w:rsidRPr="00806F82">
                              <w:rPr>
                                <w:b/>
                                <w:color w:val="FFFFFF" w:themeColor="background1"/>
                                <w:sz w:val="16"/>
                                <w:szCs w:val="16"/>
                              </w:rPr>
                              <w:t>Table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6D9C0" id="Text Box 39" o:spid="_x0000_s1029" type="#_x0000_t202" style="position:absolute;margin-left:5.5pt;margin-top:5.2pt;width:49.5pt;height:1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" fillcolor="white [3212]" stroked="f">
                <v:textbox inset="0,0,0,0">
                  <w:txbxContent>
                    <w:p w:rsidR="00275581" w:rsidRPr="00806F82" w:rsidRDefault="00275581" w:rsidP="00E7473D">
                      <w:pPr>
                        <w:rPr>
                          <w:b/>
                          <w:color w:val="FFFFFF" w:themeColor="background1"/>
                          <w:sz w:val="16"/>
                          <w:szCs w:val="16"/>
                        </w:rPr>
                      </w:pPr>
                      <w:r w:rsidRPr="00806F82">
                        <w:rPr>
                          <w:b/>
                          <w:color w:val="FFFFFF" w:themeColor="background1"/>
                          <w:sz w:val="16"/>
                          <w:szCs w:val="16"/>
                        </w:rPr>
                        <w:t>Table 2</w:t>
                      </w:r>
                    </w:p>
                  </w:txbxContent>
                </v:textbox>
              </v:shape>
            </w:pict>
          </mc:Fallback>
        </mc:AlternateContent>
      </w:r>
    </w:p>
    <w:p w:rsidR="00E7473D" w:rsidRDefault="00E7473D" w:rsidP="00E7473D"/>
    <w:p w:rsidR="00E7473D" w:rsidRPr="00021B12" w:rsidRDefault="00E7473D" w:rsidP="00E7473D"/>
    <w:p w:rsidR="00E7473D" w:rsidRDefault="001259E4" w:rsidP="00E7473D">
      <w:r>
        <w:rPr>
          <w:rFonts w:cs="Arial"/>
          <w:b/>
          <w:bCs/>
          <w:noProof/>
          <w:lang w:eastAsia="en-US"/>
        </w:rPr>
        <mc:AlternateContent>
          <mc:Choice Requires="wps">
            <w:drawing>
              <wp:anchor distT="0" distB="0" distL="114300" distR="114300" simplePos="0" relativeHeight="251717632" behindDoc="0" locked="0" layoutInCell="1" allowOverlap="1" wp14:anchorId="7D70D684" wp14:editId="01901C18">
                <wp:simplePos x="0" y="0"/>
                <wp:positionH relativeFrom="column">
                  <wp:posOffset>3618865</wp:posOffset>
                </wp:positionH>
                <wp:positionV relativeFrom="paragraph">
                  <wp:posOffset>95250</wp:posOffset>
                </wp:positionV>
                <wp:extent cx="2647950" cy="2555875"/>
                <wp:effectExtent l="0" t="0" r="19050" b="15875"/>
                <wp:wrapNone/>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555875"/>
                        </a:xfrm>
                        <a:prstGeom prst="rect">
                          <a:avLst/>
                        </a:prstGeom>
                        <a:solidFill>
                          <a:srgbClr val="FFFFFF"/>
                        </a:solidFill>
                        <a:ln w="12700">
                          <a:solidFill>
                            <a:srgbClr val="BEE1FF"/>
                          </a:solidFill>
                          <a:miter lim="800000"/>
                          <a:headEnd/>
                          <a:tailEnd/>
                        </a:ln>
                      </wps:spPr>
                      <wps:txbx>
                        <w:txbxContent>
                          <w:p w:rsidR="00275581" w:rsidRPr="00D344DD" w:rsidRDefault="00275581" w:rsidP="001259E4">
                            <w:pPr>
                              <w:pStyle w:val="BodyTextIndent2"/>
                              <w:ind w:left="0"/>
                              <w:rPr>
                                <w:rFonts w:cs="Arial"/>
                                <w:b/>
                                <w:color w:val="860000"/>
                              </w:rPr>
                            </w:pPr>
                            <w:r w:rsidRPr="004D2B94">
                              <w:rPr>
                                <w:rFonts w:asciiTheme="majorHAnsi" w:eastAsiaTheme="minorHAnsi" w:hAnsiTheme="majorHAnsi" w:cstheme="minorBidi"/>
                                <w:b/>
                                <w:color w:val="51195F"/>
                                <w:szCs w:val="22"/>
                              </w:rPr>
                              <w:t>Figure</w:t>
                            </w:r>
                            <w:r>
                              <w:rPr>
                                <w:rFonts w:asciiTheme="majorHAnsi" w:eastAsiaTheme="minorHAnsi" w:hAnsiTheme="majorHAnsi" w:cstheme="minorBidi"/>
                                <w:b/>
                                <w:color w:val="51195F"/>
                                <w:szCs w:val="22"/>
                              </w:rPr>
                              <w:t xml:space="preserve"> 1</w:t>
                            </w:r>
                            <w:r w:rsidRPr="00D344DD">
                              <w:rPr>
                                <w:noProof/>
                                <w:lang w:eastAsia="en-US"/>
                              </w:rPr>
                              <w:drawing>
                                <wp:inline distT="0" distB="0" distL="0" distR="0" wp14:anchorId="717250CA" wp14:editId="23E28C54">
                                  <wp:extent cx="2426970" cy="2723174"/>
                                  <wp:effectExtent l="0" t="0" r="0" b="1270"/>
                                  <wp:docPr id="2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75581" w:rsidRDefault="00275581" w:rsidP="001259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70D684" id="Text Box 52" o:spid="_x0000_s1030" type="#_x0000_t202" style="position:absolute;margin-left:284.95pt;margin-top:7.5pt;width:208.5pt;height:20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" strokecolor="#bee1ff" strokeweight="1pt">
                <v:textbox>
                  <w:txbxContent>
                    <w:p w:rsidR="00275581" w:rsidRPr="00D344DD" w:rsidRDefault="00275581" w:rsidP="001259E4">
                      <w:pPr>
                        <w:pStyle w:val="BodyTextIndent2"/>
                        <w:ind w:left="0"/>
                        <w:rPr>
                          <w:rFonts w:cs="Arial"/>
                          <w:b/>
                          <w:color w:val="860000"/>
                        </w:rPr>
                      </w:pPr>
                      <w:r w:rsidRPr="004D2B94">
                        <w:rPr>
                          <w:rFonts w:asciiTheme="majorHAnsi" w:eastAsiaTheme="minorHAnsi" w:hAnsiTheme="majorHAnsi" w:cstheme="minorBidi"/>
                          <w:b/>
                          <w:color w:val="51195F"/>
                          <w:szCs w:val="22"/>
                        </w:rPr>
                        <w:t>Figure</w:t>
                      </w:r>
                      <w:r>
                        <w:rPr>
                          <w:rFonts w:asciiTheme="majorHAnsi" w:eastAsiaTheme="minorHAnsi" w:hAnsiTheme="majorHAnsi" w:cstheme="minorBidi"/>
                          <w:b/>
                          <w:color w:val="51195F"/>
                          <w:szCs w:val="22"/>
                        </w:rPr>
                        <w:t xml:space="preserve"> 1</w:t>
                      </w:r>
                      <w:r w:rsidRPr="00D344DD">
                        <w:rPr>
                          <w:noProof/>
                          <w:lang w:eastAsia="en-US"/>
                        </w:rPr>
                        <w:drawing>
                          <wp:inline distT="0" distB="0" distL="0" distR="0" wp14:anchorId="717250CA" wp14:editId="23E28C54">
                            <wp:extent cx="2426970" cy="2723174"/>
                            <wp:effectExtent l="0" t="0" r="0" b="1270"/>
                            <wp:docPr id="2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75581" w:rsidRDefault="00275581" w:rsidP="001259E4"/>
                  </w:txbxContent>
                </v:textbox>
              </v:shape>
            </w:pict>
          </mc:Fallback>
        </mc:AlternateContent>
      </w:r>
    </w:p>
    <w:p w:rsidR="00E7473D" w:rsidRDefault="00E7473D" w:rsidP="00E7473D"/>
    <w:p w:rsidR="00E7473D" w:rsidRDefault="00E7473D" w:rsidP="00E7473D"/>
    <w:p w:rsidR="00E7473D" w:rsidRDefault="001259E4" w:rsidP="00E7473D">
      <w:r>
        <w:rPr>
          <w:rFonts w:cs="Arial"/>
          <w:b/>
          <w:bCs/>
          <w:noProof/>
          <w:lang w:eastAsia="en-US"/>
        </w:rPr>
        <mc:AlternateContent>
          <mc:Choice Requires="wps">
            <w:drawing>
              <wp:anchor distT="0" distB="0" distL="114300" distR="114300" simplePos="0" relativeHeight="251715584" behindDoc="0" locked="0" layoutInCell="1" allowOverlap="1" wp14:anchorId="2C0287D4" wp14:editId="78218F54">
                <wp:simplePos x="0" y="0"/>
                <wp:positionH relativeFrom="column">
                  <wp:posOffset>-542925</wp:posOffset>
                </wp:positionH>
                <wp:positionV relativeFrom="paragraph">
                  <wp:posOffset>-454025</wp:posOffset>
                </wp:positionV>
                <wp:extent cx="3926205" cy="2609850"/>
                <wp:effectExtent l="0" t="0" r="0" b="0"/>
                <wp:wrapNone/>
                <wp:docPr id="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260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400" w:type="dxa"/>
                              <w:tblInd w:w="648" w:type="dxa"/>
                              <w:tblLayout w:type="fixed"/>
                              <w:tblLook w:val="0000" w:firstRow="0" w:lastRow="0" w:firstColumn="0" w:lastColumn="0" w:noHBand="0" w:noVBand="0"/>
                            </w:tblPr>
                            <w:tblGrid>
                              <w:gridCol w:w="1170"/>
                              <w:gridCol w:w="1440"/>
                              <w:gridCol w:w="1800"/>
                              <w:gridCol w:w="990"/>
                            </w:tblGrid>
                            <w:tr w:rsidR="00275581" w:rsidRPr="008F60B1" w:rsidTr="006D7FB7">
                              <w:trPr>
                                <w:trHeight w:val="576"/>
                              </w:trPr>
                              <w:tc>
                                <w:tcPr>
                                  <w:tcW w:w="1170" w:type="dxa"/>
                                  <w:tcBorders>
                                    <w:top w:val="single" w:sz="4" w:space="0" w:color="D9D9D9"/>
                                    <w:left w:val="single" w:sz="4" w:space="0" w:color="D9D9D9"/>
                                    <w:bottom w:val="single" w:sz="4" w:space="0" w:color="D9D9D9"/>
                                  </w:tcBorders>
                                  <w:shd w:val="clear" w:color="auto" w:fill="003057"/>
                                  <w:vAlign w:val="center"/>
                                </w:tcPr>
                                <w:p w:rsidR="00275581" w:rsidRPr="002E0CC6" w:rsidRDefault="00275581" w:rsidP="00EE26C8">
                                  <w:pPr>
                                    <w:pStyle w:val="BodyTextIndent2"/>
                                    <w:keepNext/>
                                    <w:keepLines/>
                                    <w:spacing w:before="60" w:after="60"/>
                                    <w:ind w:left="72"/>
                                    <w:rPr>
                                      <w:rFonts w:asciiTheme="majorHAnsi" w:hAnsiTheme="majorHAnsi" w:cs="Arial"/>
                                      <w:b/>
                                      <w:iCs/>
                                      <w:color w:val="FFFFFF" w:themeColor="background1"/>
                                      <w:sz w:val="16"/>
                                      <w:szCs w:val="16"/>
                                    </w:rPr>
                                  </w:pPr>
                                  <w:r w:rsidRPr="002E0CC6">
                                    <w:rPr>
                                      <w:rFonts w:asciiTheme="majorHAnsi" w:hAnsiTheme="majorHAnsi" w:cs="Arial"/>
                                      <w:b/>
                                      <w:iCs/>
                                      <w:color w:val="FFFFFF" w:themeColor="background1"/>
                                      <w:sz w:val="16"/>
                                      <w:szCs w:val="16"/>
                                    </w:rPr>
                                    <w:t>Region</w:t>
                                  </w:r>
                                </w:p>
                              </w:tc>
                              <w:tc>
                                <w:tcPr>
                                  <w:tcW w:w="1440" w:type="dxa"/>
                                  <w:tcBorders>
                                    <w:top w:val="single" w:sz="4" w:space="0" w:color="D9D9D9"/>
                                    <w:bottom w:val="single" w:sz="4" w:space="0" w:color="D9D9D9"/>
                                  </w:tcBorders>
                                  <w:shd w:val="clear" w:color="auto" w:fill="003057"/>
                                  <w:vAlign w:val="center"/>
                                </w:tcPr>
                                <w:p w:rsidR="00275581" w:rsidRPr="002E0CC6" w:rsidRDefault="00275581" w:rsidP="00D34AF5">
                                  <w:pPr>
                                    <w:jc w:val="center"/>
                                    <w:rPr>
                                      <w:rFonts w:asciiTheme="majorHAnsi" w:hAnsiTheme="majorHAnsi" w:cs="Arial"/>
                                      <w:b/>
                                      <w:iCs/>
                                      <w:color w:val="FFFFFF" w:themeColor="background1"/>
                                      <w:sz w:val="16"/>
                                      <w:szCs w:val="16"/>
                                    </w:rPr>
                                  </w:pPr>
                                  <w:r w:rsidRPr="002E0CC6">
                                    <w:rPr>
                                      <w:rFonts w:asciiTheme="majorHAnsi" w:hAnsiTheme="majorHAnsi" w:cs="Arial"/>
                                      <w:b/>
                                      <w:iCs/>
                                      <w:color w:val="FFFFFF" w:themeColor="background1"/>
                                      <w:sz w:val="16"/>
                                      <w:szCs w:val="16"/>
                                    </w:rPr>
                                    <w:t>Fragile Funding (US</w:t>
                                  </w:r>
                                  <w:r>
                                    <w:rPr>
                                      <w:rFonts w:asciiTheme="majorHAnsi" w:hAnsiTheme="majorHAnsi" w:cs="Arial"/>
                                      <w:b/>
                                      <w:iCs/>
                                      <w:color w:val="FFFFFF" w:themeColor="background1"/>
                                      <w:sz w:val="16"/>
                                      <w:szCs w:val="16"/>
                                    </w:rPr>
                                    <w:t>$</w:t>
                                  </w:r>
                                  <w:r w:rsidRPr="002E0CC6">
                                    <w:rPr>
                                      <w:rFonts w:asciiTheme="majorHAnsi" w:hAnsiTheme="majorHAnsi" w:cs="Arial"/>
                                      <w:b/>
                                      <w:iCs/>
                                      <w:color w:val="FFFFFF" w:themeColor="background1"/>
                                      <w:sz w:val="16"/>
                                      <w:szCs w:val="16"/>
                                    </w:rPr>
                                    <w:t>)</w:t>
                                  </w:r>
                                </w:p>
                              </w:tc>
                              <w:tc>
                                <w:tcPr>
                                  <w:tcW w:w="1800" w:type="dxa"/>
                                  <w:tcBorders>
                                    <w:top w:val="single" w:sz="4" w:space="0" w:color="D9D9D9"/>
                                    <w:bottom w:val="single" w:sz="4" w:space="0" w:color="D9D9D9"/>
                                  </w:tcBorders>
                                  <w:shd w:val="clear" w:color="auto" w:fill="003057"/>
                                  <w:vAlign w:val="center"/>
                                </w:tcPr>
                                <w:p w:rsidR="00275581" w:rsidRPr="002E0CC6" w:rsidRDefault="00275581" w:rsidP="00EE26C8">
                                  <w:pPr>
                                    <w:jc w:val="center"/>
                                    <w:rPr>
                                      <w:rFonts w:asciiTheme="majorHAnsi" w:hAnsiTheme="majorHAnsi" w:cs="Arial"/>
                                      <w:b/>
                                      <w:iCs/>
                                      <w:color w:val="FFFFFF" w:themeColor="background1"/>
                                      <w:sz w:val="16"/>
                                      <w:szCs w:val="16"/>
                                    </w:rPr>
                                  </w:pPr>
                                  <w:r w:rsidRPr="002E0CC6">
                                    <w:rPr>
                                      <w:rFonts w:asciiTheme="majorHAnsi" w:hAnsiTheme="majorHAnsi" w:cs="Arial"/>
                                      <w:b/>
                                      <w:iCs/>
                                      <w:color w:val="FFFFFF" w:themeColor="background1"/>
                                      <w:sz w:val="16"/>
                                      <w:szCs w:val="16"/>
                                    </w:rPr>
                                    <w:t>Non-Fragile  Funding</w:t>
                                  </w:r>
                                </w:p>
                                <w:p w:rsidR="00275581" w:rsidRPr="002E0CC6" w:rsidRDefault="00275581" w:rsidP="00D34AF5">
                                  <w:pPr>
                                    <w:jc w:val="center"/>
                                    <w:rPr>
                                      <w:rFonts w:asciiTheme="majorHAnsi" w:hAnsiTheme="majorHAnsi" w:cs="Arial"/>
                                      <w:b/>
                                      <w:iCs/>
                                      <w:color w:val="FFFFFF" w:themeColor="background1"/>
                                      <w:sz w:val="16"/>
                                      <w:szCs w:val="16"/>
                                    </w:rPr>
                                  </w:pPr>
                                  <w:r w:rsidRPr="002E0CC6">
                                    <w:rPr>
                                      <w:rFonts w:asciiTheme="majorHAnsi" w:hAnsiTheme="majorHAnsi" w:cs="Arial"/>
                                      <w:b/>
                                      <w:iCs/>
                                      <w:color w:val="FFFFFF" w:themeColor="background1"/>
                                      <w:sz w:val="16"/>
                                      <w:szCs w:val="16"/>
                                    </w:rPr>
                                    <w:t>(US</w:t>
                                  </w:r>
                                  <w:r>
                                    <w:rPr>
                                      <w:rFonts w:asciiTheme="majorHAnsi" w:hAnsiTheme="majorHAnsi" w:cs="Arial"/>
                                      <w:b/>
                                      <w:iCs/>
                                      <w:color w:val="FFFFFF" w:themeColor="background1"/>
                                      <w:sz w:val="16"/>
                                      <w:szCs w:val="16"/>
                                    </w:rPr>
                                    <w:t>$</w:t>
                                  </w:r>
                                  <w:r w:rsidRPr="002E0CC6">
                                    <w:rPr>
                                      <w:rFonts w:asciiTheme="majorHAnsi" w:hAnsiTheme="majorHAnsi" w:cs="Arial"/>
                                      <w:b/>
                                      <w:iCs/>
                                      <w:color w:val="FFFFFF" w:themeColor="background1"/>
                                      <w:sz w:val="16"/>
                                      <w:szCs w:val="16"/>
                                    </w:rPr>
                                    <w:t>)</w:t>
                                  </w:r>
                                </w:p>
                              </w:tc>
                              <w:tc>
                                <w:tcPr>
                                  <w:tcW w:w="990" w:type="dxa"/>
                                  <w:tcBorders>
                                    <w:top w:val="single" w:sz="4" w:space="0" w:color="D9D9D9"/>
                                    <w:bottom w:val="single" w:sz="4" w:space="0" w:color="D9D9D9"/>
                                    <w:right w:val="single" w:sz="4" w:space="0" w:color="D9D9D9"/>
                                  </w:tcBorders>
                                  <w:shd w:val="clear" w:color="auto" w:fill="003057"/>
                                  <w:vAlign w:val="center"/>
                                </w:tcPr>
                                <w:p w:rsidR="00275581" w:rsidRPr="002E0CC6" w:rsidRDefault="00275581" w:rsidP="00EE26C8">
                                  <w:pPr>
                                    <w:jc w:val="center"/>
                                    <w:rPr>
                                      <w:rFonts w:asciiTheme="majorHAnsi" w:hAnsiTheme="majorHAnsi" w:cs="Arial"/>
                                      <w:b/>
                                      <w:iCs/>
                                      <w:color w:val="FFFFFF" w:themeColor="background1"/>
                                      <w:sz w:val="16"/>
                                      <w:szCs w:val="16"/>
                                    </w:rPr>
                                  </w:pPr>
                                  <w:r w:rsidRPr="002E0CC6">
                                    <w:rPr>
                                      <w:rFonts w:asciiTheme="majorHAnsi" w:hAnsiTheme="majorHAnsi" w:cs="Arial"/>
                                      <w:b/>
                                      <w:iCs/>
                                      <w:color w:val="FFFFFF" w:themeColor="background1"/>
                                      <w:sz w:val="16"/>
                                      <w:szCs w:val="16"/>
                                    </w:rPr>
                                    <w:t>% Fragile by Funding</w:t>
                                  </w:r>
                                </w:p>
                              </w:tc>
                            </w:tr>
                            <w:tr w:rsidR="00275581" w:rsidRPr="008F60B1" w:rsidTr="006D7FB7">
                              <w:trPr>
                                <w:trHeight w:val="432"/>
                              </w:trPr>
                              <w:tc>
                                <w:tcPr>
                                  <w:tcW w:w="117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8F60B1" w:rsidRDefault="00275581" w:rsidP="00EE26C8">
                                  <w:pPr>
                                    <w:rPr>
                                      <w:rFonts w:cs="Arial"/>
                                      <w:iCs/>
                                      <w:color w:val="000000"/>
                                      <w:sz w:val="16"/>
                                      <w:szCs w:val="16"/>
                                    </w:rPr>
                                  </w:pPr>
                                  <w:r w:rsidRPr="008F60B1">
                                    <w:rPr>
                                      <w:rFonts w:cs="Arial"/>
                                      <w:iCs/>
                                      <w:color w:val="000000"/>
                                      <w:sz w:val="16"/>
                                      <w:szCs w:val="16"/>
                                    </w:rPr>
                                    <w:t>Sub-Saharan Africa</w:t>
                                  </w:r>
                                </w:p>
                              </w:tc>
                              <w:tc>
                                <w:tcPr>
                                  <w:tcW w:w="144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8F60B1" w:rsidRDefault="00275581" w:rsidP="00FD2D8C">
                                  <w:pPr>
                                    <w:jc w:val="center"/>
                                    <w:rPr>
                                      <w:rFonts w:cs="Arial"/>
                                      <w:iCs/>
                                      <w:color w:val="000000"/>
                                      <w:sz w:val="16"/>
                                      <w:szCs w:val="16"/>
                                    </w:rPr>
                                  </w:pPr>
                                  <w:r>
                                    <w:rPr>
                                      <w:rFonts w:cs="Arial"/>
                                      <w:iCs/>
                                      <w:color w:val="000000"/>
                                      <w:sz w:val="16"/>
                                      <w:szCs w:val="16"/>
                                    </w:rPr>
                                    <w:t>0</w:t>
                                  </w:r>
                                </w:p>
                              </w:tc>
                              <w:tc>
                                <w:tcPr>
                                  <w:tcW w:w="180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8F60B1" w:rsidRDefault="00275581" w:rsidP="009677D0">
                                  <w:pPr>
                                    <w:jc w:val="center"/>
                                    <w:rPr>
                                      <w:rFonts w:cs="Arial"/>
                                      <w:color w:val="000000"/>
                                      <w:sz w:val="16"/>
                                      <w:szCs w:val="16"/>
                                    </w:rPr>
                                  </w:pPr>
                                  <w:r w:rsidRPr="00F20A4B">
                                    <w:rPr>
                                      <w:rFonts w:cs="Arial"/>
                                      <w:iCs/>
                                      <w:color w:val="000000"/>
                                      <w:sz w:val="16"/>
                                      <w:szCs w:val="16"/>
                                    </w:rPr>
                                    <w:t>1,</w:t>
                                  </w:r>
                                  <w:r>
                                    <w:rPr>
                                      <w:rFonts w:cs="Arial"/>
                                      <w:iCs/>
                                      <w:color w:val="000000"/>
                                      <w:sz w:val="16"/>
                                      <w:szCs w:val="16"/>
                                    </w:rPr>
                                    <w:t>9</w:t>
                                  </w:r>
                                  <w:r w:rsidRPr="00F20A4B">
                                    <w:rPr>
                                      <w:rFonts w:cs="Arial"/>
                                      <w:iCs/>
                                      <w:color w:val="000000"/>
                                      <w:sz w:val="16"/>
                                      <w:szCs w:val="16"/>
                                    </w:rPr>
                                    <w:t>71,750</w:t>
                                  </w:r>
                                </w:p>
                              </w:tc>
                              <w:tc>
                                <w:tcPr>
                                  <w:tcW w:w="99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8F69E8" w:rsidRDefault="00275581" w:rsidP="00EE26C8">
                                  <w:pPr>
                                    <w:jc w:val="center"/>
                                    <w:rPr>
                                      <w:rFonts w:cs="Arial"/>
                                      <w:iCs/>
                                      <w:sz w:val="16"/>
                                      <w:szCs w:val="16"/>
                                    </w:rPr>
                                  </w:pPr>
                                  <w:r>
                                    <w:rPr>
                                      <w:rFonts w:cs="Arial"/>
                                      <w:iCs/>
                                      <w:sz w:val="16"/>
                                      <w:szCs w:val="16"/>
                                    </w:rPr>
                                    <w:t>0</w:t>
                                  </w:r>
                                </w:p>
                              </w:tc>
                            </w:tr>
                            <w:tr w:rsidR="00275581" w:rsidRPr="008F60B1" w:rsidTr="006D7FB7">
                              <w:trPr>
                                <w:trHeight w:val="432"/>
                              </w:trPr>
                              <w:tc>
                                <w:tcPr>
                                  <w:tcW w:w="1170"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275581" w:rsidRDefault="00275581" w:rsidP="00EE26C8">
                                  <w:pPr>
                                    <w:rPr>
                                      <w:rFonts w:cs="Arial"/>
                                      <w:iCs/>
                                      <w:color w:val="000000"/>
                                      <w:sz w:val="16"/>
                                      <w:szCs w:val="16"/>
                                    </w:rPr>
                                  </w:pPr>
                                  <w:r>
                                    <w:rPr>
                                      <w:rFonts w:cs="Arial"/>
                                      <w:iCs/>
                                      <w:color w:val="000000"/>
                                      <w:sz w:val="16"/>
                                      <w:szCs w:val="16"/>
                                    </w:rPr>
                                    <w:t>East Asia and Pacific</w:t>
                                  </w:r>
                                </w:p>
                              </w:tc>
                              <w:tc>
                                <w:tcPr>
                                  <w:tcW w:w="1440"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275581" w:rsidRPr="00F9703D" w:rsidRDefault="00275581" w:rsidP="00EE26C8">
                                  <w:pPr>
                                    <w:jc w:val="center"/>
                                    <w:rPr>
                                      <w:rFonts w:cs="Arial"/>
                                      <w:iCs/>
                                      <w:color w:val="000000"/>
                                      <w:sz w:val="16"/>
                                      <w:szCs w:val="16"/>
                                    </w:rPr>
                                  </w:pPr>
                                  <w:r>
                                    <w:rPr>
                                      <w:rFonts w:cs="Arial"/>
                                      <w:iCs/>
                                      <w:color w:val="000000"/>
                                      <w:sz w:val="16"/>
                                      <w:szCs w:val="16"/>
                                    </w:rPr>
                                    <w:t>377,025</w:t>
                                  </w:r>
                                </w:p>
                              </w:tc>
                              <w:tc>
                                <w:tcPr>
                                  <w:tcW w:w="1800"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275581" w:rsidRDefault="00275581" w:rsidP="002538D4">
                                  <w:pPr>
                                    <w:jc w:val="center"/>
                                    <w:rPr>
                                      <w:rFonts w:cs="Arial"/>
                                      <w:color w:val="000000"/>
                                      <w:sz w:val="16"/>
                                      <w:szCs w:val="16"/>
                                    </w:rPr>
                                  </w:pPr>
                                  <w:r w:rsidRPr="00F20A4B">
                                    <w:rPr>
                                      <w:rFonts w:asciiTheme="majorHAnsi" w:hAnsiTheme="majorHAnsi" w:cs="Arial"/>
                                      <w:iCs/>
                                      <w:color w:val="000000"/>
                                      <w:sz w:val="16"/>
                                      <w:szCs w:val="16"/>
                                    </w:rPr>
                                    <w:t>1,</w:t>
                                  </w:r>
                                  <w:r>
                                    <w:rPr>
                                      <w:rFonts w:asciiTheme="majorHAnsi" w:hAnsiTheme="majorHAnsi" w:cs="Arial"/>
                                      <w:iCs/>
                                      <w:color w:val="000000"/>
                                      <w:sz w:val="16"/>
                                      <w:szCs w:val="16"/>
                                    </w:rPr>
                                    <w:t>040,000</w:t>
                                  </w:r>
                                </w:p>
                              </w:tc>
                              <w:tc>
                                <w:tcPr>
                                  <w:tcW w:w="990"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275581" w:rsidRPr="008F69E8" w:rsidRDefault="00275581" w:rsidP="00F86103">
                                  <w:pPr>
                                    <w:jc w:val="center"/>
                                    <w:rPr>
                                      <w:rFonts w:cs="Arial"/>
                                      <w:iCs/>
                                      <w:sz w:val="16"/>
                                      <w:szCs w:val="16"/>
                                    </w:rPr>
                                  </w:pPr>
                                  <w:r>
                                    <w:rPr>
                                      <w:rFonts w:cs="Arial"/>
                                      <w:iCs/>
                                      <w:sz w:val="16"/>
                                      <w:szCs w:val="16"/>
                                    </w:rPr>
                                    <w:t>27</w:t>
                                  </w:r>
                                </w:p>
                              </w:tc>
                            </w:tr>
                            <w:tr w:rsidR="00275581" w:rsidRPr="008F60B1" w:rsidTr="00C1003E">
                              <w:trPr>
                                <w:trHeight w:val="432"/>
                              </w:trPr>
                              <w:tc>
                                <w:tcPr>
                                  <w:tcW w:w="1170" w:type="dxa"/>
                                  <w:tcBorders>
                                    <w:top w:val="single" w:sz="4" w:space="0" w:color="D9D9D9"/>
                                    <w:left w:val="single" w:sz="4" w:space="0" w:color="D9D9D9"/>
                                    <w:bottom w:val="single" w:sz="4" w:space="0" w:color="D9D9D9"/>
                                    <w:right w:val="single" w:sz="4" w:space="0" w:color="D9D9D9"/>
                                  </w:tcBorders>
                                  <w:shd w:val="clear" w:color="auto" w:fill="FFFFFF" w:themeFill="background1"/>
                                  <w:vAlign w:val="center"/>
                                </w:tcPr>
                                <w:p w:rsidR="00275581" w:rsidRDefault="00275581" w:rsidP="00A544D6">
                                  <w:pPr>
                                    <w:rPr>
                                      <w:rFonts w:cs="Arial"/>
                                      <w:iCs/>
                                      <w:color w:val="000000"/>
                                      <w:sz w:val="16"/>
                                      <w:szCs w:val="16"/>
                                    </w:rPr>
                                  </w:pPr>
                                  <w:r>
                                    <w:rPr>
                                      <w:rFonts w:cs="Arial"/>
                                      <w:iCs/>
                                      <w:color w:val="000000"/>
                                      <w:sz w:val="16"/>
                                      <w:szCs w:val="16"/>
                                    </w:rPr>
                                    <w:t>Europe and Central Asia</w:t>
                                  </w:r>
                                </w:p>
                              </w:tc>
                              <w:tc>
                                <w:tcPr>
                                  <w:tcW w:w="1440" w:type="dxa"/>
                                  <w:tcBorders>
                                    <w:top w:val="single" w:sz="4" w:space="0" w:color="D9D9D9"/>
                                    <w:left w:val="single" w:sz="4" w:space="0" w:color="D9D9D9"/>
                                    <w:bottom w:val="single" w:sz="4" w:space="0" w:color="D9D9D9"/>
                                    <w:right w:val="single" w:sz="4" w:space="0" w:color="D9D9D9"/>
                                  </w:tcBorders>
                                  <w:shd w:val="clear" w:color="auto" w:fill="FFFFFF" w:themeFill="background1"/>
                                  <w:vAlign w:val="center"/>
                                </w:tcPr>
                                <w:p w:rsidR="00275581" w:rsidRDefault="00275581" w:rsidP="00EE26C8">
                                  <w:pPr>
                                    <w:jc w:val="center"/>
                                    <w:rPr>
                                      <w:rFonts w:cs="Arial"/>
                                      <w:iCs/>
                                      <w:color w:val="000000"/>
                                      <w:sz w:val="16"/>
                                      <w:szCs w:val="16"/>
                                    </w:rPr>
                                  </w:pPr>
                                  <w:r>
                                    <w:rPr>
                                      <w:rFonts w:cs="Arial"/>
                                      <w:iCs/>
                                      <w:color w:val="000000"/>
                                      <w:sz w:val="16"/>
                                      <w:szCs w:val="16"/>
                                    </w:rPr>
                                    <w:t>226,900</w:t>
                                  </w:r>
                                </w:p>
                              </w:tc>
                              <w:tc>
                                <w:tcPr>
                                  <w:tcW w:w="1800" w:type="dxa"/>
                                  <w:tcBorders>
                                    <w:top w:val="single" w:sz="4" w:space="0" w:color="D9D9D9"/>
                                    <w:left w:val="single" w:sz="4" w:space="0" w:color="D9D9D9"/>
                                    <w:bottom w:val="single" w:sz="4" w:space="0" w:color="D9D9D9"/>
                                    <w:right w:val="single" w:sz="4" w:space="0" w:color="D9D9D9"/>
                                  </w:tcBorders>
                                  <w:shd w:val="clear" w:color="auto" w:fill="FFFFFF" w:themeFill="background1"/>
                                  <w:vAlign w:val="center"/>
                                </w:tcPr>
                                <w:p w:rsidR="00275581" w:rsidRDefault="00275581" w:rsidP="00EE26C8">
                                  <w:pPr>
                                    <w:jc w:val="center"/>
                                    <w:rPr>
                                      <w:rFonts w:asciiTheme="majorHAnsi" w:hAnsiTheme="majorHAnsi" w:cs="Arial"/>
                                      <w:iCs/>
                                      <w:color w:val="000000"/>
                                      <w:sz w:val="16"/>
                                      <w:szCs w:val="16"/>
                                    </w:rPr>
                                  </w:pPr>
                                  <w:r>
                                    <w:rPr>
                                      <w:rFonts w:asciiTheme="majorHAnsi" w:hAnsiTheme="majorHAnsi" w:cs="Arial"/>
                                      <w:iCs/>
                                      <w:color w:val="000000"/>
                                      <w:sz w:val="16"/>
                                      <w:szCs w:val="16"/>
                                    </w:rPr>
                                    <w:t>0</w:t>
                                  </w:r>
                                </w:p>
                              </w:tc>
                              <w:tc>
                                <w:tcPr>
                                  <w:tcW w:w="990" w:type="dxa"/>
                                  <w:tcBorders>
                                    <w:top w:val="single" w:sz="4" w:space="0" w:color="D9D9D9"/>
                                    <w:left w:val="single" w:sz="4" w:space="0" w:color="D9D9D9"/>
                                    <w:bottom w:val="single" w:sz="4" w:space="0" w:color="D9D9D9"/>
                                    <w:right w:val="single" w:sz="4" w:space="0" w:color="D9D9D9"/>
                                  </w:tcBorders>
                                  <w:shd w:val="clear" w:color="auto" w:fill="FFFFFF" w:themeFill="background1"/>
                                  <w:vAlign w:val="center"/>
                                </w:tcPr>
                                <w:p w:rsidR="00275581" w:rsidRDefault="00275581" w:rsidP="00EE26C8">
                                  <w:pPr>
                                    <w:jc w:val="center"/>
                                    <w:rPr>
                                      <w:rFonts w:cs="Arial"/>
                                      <w:iCs/>
                                      <w:sz w:val="16"/>
                                      <w:szCs w:val="16"/>
                                    </w:rPr>
                                  </w:pPr>
                                  <w:r>
                                    <w:rPr>
                                      <w:rFonts w:cs="Arial"/>
                                      <w:iCs/>
                                      <w:sz w:val="16"/>
                                      <w:szCs w:val="16"/>
                                    </w:rPr>
                                    <w:t>100</w:t>
                                  </w:r>
                                </w:p>
                              </w:tc>
                            </w:tr>
                            <w:tr w:rsidR="00275581" w:rsidRPr="008F60B1" w:rsidTr="007F47EF">
                              <w:trPr>
                                <w:trHeight w:val="432"/>
                              </w:trPr>
                              <w:tc>
                                <w:tcPr>
                                  <w:tcW w:w="117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Default="00275581" w:rsidP="00A544D6">
                                  <w:pPr>
                                    <w:rPr>
                                      <w:rFonts w:cs="Arial"/>
                                      <w:iCs/>
                                      <w:color w:val="000000"/>
                                      <w:sz w:val="16"/>
                                      <w:szCs w:val="16"/>
                                    </w:rPr>
                                  </w:pPr>
                                  <w:r>
                                    <w:rPr>
                                      <w:rFonts w:cs="Arial"/>
                                      <w:iCs/>
                                      <w:color w:val="000000"/>
                                      <w:sz w:val="16"/>
                                      <w:szCs w:val="16"/>
                                    </w:rPr>
                                    <w:t>Latin America and Caribbean</w:t>
                                  </w:r>
                                </w:p>
                              </w:tc>
                              <w:tc>
                                <w:tcPr>
                                  <w:tcW w:w="144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512038" w:rsidRDefault="00275581" w:rsidP="00EE26C8">
                                  <w:pPr>
                                    <w:jc w:val="center"/>
                                    <w:rPr>
                                      <w:rFonts w:cs="Arial"/>
                                      <w:iCs/>
                                      <w:color w:val="000000"/>
                                      <w:sz w:val="16"/>
                                      <w:szCs w:val="16"/>
                                    </w:rPr>
                                  </w:pPr>
                                  <w:r>
                                    <w:rPr>
                                      <w:rFonts w:cs="Arial"/>
                                      <w:iCs/>
                                      <w:color w:val="000000"/>
                                      <w:sz w:val="16"/>
                                      <w:szCs w:val="16"/>
                                    </w:rPr>
                                    <w:t>0</w:t>
                                  </w:r>
                                </w:p>
                              </w:tc>
                              <w:tc>
                                <w:tcPr>
                                  <w:tcW w:w="180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512038" w:rsidRDefault="00275581" w:rsidP="00EE26C8">
                                  <w:pPr>
                                    <w:jc w:val="center"/>
                                    <w:rPr>
                                      <w:rFonts w:asciiTheme="majorHAnsi" w:hAnsiTheme="majorHAnsi" w:cs="Arial"/>
                                      <w:iCs/>
                                      <w:color w:val="000000"/>
                                      <w:sz w:val="16"/>
                                      <w:szCs w:val="16"/>
                                    </w:rPr>
                                  </w:pPr>
                                  <w:r>
                                    <w:rPr>
                                      <w:rFonts w:asciiTheme="majorHAnsi" w:hAnsiTheme="majorHAnsi" w:cs="Arial"/>
                                      <w:iCs/>
                                      <w:color w:val="000000"/>
                                      <w:sz w:val="16"/>
                                      <w:szCs w:val="16"/>
                                    </w:rPr>
                                    <w:t>300,000</w:t>
                                  </w:r>
                                </w:p>
                              </w:tc>
                              <w:tc>
                                <w:tcPr>
                                  <w:tcW w:w="99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Default="00275581" w:rsidP="00EE26C8">
                                  <w:pPr>
                                    <w:jc w:val="center"/>
                                    <w:rPr>
                                      <w:rFonts w:cs="Arial"/>
                                      <w:iCs/>
                                      <w:sz w:val="16"/>
                                      <w:szCs w:val="16"/>
                                    </w:rPr>
                                  </w:pPr>
                                  <w:r>
                                    <w:rPr>
                                      <w:rFonts w:cs="Arial"/>
                                      <w:iCs/>
                                      <w:sz w:val="16"/>
                                      <w:szCs w:val="16"/>
                                    </w:rPr>
                                    <w:t>0</w:t>
                                  </w:r>
                                </w:p>
                              </w:tc>
                            </w:tr>
                            <w:tr w:rsidR="00275581" w:rsidRPr="008F60B1" w:rsidTr="00512038">
                              <w:trPr>
                                <w:trHeight w:val="432"/>
                              </w:trPr>
                              <w:tc>
                                <w:tcPr>
                                  <w:tcW w:w="117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Default="00275581" w:rsidP="00A544D6">
                                  <w:pPr>
                                    <w:rPr>
                                      <w:rFonts w:cs="Arial"/>
                                      <w:iCs/>
                                      <w:color w:val="000000"/>
                                      <w:sz w:val="16"/>
                                      <w:szCs w:val="16"/>
                                    </w:rPr>
                                  </w:pPr>
                                  <w:r>
                                    <w:rPr>
                                      <w:rFonts w:cs="Arial"/>
                                      <w:iCs/>
                                      <w:color w:val="000000"/>
                                      <w:sz w:val="16"/>
                                      <w:szCs w:val="16"/>
                                    </w:rPr>
                                    <w:t>Middle East and North Africa</w:t>
                                  </w:r>
                                </w:p>
                              </w:tc>
                              <w:tc>
                                <w:tcPr>
                                  <w:tcW w:w="144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Default="00275581" w:rsidP="009677D0">
                                  <w:pPr>
                                    <w:jc w:val="center"/>
                                    <w:rPr>
                                      <w:rFonts w:cs="Arial"/>
                                      <w:iCs/>
                                      <w:color w:val="000000"/>
                                      <w:sz w:val="16"/>
                                      <w:szCs w:val="16"/>
                                    </w:rPr>
                                  </w:pPr>
                                  <w:r>
                                    <w:rPr>
                                      <w:rFonts w:cs="Arial"/>
                                      <w:iCs/>
                                      <w:color w:val="000000"/>
                                      <w:sz w:val="16"/>
                                      <w:szCs w:val="16"/>
                                    </w:rPr>
                                    <w:t>660,000</w:t>
                                  </w:r>
                                </w:p>
                              </w:tc>
                              <w:tc>
                                <w:tcPr>
                                  <w:tcW w:w="180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Default="00275581" w:rsidP="00EE26C8">
                                  <w:pPr>
                                    <w:jc w:val="center"/>
                                    <w:rPr>
                                      <w:rFonts w:asciiTheme="majorHAnsi" w:hAnsiTheme="majorHAnsi" w:cs="Arial"/>
                                      <w:iCs/>
                                      <w:color w:val="000000"/>
                                      <w:sz w:val="16"/>
                                      <w:szCs w:val="16"/>
                                    </w:rPr>
                                  </w:pPr>
                                  <w:r w:rsidRPr="00240FA7">
                                    <w:rPr>
                                      <w:rFonts w:asciiTheme="majorHAnsi" w:hAnsiTheme="majorHAnsi" w:cs="Arial"/>
                                      <w:iCs/>
                                      <w:color w:val="000000"/>
                                      <w:sz w:val="16"/>
                                      <w:szCs w:val="16"/>
                                    </w:rPr>
                                    <w:t>220,000</w:t>
                                  </w:r>
                                </w:p>
                              </w:tc>
                              <w:tc>
                                <w:tcPr>
                                  <w:tcW w:w="99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F0649B" w:rsidRDefault="00275581" w:rsidP="00F86103">
                                  <w:pPr>
                                    <w:jc w:val="center"/>
                                    <w:rPr>
                                      <w:rFonts w:cs="Arial"/>
                                      <w:iCs/>
                                      <w:sz w:val="16"/>
                                      <w:szCs w:val="16"/>
                                    </w:rPr>
                                  </w:pPr>
                                  <w:r w:rsidRPr="00F0649B">
                                    <w:rPr>
                                      <w:rFonts w:cs="Arial"/>
                                      <w:iCs/>
                                      <w:sz w:val="16"/>
                                      <w:szCs w:val="16"/>
                                    </w:rPr>
                                    <w:t>75</w:t>
                                  </w:r>
                                </w:p>
                              </w:tc>
                            </w:tr>
                            <w:tr w:rsidR="00275581" w:rsidRPr="00E65B6F" w:rsidTr="00512038">
                              <w:trPr>
                                <w:trHeight w:val="432"/>
                              </w:trPr>
                              <w:tc>
                                <w:tcPr>
                                  <w:tcW w:w="117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E65B6F" w:rsidRDefault="00275581" w:rsidP="00A544D6">
                                  <w:pPr>
                                    <w:rPr>
                                      <w:rFonts w:cs="Arial"/>
                                      <w:b/>
                                      <w:iCs/>
                                      <w:color w:val="000000"/>
                                      <w:sz w:val="16"/>
                                      <w:szCs w:val="16"/>
                                    </w:rPr>
                                  </w:pPr>
                                  <w:r w:rsidRPr="00E65B6F">
                                    <w:rPr>
                                      <w:rFonts w:cs="Arial"/>
                                      <w:b/>
                                      <w:iCs/>
                                      <w:color w:val="000000"/>
                                      <w:sz w:val="16"/>
                                      <w:szCs w:val="16"/>
                                    </w:rPr>
                                    <w:t xml:space="preserve">Total </w:t>
                                  </w:r>
                                </w:p>
                              </w:tc>
                              <w:tc>
                                <w:tcPr>
                                  <w:tcW w:w="144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E65B6F" w:rsidRDefault="00275581" w:rsidP="009677D0">
                                  <w:pPr>
                                    <w:jc w:val="center"/>
                                    <w:rPr>
                                      <w:rFonts w:cs="Arial"/>
                                      <w:b/>
                                      <w:iCs/>
                                      <w:color w:val="000000"/>
                                      <w:sz w:val="16"/>
                                      <w:szCs w:val="16"/>
                                    </w:rPr>
                                  </w:pPr>
                                  <w:r>
                                    <w:rPr>
                                      <w:rFonts w:cs="Arial"/>
                                      <w:b/>
                                      <w:iCs/>
                                      <w:color w:val="000000"/>
                                      <w:sz w:val="16"/>
                                      <w:szCs w:val="16"/>
                                    </w:rPr>
                                    <w:t>1,263,925</w:t>
                                  </w:r>
                                </w:p>
                              </w:tc>
                              <w:tc>
                                <w:tcPr>
                                  <w:tcW w:w="180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E65B6F" w:rsidRDefault="00275581" w:rsidP="00240FA7">
                                  <w:pPr>
                                    <w:jc w:val="center"/>
                                    <w:rPr>
                                      <w:rFonts w:cs="Arial"/>
                                      <w:b/>
                                      <w:color w:val="000000"/>
                                      <w:sz w:val="16"/>
                                      <w:szCs w:val="16"/>
                                    </w:rPr>
                                  </w:pPr>
                                  <w:r>
                                    <w:rPr>
                                      <w:rFonts w:asciiTheme="majorHAnsi" w:hAnsiTheme="majorHAnsi" w:cs="Arial"/>
                                      <w:b/>
                                      <w:iCs/>
                                      <w:color w:val="000000"/>
                                      <w:sz w:val="16"/>
                                      <w:szCs w:val="16"/>
                                    </w:rPr>
                                    <w:t>3,531,750</w:t>
                                  </w:r>
                                </w:p>
                              </w:tc>
                              <w:tc>
                                <w:tcPr>
                                  <w:tcW w:w="99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F0649B" w:rsidRDefault="00275581" w:rsidP="00EA79FF">
                                  <w:pPr>
                                    <w:jc w:val="center"/>
                                    <w:rPr>
                                      <w:rFonts w:cs="Arial"/>
                                      <w:b/>
                                      <w:iCs/>
                                      <w:sz w:val="16"/>
                                      <w:szCs w:val="16"/>
                                    </w:rPr>
                                  </w:pPr>
                                  <w:r w:rsidRPr="00F0649B">
                                    <w:rPr>
                                      <w:rFonts w:cs="Arial"/>
                                      <w:b/>
                                      <w:iCs/>
                                      <w:sz w:val="16"/>
                                      <w:szCs w:val="16"/>
                                    </w:rPr>
                                    <w:t>26</w:t>
                                  </w:r>
                                </w:p>
                              </w:tc>
                            </w:tr>
                          </w:tbl>
                          <w:p w:rsidR="00275581" w:rsidRDefault="00275581" w:rsidP="001259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0287D4" id="_x0000_t202" coordsize="21600,21600" o:spt="202" path="m,l,21600r21600,l21600,xe">
                <v:stroke joinstyle="miter"/>
                <v:path gradientshapeok="t" o:connecttype="rect"/>
              </v:shapetype>
              <v:shape id="Text Box 51" o:spid="_x0000_s1031" type="#_x0000_t202" style="position:absolute;margin-left:-42.75pt;margin-top:-35.75pt;width:309.15pt;height:20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" stroked="f">
                <v:textbox>
                  <w:txbxContent>
                    <w:tbl>
                      <w:tblPr>
                        <w:tblW w:w="5400" w:type="dxa"/>
                        <w:tblInd w:w="648" w:type="dxa"/>
                        <w:tblLayout w:type="fixed"/>
                        <w:tblLook w:val="0000" w:firstRow="0" w:lastRow="0" w:firstColumn="0" w:lastColumn="0" w:noHBand="0" w:noVBand="0"/>
                      </w:tblPr>
                      <w:tblGrid>
                        <w:gridCol w:w="1170"/>
                        <w:gridCol w:w="1440"/>
                        <w:gridCol w:w="1800"/>
                        <w:gridCol w:w="990"/>
                      </w:tblGrid>
                      <w:tr w:rsidR="00275581" w:rsidRPr="008F60B1" w:rsidTr="006D7FB7">
                        <w:trPr>
                          <w:trHeight w:val="576"/>
                        </w:trPr>
                        <w:tc>
                          <w:tcPr>
                            <w:tcW w:w="1170" w:type="dxa"/>
                            <w:tcBorders>
                              <w:top w:val="single" w:sz="4" w:space="0" w:color="D9D9D9"/>
                              <w:left w:val="single" w:sz="4" w:space="0" w:color="D9D9D9"/>
                              <w:bottom w:val="single" w:sz="4" w:space="0" w:color="D9D9D9"/>
                            </w:tcBorders>
                            <w:shd w:val="clear" w:color="auto" w:fill="003057"/>
                            <w:vAlign w:val="center"/>
                          </w:tcPr>
                          <w:p w:rsidR="00275581" w:rsidRPr="002E0CC6" w:rsidRDefault="00275581" w:rsidP="00EE26C8">
                            <w:pPr>
                              <w:pStyle w:val="BodyTextIndent2"/>
                              <w:keepNext/>
                              <w:keepLines/>
                              <w:spacing w:before="60" w:after="60"/>
                              <w:ind w:left="72"/>
                              <w:rPr>
                                <w:rFonts w:asciiTheme="majorHAnsi" w:hAnsiTheme="majorHAnsi" w:cs="Arial"/>
                                <w:b/>
                                <w:iCs/>
                                <w:color w:val="FFFFFF" w:themeColor="background1"/>
                                <w:sz w:val="16"/>
                                <w:szCs w:val="16"/>
                              </w:rPr>
                            </w:pPr>
                            <w:r w:rsidRPr="002E0CC6">
                              <w:rPr>
                                <w:rFonts w:asciiTheme="majorHAnsi" w:hAnsiTheme="majorHAnsi" w:cs="Arial"/>
                                <w:b/>
                                <w:iCs/>
                                <w:color w:val="FFFFFF" w:themeColor="background1"/>
                                <w:sz w:val="16"/>
                                <w:szCs w:val="16"/>
                              </w:rPr>
                              <w:t>Region</w:t>
                            </w:r>
                          </w:p>
                        </w:tc>
                        <w:tc>
                          <w:tcPr>
                            <w:tcW w:w="1440" w:type="dxa"/>
                            <w:tcBorders>
                              <w:top w:val="single" w:sz="4" w:space="0" w:color="D9D9D9"/>
                              <w:bottom w:val="single" w:sz="4" w:space="0" w:color="D9D9D9"/>
                            </w:tcBorders>
                            <w:shd w:val="clear" w:color="auto" w:fill="003057"/>
                            <w:vAlign w:val="center"/>
                          </w:tcPr>
                          <w:p w:rsidR="00275581" w:rsidRPr="002E0CC6" w:rsidRDefault="00275581" w:rsidP="00D34AF5">
                            <w:pPr>
                              <w:jc w:val="center"/>
                              <w:rPr>
                                <w:rFonts w:asciiTheme="majorHAnsi" w:hAnsiTheme="majorHAnsi" w:cs="Arial"/>
                                <w:b/>
                                <w:iCs/>
                                <w:color w:val="FFFFFF" w:themeColor="background1"/>
                                <w:sz w:val="16"/>
                                <w:szCs w:val="16"/>
                              </w:rPr>
                            </w:pPr>
                            <w:r w:rsidRPr="002E0CC6">
                              <w:rPr>
                                <w:rFonts w:asciiTheme="majorHAnsi" w:hAnsiTheme="majorHAnsi" w:cs="Arial"/>
                                <w:b/>
                                <w:iCs/>
                                <w:color w:val="FFFFFF" w:themeColor="background1"/>
                                <w:sz w:val="16"/>
                                <w:szCs w:val="16"/>
                              </w:rPr>
                              <w:t>Fragile Funding (US</w:t>
                            </w:r>
                            <w:r>
                              <w:rPr>
                                <w:rFonts w:asciiTheme="majorHAnsi" w:hAnsiTheme="majorHAnsi" w:cs="Arial"/>
                                <w:b/>
                                <w:iCs/>
                                <w:color w:val="FFFFFF" w:themeColor="background1"/>
                                <w:sz w:val="16"/>
                                <w:szCs w:val="16"/>
                              </w:rPr>
                              <w:t>$</w:t>
                            </w:r>
                            <w:r w:rsidRPr="002E0CC6">
                              <w:rPr>
                                <w:rFonts w:asciiTheme="majorHAnsi" w:hAnsiTheme="majorHAnsi" w:cs="Arial"/>
                                <w:b/>
                                <w:iCs/>
                                <w:color w:val="FFFFFF" w:themeColor="background1"/>
                                <w:sz w:val="16"/>
                                <w:szCs w:val="16"/>
                              </w:rPr>
                              <w:t>)</w:t>
                            </w:r>
                          </w:p>
                        </w:tc>
                        <w:tc>
                          <w:tcPr>
                            <w:tcW w:w="1800" w:type="dxa"/>
                            <w:tcBorders>
                              <w:top w:val="single" w:sz="4" w:space="0" w:color="D9D9D9"/>
                              <w:bottom w:val="single" w:sz="4" w:space="0" w:color="D9D9D9"/>
                            </w:tcBorders>
                            <w:shd w:val="clear" w:color="auto" w:fill="003057"/>
                            <w:vAlign w:val="center"/>
                          </w:tcPr>
                          <w:p w:rsidR="00275581" w:rsidRPr="002E0CC6" w:rsidRDefault="00275581" w:rsidP="00EE26C8">
                            <w:pPr>
                              <w:jc w:val="center"/>
                              <w:rPr>
                                <w:rFonts w:asciiTheme="majorHAnsi" w:hAnsiTheme="majorHAnsi" w:cs="Arial"/>
                                <w:b/>
                                <w:iCs/>
                                <w:color w:val="FFFFFF" w:themeColor="background1"/>
                                <w:sz w:val="16"/>
                                <w:szCs w:val="16"/>
                              </w:rPr>
                            </w:pPr>
                            <w:r w:rsidRPr="002E0CC6">
                              <w:rPr>
                                <w:rFonts w:asciiTheme="majorHAnsi" w:hAnsiTheme="majorHAnsi" w:cs="Arial"/>
                                <w:b/>
                                <w:iCs/>
                                <w:color w:val="FFFFFF" w:themeColor="background1"/>
                                <w:sz w:val="16"/>
                                <w:szCs w:val="16"/>
                              </w:rPr>
                              <w:t>Non-Fragile  Funding</w:t>
                            </w:r>
                          </w:p>
                          <w:p w:rsidR="00275581" w:rsidRPr="002E0CC6" w:rsidRDefault="00275581" w:rsidP="00D34AF5">
                            <w:pPr>
                              <w:jc w:val="center"/>
                              <w:rPr>
                                <w:rFonts w:asciiTheme="majorHAnsi" w:hAnsiTheme="majorHAnsi" w:cs="Arial"/>
                                <w:b/>
                                <w:iCs/>
                                <w:color w:val="FFFFFF" w:themeColor="background1"/>
                                <w:sz w:val="16"/>
                                <w:szCs w:val="16"/>
                              </w:rPr>
                            </w:pPr>
                            <w:r w:rsidRPr="002E0CC6">
                              <w:rPr>
                                <w:rFonts w:asciiTheme="majorHAnsi" w:hAnsiTheme="majorHAnsi" w:cs="Arial"/>
                                <w:b/>
                                <w:iCs/>
                                <w:color w:val="FFFFFF" w:themeColor="background1"/>
                                <w:sz w:val="16"/>
                                <w:szCs w:val="16"/>
                              </w:rPr>
                              <w:t>(US</w:t>
                            </w:r>
                            <w:r>
                              <w:rPr>
                                <w:rFonts w:asciiTheme="majorHAnsi" w:hAnsiTheme="majorHAnsi" w:cs="Arial"/>
                                <w:b/>
                                <w:iCs/>
                                <w:color w:val="FFFFFF" w:themeColor="background1"/>
                                <w:sz w:val="16"/>
                                <w:szCs w:val="16"/>
                              </w:rPr>
                              <w:t>$</w:t>
                            </w:r>
                            <w:r w:rsidRPr="002E0CC6">
                              <w:rPr>
                                <w:rFonts w:asciiTheme="majorHAnsi" w:hAnsiTheme="majorHAnsi" w:cs="Arial"/>
                                <w:b/>
                                <w:iCs/>
                                <w:color w:val="FFFFFF" w:themeColor="background1"/>
                                <w:sz w:val="16"/>
                                <w:szCs w:val="16"/>
                              </w:rPr>
                              <w:t>)</w:t>
                            </w:r>
                          </w:p>
                        </w:tc>
                        <w:tc>
                          <w:tcPr>
                            <w:tcW w:w="990" w:type="dxa"/>
                            <w:tcBorders>
                              <w:top w:val="single" w:sz="4" w:space="0" w:color="D9D9D9"/>
                              <w:bottom w:val="single" w:sz="4" w:space="0" w:color="D9D9D9"/>
                              <w:right w:val="single" w:sz="4" w:space="0" w:color="D9D9D9"/>
                            </w:tcBorders>
                            <w:shd w:val="clear" w:color="auto" w:fill="003057"/>
                            <w:vAlign w:val="center"/>
                          </w:tcPr>
                          <w:p w:rsidR="00275581" w:rsidRPr="002E0CC6" w:rsidRDefault="00275581" w:rsidP="00EE26C8">
                            <w:pPr>
                              <w:jc w:val="center"/>
                              <w:rPr>
                                <w:rFonts w:asciiTheme="majorHAnsi" w:hAnsiTheme="majorHAnsi" w:cs="Arial"/>
                                <w:b/>
                                <w:iCs/>
                                <w:color w:val="FFFFFF" w:themeColor="background1"/>
                                <w:sz w:val="16"/>
                                <w:szCs w:val="16"/>
                              </w:rPr>
                            </w:pPr>
                            <w:r w:rsidRPr="002E0CC6">
                              <w:rPr>
                                <w:rFonts w:asciiTheme="majorHAnsi" w:hAnsiTheme="majorHAnsi" w:cs="Arial"/>
                                <w:b/>
                                <w:iCs/>
                                <w:color w:val="FFFFFF" w:themeColor="background1"/>
                                <w:sz w:val="16"/>
                                <w:szCs w:val="16"/>
                              </w:rPr>
                              <w:t>% Fragile by Funding</w:t>
                            </w:r>
                          </w:p>
                        </w:tc>
                      </w:tr>
                      <w:tr w:rsidR="00275581" w:rsidRPr="008F60B1" w:rsidTr="006D7FB7">
                        <w:trPr>
                          <w:trHeight w:val="432"/>
                        </w:trPr>
                        <w:tc>
                          <w:tcPr>
                            <w:tcW w:w="117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8F60B1" w:rsidRDefault="00275581" w:rsidP="00EE26C8">
                            <w:pPr>
                              <w:rPr>
                                <w:rFonts w:cs="Arial"/>
                                <w:iCs/>
                                <w:color w:val="000000"/>
                                <w:sz w:val="16"/>
                                <w:szCs w:val="16"/>
                              </w:rPr>
                            </w:pPr>
                            <w:r w:rsidRPr="008F60B1">
                              <w:rPr>
                                <w:rFonts w:cs="Arial"/>
                                <w:iCs/>
                                <w:color w:val="000000"/>
                                <w:sz w:val="16"/>
                                <w:szCs w:val="16"/>
                              </w:rPr>
                              <w:t>Sub-Saharan Africa</w:t>
                            </w:r>
                          </w:p>
                        </w:tc>
                        <w:tc>
                          <w:tcPr>
                            <w:tcW w:w="144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8F60B1" w:rsidRDefault="00275581" w:rsidP="00FD2D8C">
                            <w:pPr>
                              <w:jc w:val="center"/>
                              <w:rPr>
                                <w:rFonts w:cs="Arial"/>
                                <w:iCs/>
                                <w:color w:val="000000"/>
                                <w:sz w:val="16"/>
                                <w:szCs w:val="16"/>
                              </w:rPr>
                            </w:pPr>
                            <w:r>
                              <w:rPr>
                                <w:rFonts w:cs="Arial"/>
                                <w:iCs/>
                                <w:color w:val="000000"/>
                                <w:sz w:val="16"/>
                                <w:szCs w:val="16"/>
                              </w:rPr>
                              <w:t>0</w:t>
                            </w:r>
                          </w:p>
                        </w:tc>
                        <w:tc>
                          <w:tcPr>
                            <w:tcW w:w="180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8F60B1" w:rsidRDefault="00275581" w:rsidP="009677D0">
                            <w:pPr>
                              <w:jc w:val="center"/>
                              <w:rPr>
                                <w:rFonts w:cs="Arial"/>
                                <w:color w:val="000000"/>
                                <w:sz w:val="16"/>
                                <w:szCs w:val="16"/>
                              </w:rPr>
                            </w:pPr>
                            <w:r w:rsidRPr="00F20A4B">
                              <w:rPr>
                                <w:rFonts w:cs="Arial"/>
                                <w:iCs/>
                                <w:color w:val="000000"/>
                                <w:sz w:val="16"/>
                                <w:szCs w:val="16"/>
                              </w:rPr>
                              <w:t>1,</w:t>
                            </w:r>
                            <w:r>
                              <w:rPr>
                                <w:rFonts w:cs="Arial"/>
                                <w:iCs/>
                                <w:color w:val="000000"/>
                                <w:sz w:val="16"/>
                                <w:szCs w:val="16"/>
                              </w:rPr>
                              <w:t>9</w:t>
                            </w:r>
                            <w:r w:rsidRPr="00F20A4B">
                              <w:rPr>
                                <w:rFonts w:cs="Arial"/>
                                <w:iCs/>
                                <w:color w:val="000000"/>
                                <w:sz w:val="16"/>
                                <w:szCs w:val="16"/>
                              </w:rPr>
                              <w:t>71,750</w:t>
                            </w:r>
                          </w:p>
                        </w:tc>
                        <w:tc>
                          <w:tcPr>
                            <w:tcW w:w="99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8F69E8" w:rsidRDefault="00275581" w:rsidP="00EE26C8">
                            <w:pPr>
                              <w:jc w:val="center"/>
                              <w:rPr>
                                <w:rFonts w:cs="Arial"/>
                                <w:iCs/>
                                <w:sz w:val="16"/>
                                <w:szCs w:val="16"/>
                              </w:rPr>
                            </w:pPr>
                            <w:r>
                              <w:rPr>
                                <w:rFonts w:cs="Arial"/>
                                <w:iCs/>
                                <w:sz w:val="16"/>
                                <w:szCs w:val="16"/>
                              </w:rPr>
                              <w:t>0</w:t>
                            </w:r>
                          </w:p>
                        </w:tc>
                      </w:tr>
                      <w:tr w:rsidR="00275581" w:rsidRPr="008F60B1" w:rsidTr="006D7FB7">
                        <w:trPr>
                          <w:trHeight w:val="432"/>
                        </w:trPr>
                        <w:tc>
                          <w:tcPr>
                            <w:tcW w:w="1170"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275581" w:rsidRDefault="00275581" w:rsidP="00EE26C8">
                            <w:pPr>
                              <w:rPr>
                                <w:rFonts w:cs="Arial"/>
                                <w:iCs/>
                                <w:color w:val="000000"/>
                                <w:sz w:val="16"/>
                                <w:szCs w:val="16"/>
                              </w:rPr>
                            </w:pPr>
                            <w:r>
                              <w:rPr>
                                <w:rFonts w:cs="Arial"/>
                                <w:iCs/>
                                <w:color w:val="000000"/>
                                <w:sz w:val="16"/>
                                <w:szCs w:val="16"/>
                              </w:rPr>
                              <w:t>East Asia and Pacific</w:t>
                            </w:r>
                          </w:p>
                        </w:tc>
                        <w:tc>
                          <w:tcPr>
                            <w:tcW w:w="1440"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275581" w:rsidRPr="00F9703D" w:rsidRDefault="00275581" w:rsidP="00EE26C8">
                            <w:pPr>
                              <w:jc w:val="center"/>
                              <w:rPr>
                                <w:rFonts w:cs="Arial"/>
                                <w:iCs/>
                                <w:color w:val="000000"/>
                                <w:sz w:val="16"/>
                                <w:szCs w:val="16"/>
                              </w:rPr>
                            </w:pPr>
                            <w:r>
                              <w:rPr>
                                <w:rFonts w:cs="Arial"/>
                                <w:iCs/>
                                <w:color w:val="000000"/>
                                <w:sz w:val="16"/>
                                <w:szCs w:val="16"/>
                              </w:rPr>
                              <w:t>377,025</w:t>
                            </w:r>
                          </w:p>
                        </w:tc>
                        <w:tc>
                          <w:tcPr>
                            <w:tcW w:w="1800"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275581" w:rsidRDefault="00275581" w:rsidP="002538D4">
                            <w:pPr>
                              <w:jc w:val="center"/>
                              <w:rPr>
                                <w:rFonts w:cs="Arial"/>
                                <w:color w:val="000000"/>
                                <w:sz w:val="16"/>
                                <w:szCs w:val="16"/>
                              </w:rPr>
                            </w:pPr>
                            <w:r w:rsidRPr="00F20A4B">
                              <w:rPr>
                                <w:rFonts w:asciiTheme="majorHAnsi" w:hAnsiTheme="majorHAnsi" w:cs="Arial"/>
                                <w:iCs/>
                                <w:color w:val="000000"/>
                                <w:sz w:val="16"/>
                                <w:szCs w:val="16"/>
                              </w:rPr>
                              <w:t>1,</w:t>
                            </w:r>
                            <w:r>
                              <w:rPr>
                                <w:rFonts w:asciiTheme="majorHAnsi" w:hAnsiTheme="majorHAnsi" w:cs="Arial"/>
                                <w:iCs/>
                                <w:color w:val="000000"/>
                                <w:sz w:val="16"/>
                                <w:szCs w:val="16"/>
                              </w:rPr>
                              <w:t>040,000</w:t>
                            </w:r>
                          </w:p>
                        </w:tc>
                        <w:tc>
                          <w:tcPr>
                            <w:tcW w:w="990"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275581" w:rsidRPr="008F69E8" w:rsidRDefault="00275581" w:rsidP="00F86103">
                            <w:pPr>
                              <w:jc w:val="center"/>
                              <w:rPr>
                                <w:rFonts w:cs="Arial"/>
                                <w:iCs/>
                                <w:sz w:val="16"/>
                                <w:szCs w:val="16"/>
                              </w:rPr>
                            </w:pPr>
                            <w:r>
                              <w:rPr>
                                <w:rFonts w:cs="Arial"/>
                                <w:iCs/>
                                <w:sz w:val="16"/>
                                <w:szCs w:val="16"/>
                              </w:rPr>
                              <w:t>27</w:t>
                            </w:r>
                          </w:p>
                        </w:tc>
                      </w:tr>
                      <w:tr w:rsidR="00275581" w:rsidRPr="008F60B1" w:rsidTr="00C1003E">
                        <w:trPr>
                          <w:trHeight w:val="432"/>
                        </w:trPr>
                        <w:tc>
                          <w:tcPr>
                            <w:tcW w:w="1170" w:type="dxa"/>
                            <w:tcBorders>
                              <w:top w:val="single" w:sz="4" w:space="0" w:color="D9D9D9"/>
                              <w:left w:val="single" w:sz="4" w:space="0" w:color="D9D9D9"/>
                              <w:bottom w:val="single" w:sz="4" w:space="0" w:color="D9D9D9"/>
                              <w:right w:val="single" w:sz="4" w:space="0" w:color="D9D9D9"/>
                            </w:tcBorders>
                            <w:shd w:val="clear" w:color="auto" w:fill="FFFFFF" w:themeFill="background1"/>
                            <w:vAlign w:val="center"/>
                          </w:tcPr>
                          <w:p w:rsidR="00275581" w:rsidRDefault="00275581" w:rsidP="00A544D6">
                            <w:pPr>
                              <w:rPr>
                                <w:rFonts w:cs="Arial"/>
                                <w:iCs/>
                                <w:color w:val="000000"/>
                                <w:sz w:val="16"/>
                                <w:szCs w:val="16"/>
                              </w:rPr>
                            </w:pPr>
                            <w:r>
                              <w:rPr>
                                <w:rFonts w:cs="Arial"/>
                                <w:iCs/>
                                <w:color w:val="000000"/>
                                <w:sz w:val="16"/>
                                <w:szCs w:val="16"/>
                              </w:rPr>
                              <w:t>Europe and Central Asia</w:t>
                            </w:r>
                          </w:p>
                        </w:tc>
                        <w:tc>
                          <w:tcPr>
                            <w:tcW w:w="1440" w:type="dxa"/>
                            <w:tcBorders>
                              <w:top w:val="single" w:sz="4" w:space="0" w:color="D9D9D9"/>
                              <w:left w:val="single" w:sz="4" w:space="0" w:color="D9D9D9"/>
                              <w:bottom w:val="single" w:sz="4" w:space="0" w:color="D9D9D9"/>
                              <w:right w:val="single" w:sz="4" w:space="0" w:color="D9D9D9"/>
                            </w:tcBorders>
                            <w:shd w:val="clear" w:color="auto" w:fill="FFFFFF" w:themeFill="background1"/>
                            <w:vAlign w:val="center"/>
                          </w:tcPr>
                          <w:p w:rsidR="00275581" w:rsidRDefault="00275581" w:rsidP="00EE26C8">
                            <w:pPr>
                              <w:jc w:val="center"/>
                              <w:rPr>
                                <w:rFonts w:cs="Arial"/>
                                <w:iCs/>
                                <w:color w:val="000000"/>
                                <w:sz w:val="16"/>
                                <w:szCs w:val="16"/>
                              </w:rPr>
                            </w:pPr>
                            <w:r>
                              <w:rPr>
                                <w:rFonts w:cs="Arial"/>
                                <w:iCs/>
                                <w:color w:val="000000"/>
                                <w:sz w:val="16"/>
                                <w:szCs w:val="16"/>
                              </w:rPr>
                              <w:t>226,900</w:t>
                            </w:r>
                          </w:p>
                        </w:tc>
                        <w:tc>
                          <w:tcPr>
                            <w:tcW w:w="1800" w:type="dxa"/>
                            <w:tcBorders>
                              <w:top w:val="single" w:sz="4" w:space="0" w:color="D9D9D9"/>
                              <w:left w:val="single" w:sz="4" w:space="0" w:color="D9D9D9"/>
                              <w:bottom w:val="single" w:sz="4" w:space="0" w:color="D9D9D9"/>
                              <w:right w:val="single" w:sz="4" w:space="0" w:color="D9D9D9"/>
                            </w:tcBorders>
                            <w:shd w:val="clear" w:color="auto" w:fill="FFFFFF" w:themeFill="background1"/>
                            <w:vAlign w:val="center"/>
                          </w:tcPr>
                          <w:p w:rsidR="00275581" w:rsidRDefault="00275581" w:rsidP="00EE26C8">
                            <w:pPr>
                              <w:jc w:val="center"/>
                              <w:rPr>
                                <w:rFonts w:asciiTheme="majorHAnsi" w:hAnsiTheme="majorHAnsi" w:cs="Arial"/>
                                <w:iCs/>
                                <w:color w:val="000000"/>
                                <w:sz w:val="16"/>
                                <w:szCs w:val="16"/>
                              </w:rPr>
                            </w:pPr>
                            <w:r>
                              <w:rPr>
                                <w:rFonts w:asciiTheme="majorHAnsi" w:hAnsiTheme="majorHAnsi" w:cs="Arial"/>
                                <w:iCs/>
                                <w:color w:val="000000"/>
                                <w:sz w:val="16"/>
                                <w:szCs w:val="16"/>
                              </w:rPr>
                              <w:t>0</w:t>
                            </w:r>
                          </w:p>
                        </w:tc>
                        <w:tc>
                          <w:tcPr>
                            <w:tcW w:w="990" w:type="dxa"/>
                            <w:tcBorders>
                              <w:top w:val="single" w:sz="4" w:space="0" w:color="D9D9D9"/>
                              <w:left w:val="single" w:sz="4" w:space="0" w:color="D9D9D9"/>
                              <w:bottom w:val="single" w:sz="4" w:space="0" w:color="D9D9D9"/>
                              <w:right w:val="single" w:sz="4" w:space="0" w:color="D9D9D9"/>
                            </w:tcBorders>
                            <w:shd w:val="clear" w:color="auto" w:fill="FFFFFF" w:themeFill="background1"/>
                            <w:vAlign w:val="center"/>
                          </w:tcPr>
                          <w:p w:rsidR="00275581" w:rsidRDefault="00275581" w:rsidP="00EE26C8">
                            <w:pPr>
                              <w:jc w:val="center"/>
                              <w:rPr>
                                <w:rFonts w:cs="Arial"/>
                                <w:iCs/>
                                <w:sz w:val="16"/>
                                <w:szCs w:val="16"/>
                              </w:rPr>
                            </w:pPr>
                            <w:r>
                              <w:rPr>
                                <w:rFonts w:cs="Arial"/>
                                <w:iCs/>
                                <w:sz w:val="16"/>
                                <w:szCs w:val="16"/>
                              </w:rPr>
                              <w:t>100</w:t>
                            </w:r>
                          </w:p>
                        </w:tc>
                      </w:tr>
                      <w:tr w:rsidR="00275581" w:rsidRPr="008F60B1" w:rsidTr="007F47EF">
                        <w:trPr>
                          <w:trHeight w:val="432"/>
                        </w:trPr>
                        <w:tc>
                          <w:tcPr>
                            <w:tcW w:w="117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Default="00275581" w:rsidP="00A544D6">
                            <w:pPr>
                              <w:rPr>
                                <w:rFonts w:cs="Arial"/>
                                <w:iCs/>
                                <w:color w:val="000000"/>
                                <w:sz w:val="16"/>
                                <w:szCs w:val="16"/>
                              </w:rPr>
                            </w:pPr>
                            <w:r>
                              <w:rPr>
                                <w:rFonts w:cs="Arial"/>
                                <w:iCs/>
                                <w:color w:val="000000"/>
                                <w:sz w:val="16"/>
                                <w:szCs w:val="16"/>
                              </w:rPr>
                              <w:t>Latin America and Caribbean</w:t>
                            </w:r>
                          </w:p>
                        </w:tc>
                        <w:tc>
                          <w:tcPr>
                            <w:tcW w:w="144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512038" w:rsidRDefault="00275581" w:rsidP="00EE26C8">
                            <w:pPr>
                              <w:jc w:val="center"/>
                              <w:rPr>
                                <w:rFonts w:cs="Arial"/>
                                <w:iCs/>
                                <w:color w:val="000000"/>
                                <w:sz w:val="16"/>
                                <w:szCs w:val="16"/>
                              </w:rPr>
                            </w:pPr>
                            <w:r>
                              <w:rPr>
                                <w:rFonts w:cs="Arial"/>
                                <w:iCs/>
                                <w:color w:val="000000"/>
                                <w:sz w:val="16"/>
                                <w:szCs w:val="16"/>
                              </w:rPr>
                              <w:t>0</w:t>
                            </w:r>
                          </w:p>
                        </w:tc>
                        <w:tc>
                          <w:tcPr>
                            <w:tcW w:w="180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512038" w:rsidRDefault="00275581" w:rsidP="00EE26C8">
                            <w:pPr>
                              <w:jc w:val="center"/>
                              <w:rPr>
                                <w:rFonts w:asciiTheme="majorHAnsi" w:hAnsiTheme="majorHAnsi" w:cs="Arial"/>
                                <w:iCs/>
                                <w:color w:val="000000"/>
                                <w:sz w:val="16"/>
                                <w:szCs w:val="16"/>
                              </w:rPr>
                            </w:pPr>
                            <w:r>
                              <w:rPr>
                                <w:rFonts w:asciiTheme="majorHAnsi" w:hAnsiTheme="majorHAnsi" w:cs="Arial"/>
                                <w:iCs/>
                                <w:color w:val="000000"/>
                                <w:sz w:val="16"/>
                                <w:szCs w:val="16"/>
                              </w:rPr>
                              <w:t>300,000</w:t>
                            </w:r>
                          </w:p>
                        </w:tc>
                        <w:tc>
                          <w:tcPr>
                            <w:tcW w:w="99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Default="00275581" w:rsidP="00EE26C8">
                            <w:pPr>
                              <w:jc w:val="center"/>
                              <w:rPr>
                                <w:rFonts w:cs="Arial"/>
                                <w:iCs/>
                                <w:sz w:val="16"/>
                                <w:szCs w:val="16"/>
                              </w:rPr>
                            </w:pPr>
                            <w:r>
                              <w:rPr>
                                <w:rFonts w:cs="Arial"/>
                                <w:iCs/>
                                <w:sz w:val="16"/>
                                <w:szCs w:val="16"/>
                              </w:rPr>
                              <w:t>0</w:t>
                            </w:r>
                          </w:p>
                        </w:tc>
                      </w:tr>
                      <w:tr w:rsidR="00275581" w:rsidRPr="008F60B1" w:rsidTr="00512038">
                        <w:trPr>
                          <w:trHeight w:val="432"/>
                        </w:trPr>
                        <w:tc>
                          <w:tcPr>
                            <w:tcW w:w="117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Default="00275581" w:rsidP="00A544D6">
                            <w:pPr>
                              <w:rPr>
                                <w:rFonts w:cs="Arial"/>
                                <w:iCs/>
                                <w:color w:val="000000"/>
                                <w:sz w:val="16"/>
                                <w:szCs w:val="16"/>
                              </w:rPr>
                            </w:pPr>
                            <w:r>
                              <w:rPr>
                                <w:rFonts w:cs="Arial"/>
                                <w:iCs/>
                                <w:color w:val="000000"/>
                                <w:sz w:val="16"/>
                                <w:szCs w:val="16"/>
                              </w:rPr>
                              <w:t>Middle East and North Africa</w:t>
                            </w:r>
                          </w:p>
                        </w:tc>
                        <w:tc>
                          <w:tcPr>
                            <w:tcW w:w="144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Default="00275581" w:rsidP="009677D0">
                            <w:pPr>
                              <w:jc w:val="center"/>
                              <w:rPr>
                                <w:rFonts w:cs="Arial"/>
                                <w:iCs/>
                                <w:color w:val="000000"/>
                                <w:sz w:val="16"/>
                                <w:szCs w:val="16"/>
                              </w:rPr>
                            </w:pPr>
                            <w:r>
                              <w:rPr>
                                <w:rFonts w:cs="Arial"/>
                                <w:iCs/>
                                <w:color w:val="000000"/>
                                <w:sz w:val="16"/>
                                <w:szCs w:val="16"/>
                              </w:rPr>
                              <w:t>660,000</w:t>
                            </w:r>
                          </w:p>
                        </w:tc>
                        <w:tc>
                          <w:tcPr>
                            <w:tcW w:w="180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Default="00275581" w:rsidP="00EE26C8">
                            <w:pPr>
                              <w:jc w:val="center"/>
                              <w:rPr>
                                <w:rFonts w:asciiTheme="majorHAnsi" w:hAnsiTheme="majorHAnsi" w:cs="Arial"/>
                                <w:iCs/>
                                <w:color w:val="000000"/>
                                <w:sz w:val="16"/>
                                <w:szCs w:val="16"/>
                              </w:rPr>
                            </w:pPr>
                            <w:r w:rsidRPr="00240FA7">
                              <w:rPr>
                                <w:rFonts w:asciiTheme="majorHAnsi" w:hAnsiTheme="majorHAnsi" w:cs="Arial"/>
                                <w:iCs/>
                                <w:color w:val="000000"/>
                                <w:sz w:val="16"/>
                                <w:szCs w:val="16"/>
                              </w:rPr>
                              <w:t>220,000</w:t>
                            </w:r>
                          </w:p>
                        </w:tc>
                        <w:tc>
                          <w:tcPr>
                            <w:tcW w:w="99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F0649B" w:rsidRDefault="00275581" w:rsidP="00F86103">
                            <w:pPr>
                              <w:jc w:val="center"/>
                              <w:rPr>
                                <w:rFonts w:cs="Arial"/>
                                <w:iCs/>
                                <w:sz w:val="16"/>
                                <w:szCs w:val="16"/>
                              </w:rPr>
                            </w:pPr>
                            <w:r w:rsidRPr="00F0649B">
                              <w:rPr>
                                <w:rFonts w:cs="Arial"/>
                                <w:iCs/>
                                <w:sz w:val="16"/>
                                <w:szCs w:val="16"/>
                              </w:rPr>
                              <w:t>75</w:t>
                            </w:r>
                          </w:p>
                        </w:tc>
                      </w:tr>
                      <w:tr w:rsidR="00275581" w:rsidRPr="00E65B6F" w:rsidTr="00512038">
                        <w:trPr>
                          <w:trHeight w:val="432"/>
                        </w:trPr>
                        <w:tc>
                          <w:tcPr>
                            <w:tcW w:w="117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E65B6F" w:rsidRDefault="00275581" w:rsidP="00A544D6">
                            <w:pPr>
                              <w:rPr>
                                <w:rFonts w:cs="Arial"/>
                                <w:b/>
                                <w:iCs/>
                                <w:color w:val="000000"/>
                                <w:sz w:val="16"/>
                                <w:szCs w:val="16"/>
                              </w:rPr>
                            </w:pPr>
                            <w:r w:rsidRPr="00E65B6F">
                              <w:rPr>
                                <w:rFonts w:cs="Arial"/>
                                <w:b/>
                                <w:iCs/>
                                <w:color w:val="000000"/>
                                <w:sz w:val="16"/>
                                <w:szCs w:val="16"/>
                              </w:rPr>
                              <w:t xml:space="preserve">Total </w:t>
                            </w:r>
                          </w:p>
                        </w:tc>
                        <w:tc>
                          <w:tcPr>
                            <w:tcW w:w="144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E65B6F" w:rsidRDefault="00275581" w:rsidP="009677D0">
                            <w:pPr>
                              <w:jc w:val="center"/>
                              <w:rPr>
                                <w:rFonts w:cs="Arial"/>
                                <w:b/>
                                <w:iCs/>
                                <w:color w:val="000000"/>
                                <w:sz w:val="16"/>
                                <w:szCs w:val="16"/>
                              </w:rPr>
                            </w:pPr>
                            <w:r>
                              <w:rPr>
                                <w:rFonts w:cs="Arial"/>
                                <w:b/>
                                <w:iCs/>
                                <w:color w:val="000000"/>
                                <w:sz w:val="16"/>
                                <w:szCs w:val="16"/>
                              </w:rPr>
                              <w:t>1,263,925</w:t>
                            </w:r>
                          </w:p>
                        </w:tc>
                        <w:tc>
                          <w:tcPr>
                            <w:tcW w:w="180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E65B6F" w:rsidRDefault="00275581" w:rsidP="00240FA7">
                            <w:pPr>
                              <w:jc w:val="center"/>
                              <w:rPr>
                                <w:rFonts w:cs="Arial"/>
                                <w:b/>
                                <w:color w:val="000000"/>
                                <w:sz w:val="16"/>
                                <w:szCs w:val="16"/>
                              </w:rPr>
                            </w:pPr>
                            <w:r>
                              <w:rPr>
                                <w:rFonts w:asciiTheme="majorHAnsi" w:hAnsiTheme="majorHAnsi" w:cs="Arial"/>
                                <w:b/>
                                <w:iCs/>
                                <w:color w:val="000000"/>
                                <w:sz w:val="16"/>
                                <w:szCs w:val="16"/>
                              </w:rPr>
                              <w:t>3,531,750</w:t>
                            </w:r>
                          </w:p>
                        </w:tc>
                        <w:tc>
                          <w:tcPr>
                            <w:tcW w:w="99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F0649B" w:rsidRDefault="00275581" w:rsidP="00EA79FF">
                            <w:pPr>
                              <w:jc w:val="center"/>
                              <w:rPr>
                                <w:rFonts w:cs="Arial"/>
                                <w:b/>
                                <w:iCs/>
                                <w:sz w:val="16"/>
                                <w:szCs w:val="16"/>
                              </w:rPr>
                            </w:pPr>
                            <w:r w:rsidRPr="00F0649B">
                              <w:rPr>
                                <w:rFonts w:cs="Arial"/>
                                <w:b/>
                                <w:iCs/>
                                <w:sz w:val="16"/>
                                <w:szCs w:val="16"/>
                              </w:rPr>
                              <w:t>26</w:t>
                            </w:r>
                          </w:p>
                        </w:tc>
                      </w:tr>
                    </w:tbl>
                    <w:p w:rsidR="00275581" w:rsidRDefault="00275581" w:rsidP="001259E4"/>
                  </w:txbxContent>
                </v:textbox>
              </v:shape>
            </w:pict>
          </mc:Fallback>
        </mc:AlternateContent>
      </w:r>
    </w:p>
    <w:p w:rsidR="00E7473D" w:rsidRDefault="00E7473D" w:rsidP="00E7473D"/>
    <w:p w:rsidR="00E7473D" w:rsidRPr="005410A7" w:rsidRDefault="00E7473D" w:rsidP="0050286E">
      <w:pPr>
        <w:rPr>
          <w:sz w:val="20"/>
          <w:szCs w:val="20"/>
        </w:rPr>
      </w:pPr>
    </w:p>
    <w:p w:rsidR="00E7473D" w:rsidRDefault="00E7473D" w:rsidP="00976709">
      <w:pPr>
        <w:pStyle w:val="Heading2"/>
      </w:pPr>
      <w:bookmarkStart w:id="22" w:name="_Toc428970310"/>
    </w:p>
    <w:p w:rsidR="00E7473D" w:rsidRDefault="00E7473D" w:rsidP="00976709">
      <w:pPr>
        <w:pStyle w:val="Heading2"/>
      </w:pPr>
    </w:p>
    <w:p w:rsidR="00E7473D" w:rsidRDefault="00E7473D" w:rsidP="00976709">
      <w:pPr>
        <w:pStyle w:val="Heading2"/>
      </w:pPr>
    </w:p>
    <w:p w:rsidR="00151A82" w:rsidRDefault="00151A82" w:rsidP="00D3770F"/>
    <w:p w:rsidR="00151A82" w:rsidRDefault="00151A82" w:rsidP="00151A82"/>
    <w:p w:rsidR="00D3770F" w:rsidRDefault="00D3770F" w:rsidP="00151A82"/>
    <w:p w:rsidR="00022EB9" w:rsidRDefault="00022EB9" w:rsidP="00976709">
      <w:pPr>
        <w:pStyle w:val="Heading2"/>
      </w:pPr>
      <w:bookmarkStart w:id="23" w:name="_Toc466480517"/>
      <w:r>
        <w:lastRenderedPageBreak/>
        <w:t>GEOGRAPHIC FOCUS</w:t>
      </w:r>
      <w:bookmarkEnd w:id="22"/>
      <w:bookmarkEnd w:id="23"/>
    </w:p>
    <w:p w:rsidR="002D6F6A" w:rsidRDefault="00022EB9" w:rsidP="00F0649B">
      <w:pPr>
        <w:jc w:val="both"/>
        <w:rPr>
          <w:sz w:val="20"/>
          <w:szCs w:val="20"/>
        </w:rPr>
      </w:pPr>
      <w:r>
        <w:rPr>
          <w:sz w:val="20"/>
          <w:szCs w:val="20"/>
        </w:rPr>
        <w:t>A</w:t>
      </w:r>
      <w:r w:rsidRPr="00022EB9">
        <w:rPr>
          <w:sz w:val="20"/>
          <w:szCs w:val="20"/>
        </w:rPr>
        <w:t xml:space="preserve"> summary of the regional breakdown of </w:t>
      </w:r>
      <w:r w:rsidR="009C377A">
        <w:rPr>
          <w:sz w:val="20"/>
          <w:szCs w:val="20"/>
        </w:rPr>
        <w:t xml:space="preserve">all </w:t>
      </w:r>
      <w:r w:rsidRPr="00022EB9">
        <w:rPr>
          <w:sz w:val="20"/>
          <w:szCs w:val="20"/>
        </w:rPr>
        <w:t xml:space="preserve">the </w:t>
      </w:r>
      <w:r w:rsidR="002D6F6A">
        <w:rPr>
          <w:sz w:val="20"/>
          <w:szCs w:val="20"/>
        </w:rPr>
        <w:t>14</w:t>
      </w:r>
      <w:r w:rsidR="00BD7C97">
        <w:rPr>
          <w:sz w:val="20"/>
          <w:szCs w:val="20"/>
        </w:rPr>
        <w:t xml:space="preserve"> activities </w:t>
      </w:r>
      <w:r w:rsidRPr="00022EB9">
        <w:rPr>
          <w:sz w:val="20"/>
          <w:szCs w:val="20"/>
        </w:rPr>
        <w:t xml:space="preserve">is </w:t>
      </w:r>
      <w:r w:rsidR="00741D90">
        <w:rPr>
          <w:sz w:val="20"/>
          <w:szCs w:val="20"/>
        </w:rPr>
        <w:t>provided</w:t>
      </w:r>
      <w:r w:rsidR="00741D90" w:rsidRPr="00022EB9">
        <w:rPr>
          <w:sz w:val="20"/>
          <w:szCs w:val="20"/>
        </w:rPr>
        <w:t xml:space="preserve"> </w:t>
      </w:r>
      <w:r w:rsidRPr="00597A30">
        <w:rPr>
          <w:sz w:val="20"/>
          <w:szCs w:val="20"/>
        </w:rPr>
        <w:t xml:space="preserve">in table </w:t>
      </w:r>
      <w:r w:rsidR="00BA416A">
        <w:rPr>
          <w:sz w:val="20"/>
          <w:szCs w:val="20"/>
        </w:rPr>
        <w:t>4</w:t>
      </w:r>
      <w:r w:rsidR="00234BEA" w:rsidRPr="00597A30">
        <w:rPr>
          <w:sz w:val="20"/>
          <w:szCs w:val="20"/>
        </w:rPr>
        <w:t xml:space="preserve"> </w:t>
      </w:r>
      <w:r w:rsidR="00E5741D" w:rsidRPr="00597A30">
        <w:rPr>
          <w:sz w:val="20"/>
          <w:szCs w:val="20"/>
        </w:rPr>
        <w:t xml:space="preserve">and figure </w:t>
      </w:r>
      <w:r w:rsidR="00BA416A">
        <w:rPr>
          <w:sz w:val="20"/>
          <w:szCs w:val="20"/>
        </w:rPr>
        <w:t>2</w:t>
      </w:r>
      <w:r w:rsidRPr="00597A30">
        <w:rPr>
          <w:sz w:val="20"/>
          <w:szCs w:val="20"/>
        </w:rPr>
        <w:t>.</w:t>
      </w:r>
      <w:r w:rsidRPr="00022EB9">
        <w:rPr>
          <w:sz w:val="20"/>
          <w:szCs w:val="20"/>
        </w:rPr>
        <w:t xml:space="preserve"> </w:t>
      </w:r>
      <w:r w:rsidR="002D6F6A">
        <w:rPr>
          <w:sz w:val="20"/>
          <w:szCs w:val="20"/>
        </w:rPr>
        <w:t>Within the country and region specific a</w:t>
      </w:r>
      <w:r w:rsidR="002D6F6A" w:rsidRPr="00022EB9">
        <w:rPr>
          <w:sz w:val="20"/>
          <w:szCs w:val="20"/>
        </w:rPr>
        <w:t>ctivities</w:t>
      </w:r>
      <w:r w:rsidR="002D6F6A">
        <w:rPr>
          <w:sz w:val="20"/>
          <w:szCs w:val="20"/>
        </w:rPr>
        <w:t>,</w:t>
      </w:r>
      <w:r w:rsidR="002D6F6A" w:rsidRPr="00022EB9">
        <w:rPr>
          <w:sz w:val="20"/>
          <w:szCs w:val="20"/>
        </w:rPr>
        <w:t xml:space="preserve"> </w:t>
      </w:r>
      <w:r w:rsidR="002D6F6A">
        <w:rPr>
          <w:sz w:val="20"/>
          <w:szCs w:val="20"/>
        </w:rPr>
        <w:t xml:space="preserve">Sub-Saharan Africa </w:t>
      </w:r>
      <w:r w:rsidR="002D6F6A" w:rsidRPr="00022EB9">
        <w:rPr>
          <w:sz w:val="20"/>
          <w:szCs w:val="20"/>
        </w:rPr>
        <w:t xml:space="preserve">accounted for </w:t>
      </w:r>
      <w:r w:rsidR="002D6F6A">
        <w:rPr>
          <w:sz w:val="20"/>
          <w:szCs w:val="20"/>
        </w:rPr>
        <w:t>41</w:t>
      </w:r>
      <w:r w:rsidR="002D6F6A" w:rsidRPr="00022EB9">
        <w:rPr>
          <w:sz w:val="20"/>
          <w:szCs w:val="20"/>
        </w:rPr>
        <w:t xml:space="preserve">% of the portfolio </w:t>
      </w:r>
      <w:r w:rsidR="002D6F6A">
        <w:rPr>
          <w:sz w:val="20"/>
          <w:szCs w:val="20"/>
        </w:rPr>
        <w:t>followed by activities in East Asia Pacific</w:t>
      </w:r>
      <w:r w:rsidR="002D6F6A" w:rsidRPr="00022EB9">
        <w:rPr>
          <w:sz w:val="20"/>
          <w:szCs w:val="20"/>
        </w:rPr>
        <w:t xml:space="preserve"> </w:t>
      </w:r>
      <w:r w:rsidR="002D6F6A">
        <w:rPr>
          <w:sz w:val="20"/>
          <w:szCs w:val="20"/>
        </w:rPr>
        <w:t xml:space="preserve">accounting for 30% of the portfolio. </w:t>
      </w:r>
    </w:p>
    <w:p w:rsidR="00E7473D" w:rsidRDefault="00E7473D" w:rsidP="00022EB9">
      <w:pPr>
        <w:rPr>
          <w:rFonts w:asciiTheme="majorHAnsi" w:eastAsiaTheme="majorEastAsia" w:hAnsiTheme="majorHAnsi" w:cstheme="majorBidi"/>
          <w:b/>
          <w:bCs/>
          <w:iCs/>
          <w:color w:val="002A4E"/>
          <w:sz w:val="20"/>
          <w:szCs w:val="22"/>
          <w:lang w:eastAsia="en-US"/>
        </w:rPr>
      </w:pPr>
    </w:p>
    <w:p w:rsidR="00022EB9" w:rsidRDefault="00A1292A" w:rsidP="00022EB9">
      <w:pPr>
        <w:rPr>
          <w:rFonts w:asciiTheme="majorHAnsi" w:eastAsiaTheme="majorEastAsia" w:hAnsiTheme="majorHAnsi" w:cstheme="majorBidi"/>
          <w:b/>
          <w:bCs/>
          <w:iCs/>
          <w:color w:val="002A4E"/>
          <w:sz w:val="20"/>
          <w:szCs w:val="22"/>
          <w:lang w:eastAsia="en-US"/>
        </w:rPr>
      </w:pPr>
      <w:r>
        <w:rPr>
          <w:rFonts w:asciiTheme="majorHAnsi" w:eastAsiaTheme="majorEastAsia" w:hAnsiTheme="majorHAnsi" w:cstheme="majorBidi"/>
          <w:b/>
          <w:bCs/>
          <w:iCs/>
          <w:color w:val="002A4E"/>
          <w:sz w:val="20"/>
          <w:szCs w:val="22"/>
          <w:lang w:eastAsia="en-US"/>
        </w:rPr>
        <w:t>Regional breakdown</w:t>
      </w:r>
      <w:r w:rsidR="00AA4ACA">
        <w:rPr>
          <w:rFonts w:asciiTheme="majorHAnsi" w:eastAsiaTheme="majorEastAsia" w:hAnsiTheme="majorHAnsi" w:cstheme="majorBidi"/>
          <w:b/>
          <w:bCs/>
          <w:iCs/>
          <w:color w:val="002A4E"/>
          <w:sz w:val="20"/>
          <w:szCs w:val="22"/>
          <w:lang w:eastAsia="en-US"/>
        </w:rPr>
        <w:t xml:space="preserve"> of </w:t>
      </w:r>
      <w:r w:rsidR="00AD532F" w:rsidRPr="00C143AE">
        <w:rPr>
          <w:rFonts w:asciiTheme="majorHAnsi" w:eastAsiaTheme="majorEastAsia" w:hAnsiTheme="majorHAnsi" w:cstheme="majorBidi"/>
          <w:b/>
          <w:bCs/>
          <w:iCs/>
          <w:color w:val="002A4E"/>
          <w:sz w:val="20"/>
          <w:szCs w:val="22"/>
          <w:lang w:eastAsia="en-US"/>
        </w:rPr>
        <w:t xml:space="preserve">Approved Activities by Funding </w:t>
      </w:r>
    </w:p>
    <w:p w:rsidR="00C143AE" w:rsidRDefault="00CF0B24" w:rsidP="00022EB9">
      <w:pPr>
        <w:rPr>
          <w:rFonts w:asciiTheme="majorHAnsi" w:eastAsiaTheme="majorEastAsia" w:hAnsiTheme="majorHAnsi" w:cstheme="majorBidi"/>
          <w:b/>
          <w:bCs/>
          <w:iCs/>
          <w:color w:val="002A4E"/>
          <w:sz w:val="20"/>
          <w:szCs w:val="22"/>
          <w:lang w:eastAsia="en-US"/>
        </w:rPr>
      </w:pPr>
      <w:r>
        <w:rPr>
          <w:noProof/>
          <w:lang w:eastAsia="en-US"/>
        </w:rPr>
        <mc:AlternateContent>
          <mc:Choice Requires="wps">
            <w:drawing>
              <wp:anchor distT="0" distB="0" distL="114300" distR="114300" simplePos="0" relativeHeight="251666432" behindDoc="0" locked="1" layoutInCell="1" allowOverlap="1" wp14:anchorId="4069FC3D" wp14:editId="3CFE9936">
                <wp:simplePos x="0" y="0"/>
                <wp:positionH relativeFrom="column">
                  <wp:posOffset>90170</wp:posOffset>
                </wp:positionH>
                <wp:positionV relativeFrom="paragraph">
                  <wp:posOffset>76835</wp:posOffset>
                </wp:positionV>
                <wp:extent cx="628650" cy="228600"/>
                <wp:effectExtent l="0" t="0" r="6350" b="0"/>
                <wp:wrapNone/>
                <wp:docPr id="12" name="Text Box 12"/>
                <wp:cNvGraphicFramePr/>
                <a:graphic xmlns:a="http://schemas.openxmlformats.org/drawingml/2006/main">
                  <a:graphicData uri="http://schemas.microsoft.com/office/word/2010/wordprocessingShape">
                    <wps:wsp>
                      <wps:cNvSpPr txBox="1"/>
                      <wps:spPr>
                        <a:xfrm>
                          <a:off x="0" y="0"/>
                          <a:ext cx="628650" cy="228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5581" w:rsidRPr="004D2B94" w:rsidRDefault="00275581" w:rsidP="00CF0B24">
                            <w:pPr>
                              <w:rPr>
                                <w:b/>
                                <w:color w:val="51195F"/>
                                <w:szCs w:val="22"/>
                              </w:rPr>
                            </w:pPr>
                            <w:r w:rsidRPr="004D2B94">
                              <w:rPr>
                                <w:b/>
                                <w:color w:val="51195F"/>
                                <w:szCs w:val="22"/>
                              </w:rPr>
                              <w:t xml:space="preserve">Table </w:t>
                            </w:r>
                            <w:r>
                              <w:rPr>
                                <w:b/>
                                <w:color w:val="51195F"/>
                                <w:szCs w:val="2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9FC3D" id="Text Box 12" o:spid="_x0000_s1032" type="#_x0000_t202" style="position:absolute;margin-left:7.1pt;margin-top:6.05pt;width:49.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" filled="f" stroked="f">
                <v:textbox inset="0,0,0,0">
                  <w:txbxContent>
                    <w:p w:rsidR="00275581" w:rsidRPr="004D2B94" w:rsidRDefault="00275581" w:rsidP="00CF0B24">
                      <w:pPr>
                        <w:rPr>
                          <w:b/>
                          <w:color w:val="51195F"/>
                          <w:szCs w:val="22"/>
                        </w:rPr>
                      </w:pPr>
                      <w:r w:rsidRPr="004D2B94">
                        <w:rPr>
                          <w:b/>
                          <w:color w:val="51195F"/>
                          <w:szCs w:val="22"/>
                        </w:rPr>
                        <w:t xml:space="preserve">Table </w:t>
                      </w:r>
                      <w:r>
                        <w:rPr>
                          <w:b/>
                          <w:color w:val="51195F"/>
                          <w:szCs w:val="22"/>
                        </w:rPr>
                        <w:t>4</w:t>
                      </w:r>
                    </w:p>
                  </w:txbxContent>
                </v:textbox>
                <w10:anchorlock/>
              </v:shape>
            </w:pict>
          </mc:Fallback>
        </mc:AlternateContent>
      </w:r>
    </w:p>
    <w:p w:rsidR="00C143AE" w:rsidRDefault="00C143AE" w:rsidP="00022EB9">
      <w:pPr>
        <w:rPr>
          <w:rFonts w:asciiTheme="majorHAnsi" w:eastAsiaTheme="majorEastAsia" w:hAnsiTheme="majorHAnsi" w:cstheme="majorBidi"/>
          <w:b/>
          <w:bCs/>
          <w:iCs/>
          <w:color w:val="002A4E"/>
          <w:sz w:val="20"/>
          <w:szCs w:val="22"/>
          <w:lang w:eastAsia="en-US"/>
        </w:rPr>
      </w:pPr>
    </w:p>
    <w:p w:rsidR="00C143AE" w:rsidRDefault="00C143AE" w:rsidP="00022EB9">
      <w:pPr>
        <w:rPr>
          <w:sz w:val="20"/>
          <w:szCs w:val="20"/>
        </w:rPr>
      </w:pPr>
    </w:p>
    <w:p w:rsidR="00C143AE" w:rsidRDefault="005C72CA" w:rsidP="00022EB9">
      <w:pPr>
        <w:rPr>
          <w:sz w:val="20"/>
          <w:szCs w:val="20"/>
        </w:rPr>
      </w:pPr>
      <w:r>
        <w:rPr>
          <w:rFonts w:cs="Arial"/>
          <w:b/>
          <w:noProof/>
          <w:color w:val="860000"/>
          <w:lang w:eastAsia="en-US"/>
        </w:rPr>
        <mc:AlternateContent>
          <mc:Choice Requires="wps">
            <w:drawing>
              <wp:anchor distT="0" distB="0" distL="114300" distR="114300" simplePos="0" relativeHeight="251721728" behindDoc="0" locked="0" layoutInCell="1" allowOverlap="1" wp14:anchorId="3A52F526" wp14:editId="1B938082">
                <wp:simplePos x="0" y="0"/>
                <wp:positionH relativeFrom="column">
                  <wp:posOffset>-9525</wp:posOffset>
                </wp:positionH>
                <wp:positionV relativeFrom="paragraph">
                  <wp:posOffset>-20320</wp:posOffset>
                </wp:positionV>
                <wp:extent cx="5337810" cy="2695575"/>
                <wp:effectExtent l="0" t="0" r="0" b="9525"/>
                <wp:wrapNone/>
                <wp:docPr id="1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810" cy="269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400" w:type="dxa"/>
                              <w:tblInd w:w="108" w:type="dxa"/>
                              <w:tblBorders>
                                <w:top w:val="single" w:sz="4" w:space="0" w:color="D9D9D9"/>
                                <w:left w:val="single" w:sz="4" w:space="0" w:color="D9D9D9"/>
                                <w:bottom w:val="single" w:sz="4" w:space="0" w:color="D9D9D9"/>
                                <w:right w:val="single" w:sz="4" w:space="0" w:color="D9D9D9"/>
                                <w:insideH w:val="single" w:sz="4" w:space="0" w:color="D9D9D9"/>
                              </w:tblBorders>
                              <w:tblLayout w:type="fixed"/>
                              <w:tblLook w:val="0000" w:firstRow="0" w:lastRow="0" w:firstColumn="0" w:lastColumn="0" w:noHBand="0" w:noVBand="0"/>
                            </w:tblPr>
                            <w:tblGrid>
                              <w:gridCol w:w="1260"/>
                              <w:gridCol w:w="1350"/>
                              <w:gridCol w:w="900"/>
                              <w:gridCol w:w="900"/>
                              <w:gridCol w:w="990"/>
                            </w:tblGrid>
                            <w:tr w:rsidR="00275581" w:rsidRPr="00392686" w:rsidTr="006D7FB7">
                              <w:trPr>
                                <w:trHeight w:val="576"/>
                              </w:trPr>
                              <w:tc>
                                <w:tcPr>
                                  <w:tcW w:w="1260" w:type="dxa"/>
                                  <w:tcBorders>
                                    <w:bottom w:val="single" w:sz="4" w:space="0" w:color="D9D9D9"/>
                                  </w:tcBorders>
                                  <w:shd w:val="clear" w:color="auto" w:fill="003057"/>
                                  <w:vAlign w:val="center"/>
                                </w:tcPr>
                                <w:p w:rsidR="00275581" w:rsidRPr="00CF0B24" w:rsidRDefault="00275581" w:rsidP="00EE26C8">
                                  <w:pPr>
                                    <w:pStyle w:val="BodyTextIndent2"/>
                                    <w:keepNext/>
                                    <w:keepLines/>
                                    <w:spacing w:before="60" w:after="60"/>
                                    <w:ind w:left="72"/>
                                    <w:rPr>
                                      <w:rFonts w:asciiTheme="majorHAnsi" w:hAnsiTheme="majorHAnsi" w:cs="Arial"/>
                                      <w:b/>
                                      <w:iCs/>
                                      <w:color w:val="FFFFFF" w:themeColor="background1"/>
                                      <w:sz w:val="16"/>
                                      <w:szCs w:val="16"/>
                                    </w:rPr>
                                  </w:pPr>
                                  <w:r w:rsidRPr="00CF0B24">
                                    <w:rPr>
                                      <w:rFonts w:asciiTheme="majorHAnsi" w:hAnsiTheme="majorHAnsi" w:cs="Arial"/>
                                      <w:b/>
                                      <w:iCs/>
                                      <w:color w:val="FFFFFF" w:themeColor="background1"/>
                                      <w:sz w:val="16"/>
                                      <w:szCs w:val="16"/>
                                    </w:rPr>
                                    <w:t>Region</w:t>
                                  </w:r>
                                </w:p>
                              </w:tc>
                              <w:tc>
                                <w:tcPr>
                                  <w:tcW w:w="1350" w:type="dxa"/>
                                  <w:tcBorders>
                                    <w:bottom w:val="single" w:sz="4" w:space="0" w:color="D9D9D9"/>
                                  </w:tcBorders>
                                  <w:shd w:val="clear" w:color="auto" w:fill="003057"/>
                                  <w:vAlign w:val="center"/>
                                </w:tcPr>
                                <w:p w:rsidR="00275581" w:rsidRPr="00CF0B24" w:rsidRDefault="00275581" w:rsidP="00EE26C8">
                                  <w:pPr>
                                    <w:jc w:val="center"/>
                                    <w:rPr>
                                      <w:rFonts w:asciiTheme="majorHAnsi" w:hAnsiTheme="majorHAnsi" w:cs="Arial"/>
                                      <w:b/>
                                      <w:iCs/>
                                      <w:color w:val="FFFFFF" w:themeColor="background1"/>
                                      <w:sz w:val="16"/>
                                      <w:szCs w:val="16"/>
                                    </w:rPr>
                                  </w:pPr>
                                  <w:r w:rsidRPr="00CF0B24">
                                    <w:rPr>
                                      <w:rFonts w:asciiTheme="majorHAnsi" w:hAnsiTheme="majorHAnsi" w:cs="Arial"/>
                                      <w:b/>
                                      <w:iCs/>
                                      <w:color w:val="FFFFFF" w:themeColor="background1"/>
                                      <w:sz w:val="16"/>
                                      <w:szCs w:val="16"/>
                                    </w:rPr>
                                    <w:t>Total Funding (</w:t>
                                  </w:r>
                                  <w:r w:rsidRPr="00EE26C8">
                                    <w:rPr>
                                      <w:rFonts w:asciiTheme="majorHAnsi" w:hAnsiTheme="majorHAnsi" w:cs="Arial"/>
                                      <w:b/>
                                      <w:iCs/>
                                      <w:color w:val="FFFFFF" w:themeColor="background1"/>
                                      <w:sz w:val="16"/>
                                      <w:szCs w:val="16"/>
                                    </w:rPr>
                                    <w:t>US</w:t>
                                  </w:r>
                                  <w:r>
                                    <w:rPr>
                                      <w:rFonts w:asciiTheme="majorHAnsi" w:hAnsiTheme="majorHAnsi" w:cs="Arial"/>
                                      <w:b/>
                                      <w:iCs/>
                                      <w:color w:val="FFFFFF" w:themeColor="background1"/>
                                      <w:sz w:val="16"/>
                                      <w:szCs w:val="16"/>
                                    </w:rPr>
                                    <w:t>$</w:t>
                                  </w:r>
                                  <w:r w:rsidRPr="00CF0B24">
                                    <w:rPr>
                                      <w:rFonts w:asciiTheme="majorHAnsi" w:hAnsiTheme="majorHAnsi" w:cs="Arial"/>
                                      <w:b/>
                                      <w:iCs/>
                                      <w:color w:val="FFFFFF" w:themeColor="background1"/>
                                      <w:sz w:val="16"/>
                                      <w:szCs w:val="16"/>
                                    </w:rPr>
                                    <w:t>)</w:t>
                                  </w:r>
                                </w:p>
                              </w:tc>
                              <w:tc>
                                <w:tcPr>
                                  <w:tcW w:w="900" w:type="dxa"/>
                                  <w:tcBorders>
                                    <w:bottom w:val="single" w:sz="4" w:space="0" w:color="D9D9D9"/>
                                    <w:right w:val="single" w:sz="4" w:space="0" w:color="D9D9D9"/>
                                  </w:tcBorders>
                                  <w:shd w:val="clear" w:color="auto" w:fill="003057"/>
                                  <w:vAlign w:val="center"/>
                                </w:tcPr>
                                <w:p w:rsidR="00275581" w:rsidRPr="00CF0B24" w:rsidRDefault="00275581" w:rsidP="00EE26C8">
                                  <w:pPr>
                                    <w:jc w:val="center"/>
                                    <w:rPr>
                                      <w:rFonts w:asciiTheme="majorHAnsi" w:hAnsiTheme="majorHAnsi" w:cs="Arial"/>
                                      <w:b/>
                                      <w:iCs/>
                                      <w:color w:val="FFFFFF" w:themeColor="background1"/>
                                      <w:sz w:val="16"/>
                                      <w:szCs w:val="16"/>
                                    </w:rPr>
                                  </w:pPr>
                                  <w:r>
                                    <w:rPr>
                                      <w:rFonts w:asciiTheme="majorHAnsi" w:hAnsiTheme="majorHAnsi" w:cs="Arial"/>
                                      <w:b/>
                                      <w:iCs/>
                                      <w:color w:val="FFFFFF" w:themeColor="background1"/>
                                      <w:sz w:val="16"/>
                                      <w:szCs w:val="16"/>
                                    </w:rPr>
                                    <w:t>No. of Projects</w:t>
                                  </w:r>
                                </w:p>
                              </w:tc>
                              <w:tc>
                                <w:tcPr>
                                  <w:tcW w:w="900" w:type="dxa"/>
                                  <w:tcBorders>
                                    <w:left w:val="single" w:sz="4" w:space="0" w:color="D9D9D9"/>
                                    <w:bottom w:val="single" w:sz="4" w:space="0" w:color="D9D9D9"/>
                                  </w:tcBorders>
                                  <w:shd w:val="clear" w:color="auto" w:fill="003057"/>
                                  <w:vAlign w:val="center"/>
                                </w:tcPr>
                                <w:p w:rsidR="00275581" w:rsidRPr="00CF0B24" w:rsidRDefault="00275581" w:rsidP="008C44BB">
                                  <w:pPr>
                                    <w:jc w:val="center"/>
                                    <w:rPr>
                                      <w:rFonts w:asciiTheme="majorHAnsi" w:hAnsiTheme="majorHAnsi" w:cs="Arial"/>
                                      <w:b/>
                                      <w:iCs/>
                                      <w:color w:val="FFFFFF" w:themeColor="background1"/>
                                      <w:sz w:val="16"/>
                                      <w:szCs w:val="16"/>
                                    </w:rPr>
                                  </w:pPr>
                                  <w:r>
                                    <w:rPr>
                                      <w:rFonts w:asciiTheme="majorHAnsi" w:hAnsiTheme="majorHAnsi" w:cs="Arial"/>
                                      <w:b/>
                                      <w:iCs/>
                                      <w:color w:val="FFFFFF" w:themeColor="background1"/>
                                      <w:sz w:val="16"/>
                                      <w:szCs w:val="16"/>
                                    </w:rPr>
                                    <w:t>% of</w:t>
                                  </w:r>
                                  <w:r w:rsidRPr="00CF0B24">
                                    <w:rPr>
                                      <w:rFonts w:asciiTheme="majorHAnsi" w:hAnsiTheme="majorHAnsi" w:cs="Arial"/>
                                      <w:b/>
                                      <w:iCs/>
                                      <w:color w:val="FFFFFF" w:themeColor="background1"/>
                                      <w:sz w:val="16"/>
                                      <w:szCs w:val="16"/>
                                    </w:rPr>
                                    <w:t xml:space="preserve">  Funding</w:t>
                                  </w:r>
                                </w:p>
                              </w:tc>
                              <w:tc>
                                <w:tcPr>
                                  <w:tcW w:w="990" w:type="dxa"/>
                                  <w:tcBorders>
                                    <w:bottom w:val="single" w:sz="4" w:space="0" w:color="D9D9D9"/>
                                    <w:right w:val="single" w:sz="4" w:space="0" w:color="D9D9D9"/>
                                  </w:tcBorders>
                                  <w:shd w:val="clear" w:color="auto" w:fill="003057"/>
                                  <w:vAlign w:val="center"/>
                                </w:tcPr>
                                <w:p w:rsidR="00275581" w:rsidRPr="00CF0B24" w:rsidRDefault="00275581" w:rsidP="008C44BB">
                                  <w:pPr>
                                    <w:jc w:val="center"/>
                                    <w:rPr>
                                      <w:rFonts w:asciiTheme="majorHAnsi" w:hAnsiTheme="majorHAnsi" w:cs="Arial"/>
                                      <w:b/>
                                      <w:iCs/>
                                      <w:color w:val="FFFFFF" w:themeColor="background1"/>
                                      <w:sz w:val="16"/>
                                      <w:szCs w:val="16"/>
                                    </w:rPr>
                                  </w:pPr>
                                  <w:r>
                                    <w:rPr>
                                      <w:rFonts w:asciiTheme="majorHAnsi" w:hAnsiTheme="majorHAnsi" w:cs="Arial"/>
                                      <w:b/>
                                      <w:iCs/>
                                      <w:color w:val="FFFFFF" w:themeColor="background1"/>
                                      <w:sz w:val="16"/>
                                      <w:szCs w:val="16"/>
                                    </w:rPr>
                                    <w:t>% of</w:t>
                                  </w:r>
                                  <w:r w:rsidRPr="00CF0B24">
                                    <w:rPr>
                                      <w:rFonts w:asciiTheme="majorHAnsi" w:hAnsiTheme="majorHAnsi" w:cs="Arial"/>
                                      <w:b/>
                                      <w:iCs/>
                                      <w:color w:val="FFFFFF" w:themeColor="background1"/>
                                      <w:sz w:val="16"/>
                                      <w:szCs w:val="16"/>
                                    </w:rPr>
                                    <w:t xml:space="preserve">  </w:t>
                                  </w:r>
                                  <w:r>
                                    <w:rPr>
                                      <w:rFonts w:asciiTheme="majorHAnsi" w:hAnsiTheme="majorHAnsi" w:cs="Arial"/>
                                      <w:b/>
                                      <w:iCs/>
                                      <w:color w:val="FFFFFF" w:themeColor="background1"/>
                                      <w:sz w:val="16"/>
                                      <w:szCs w:val="16"/>
                                    </w:rPr>
                                    <w:t>Number</w:t>
                                  </w:r>
                                </w:p>
                              </w:tc>
                            </w:tr>
                            <w:tr w:rsidR="00275581" w:rsidRPr="00392686" w:rsidTr="00141E16">
                              <w:trPr>
                                <w:trHeight w:val="432"/>
                              </w:trPr>
                              <w:tc>
                                <w:tcPr>
                                  <w:tcW w:w="1260" w:type="dxa"/>
                                  <w:tcBorders>
                                    <w:top w:val="single" w:sz="4" w:space="0" w:color="D9D9D9"/>
                                    <w:right w:val="single" w:sz="4" w:space="0" w:color="D9D9D9"/>
                                  </w:tcBorders>
                                  <w:shd w:val="clear" w:color="auto" w:fill="F2F2F2" w:themeFill="background1" w:themeFillShade="F2"/>
                                  <w:vAlign w:val="center"/>
                                </w:tcPr>
                                <w:p w:rsidR="00275581" w:rsidRPr="00CF0B24" w:rsidRDefault="00275581" w:rsidP="00141E16">
                                  <w:pPr>
                                    <w:rPr>
                                      <w:rFonts w:asciiTheme="majorHAnsi" w:hAnsiTheme="majorHAnsi" w:cs="Arial"/>
                                      <w:iCs/>
                                      <w:color w:val="000000"/>
                                      <w:sz w:val="16"/>
                                      <w:szCs w:val="16"/>
                                    </w:rPr>
                                  </w:pPr>
                                  <w:r w:rsidRPr="00CF0B24">
                                    <w:rPr>
                                      <w:rFonts w:asciiTheme="majorHAnsi" w:hAnsiTheme="majorHAnsi" w:cs="Arial"/>
                                      <w:iCs/>
                                      <w:color w:val="000000"/>
                                      <w:sz w:val="16"/>
                                      <w:szCs w:val="16"/>
                                    </w:rPr>
                                    <w:t>Sub-Saharan Africa</w:t>
                                  </w:r>
                                </w:p>
                              </w:tc>
                              <w:tc>
                                <w:tcPr>
                                  <w:tcW w:w="1350" w:type="dxa"/>
                                  <w:tcBorders>
                                    <w:top w:val="single" w:sz="4" w:space="0" w:color="D9D9D9"/>
                                    <w:left w:val="single" w:sz="4" w:space="0" w:color="D9D9D9"/>
                                    <w:right w:val="single" w:sz="4" w:space="0" w:color="D9D9D9"/>
                                  </w:tcBorders>
                                  <w:shd w:val="clear" w:color="auto" w:fill="F2F2F2" w:themeFill="background1" w:themeFillShade="F2"/>
                                  <w:vAlign w:val="center"/>
                                </w:tcPr>
                                <w:p w:rsidR="00275581" w:rsidRPr="00CF0B24" w:rsidRDefault="00275581" w:rsidP="00141E16">
                                  <w:pPr>
                                    <w:jc w:val="center"/>
                                    <w:rPr>
                                      <w:rFonts w:asciiTheme="majorHAnsi" w:hAnsiTheme="majorHAnsi" w:cs="Arial"/>
                                      <w:iCs/>
                                      <w:color w:val="000000"/>
                                      <w:sz w:val="16"/>
                                      <w:szCs w:val="16"/>
                                    </w:rPr>
                                  </w:pPr>
                                  <w:r w:rsidRPr="002D6F6A">
                                    <w:rPr>
                                      <w:rFonts w:asciiTheme="majorHAnsi" w:hAnsiTheme="majorHAnsi" w:cs="Arial"/>
                                      <w:iCs/>
                                      <w:color w:val="000000"/>
                                      <w:sz w:val="16"/>
                                      <w:szCs w:val="16"/>
                                    </w:rPr>
                                    <w:t>1,971,750</w:t>
                                  </w:r>
                                </w:p>
                              </w:tc>
                              <w:tc>
                                <w:tcPr>
                                  <w:tcW w:w="900" w:type="dxa"/>
                                  <w:tcBorders>
                                    <w:top w:val="single" w:sz="4" w:space="0" w:color="D9D9D9"/>
                                    <w:left w:val="single" w:sz="4" w:space="0" w:color="D9D9D9"/>
                                    <w:right w:val="single" w:sz="4" w:space="0" w:color="D9D9D9"/>
                                  </w:tcBorders>
                                  <w:shd w:val="clear" w:color="auto" w:fill="F2F2F2" w:themeFill="background1" w:themeFillShade="F2"/>
                                  <w:vAlign w:val="center"/>
                                </w:tcPr>
                                <w:p w:rsidR="00275581" w:rsidRPr="00CF0B24" w:rsidRDefault="00275581" w:rsidP="00141E16">
                                  <w:pPr>
                                    <w:jc w:val="center"/>
                                    <w:rPr>
                                      <w:rFonts w:asciiTheme="majorHAnsi" w:hAnsiTheme="majorHAnsi" w:cs="Arial"/>
                                      <w:iCs/>
                                      <w:color w:val="000000"/>
                                      <w:sz w:val="16"/>
                                      <w:szCs w:val="16"/>
                                    </w:rPr>
                                  </w:pPr>
                                  <w:r>
                                    <w:rPr>
                                      <w:rFonts w:asciiTheme="majorHAnsi" w:hAnsiTheme="majorHAnsi" w:cs="Arial"/>
                                      <w:iCs/>
                                      <w:color w:val="000000"/>
                                      <w:sz w:val="16"/>
                                      <w:szCs w:val="16"/>
                                    </w:rPr>
                                    <w:t>7</w:t>
                                  </w:r>
                                </w:p>
                              </w:tc>
                              <w:tc>
                                <w:tcPr>
                                  <w:tcW w:w="900" w:type="dxa"/>
                                  <w:tcBorders>
                                    <w:top w:val="single" w:sz="4" w:space="0" w:color="D9D9D9"/>
                                    <w:left w:val="single" w:sz="4" w:space="0" w:color="D9D9D9"/>
                                    <w:right w:val="single" w:sz="4" w:space="0" w:color="D9D9D9"/>
                                  </w:tcBorders>
                                  <w:shd w:val="clear" w:color="auto" w:fill="F2F2F2" w:themeFill="background1" w:themeFillShade="F2"/>
                                  <w:vAlign w:val="center"/>
                                </w:tcPr>
                                <w:p w:rsidR="00275581" w:rsidRPr="00CF0B24" w:rsidRDefault="00275581" w:rsidP="00141E16">
                                  <w:pPr>
                                    <w:jc w:val="center"/>
                                    <w:rPr>
                                      <w:rFonts w:asciiTheme="majorHAnsi" w:hAnsiTheme="majorHAnsi" w:cs="Arial"/>
                                      <w:iCs/>
                                      <w:color w:val="000000"/>
                                      <w:sz w:val="16"/>
                                      <w:szCs w:val="16"/>
                                    </w:rPr>
                                  </w:pPr>
                                  <w:r>
                                    <w:rPr>
                                      <w:color w:val="000000"/>
                                      <w:sz w:val="16"/>
                                      <w:szCs w:val="16"/>
                                    </w:rPr>
                                    <w:t>41</w:t>
                                  </w:r>
                                </w:p>
                              </w:tc>
                              <w:tc>
                                <w:tcPr>
                                  <w:tcW w:w="990" w:type="dxa"/>
                                  <w:tcBorders>
                                    <w:top w:val="single" w:sz="4" w:space="0" w:color="D9D9D9"/>
                                    <w:left w:val="single" w:sz="4" w:space="0" w:color="D9D9D9"/>
                                    <w:right w:val="single" w:sz="4" w:space="0" w:color="D9D9D9"/>
                                  </w:tcBorders>
                                  <w:shd w:val="clear" w:color="auto" w:fill="F2F2F2" w:themeFill="background1" w:themeFillShade="F2"/>
                                  <w:vAlign w:val="center"/>
                                </w:tcPr>
                                <w:p w:rsidR="00275581" w:rsidRPr="00CF0B24" w:rsidRDefault="00275581" w:rsidP="00141E16">
                                  <w:pPr>
                                    <w:jc w:val="center"/>
                                    <w:rPr>
                                      <w:rFonts w:asciiTheme="majorHAnsi" w:hAnsiTheme="majorHAnsi" w:cs="Arial"/>
                                      <w:iCs/>
                                      <w:color w:val="000000"/>
                                      <w:sz w:val="16"/>
                                      <w:szCs w:val="16"/>
                                    </w:rPr>
                                  </w:pPr>
                                  <w:r>
                                    <w:rPr>
                                      <w:color w:val="000000"/>
                                      <w:sz w:val="16"/>
                                      <w:szCs w:val="16"/>
                                    </w:rPr>
                                    <w:t>50</w:t>
                                  </w:r>
                                </w:p>
                              </w:tc>
                            </w:tr>
                            <w:tr w:rsidR="00275581" w:rsidRPr="00684DFE" w:rsidTr="00141E16">
                              <w:trPr>
                                <w:trHeight w:val="437"/>
                              </w:trPr>
                              <w:tc>
                                <w:tcPr>
                                  <w:tcW w:w="1260" w:type="dxa"/>
                                  <w:tcBorders>
                                    <w:right w:val="single" w:sz="4" w:space="0" w:color="D9D9D9"/>
                                  </w:tcBorders>
                                  <w:shd w:val="clear" w:color="auto" w:fill="auto"/>
                                  <w:vAlign w:val="center"/>
                                </w:tcPr>
                                <w:p w:rsidR="00275581" w:rsidRDefault="00275581" w:rsidP="00141E16">
                                  <w:pPr>
                                    <w:rPr>
                                      <w:rFonts w:asciiTheme="majorHAnsi" w:hAnsiTheme="majorHAnsi" w:cs="Arial"/>
                                      <w:iCs/>
                                      <w:color w:val="000000"/>
                                      <w:sz w:val="16"/>
                                      <w:szCs w:val="16"/>
                                    </w:rPr>
                                  </w:pPr>
                                  <w:r>
                                    <w:rPr>
                                      <w:rFonts w:asciiTheme="majorHAnsi" w:hAnsiTheme="majorHAnsi" w:cs="Arial"/>
                                      <w:iCs/>
                                      <w:color w:val="000000"/>
                                      <w:sz w:val="16"/>
                                      <w:szCs w:val="16"/>
                                    </w:rPr>
                                    <w:t>East Asia Pacific</w:t>
                                  </w:r>
                                </w:p>
                              </w:tc>
                              <w:tc>
                                <w:tcPr>
                                  <w:tcW w:w="1350" w:type="dxa"/>
                                  <w:tcBorders>
                                    <w:left w:val="single" w:sz="4" w:space="0" w:color="D9D9D9"/>
                                    <w:right w:val="single" w:sz="4" w:space="0" w:color="D9D9D9"/>
                                  </w:tcBorders>
                                  <w:shd w:val="clear" w:color="auto" w:fill="auto"/>
                                  <w:vAlign w:val="center"/>
                                </w:tcPr>
                                <w:p w:rsidR="00275581" w:rsidRPr="00D725FC" w:rsidRDefault="00275581" w:rsidP="00141E16">
                                  <w:pPr>
                                    <w:jc w:val="center"/>
                                    <w:rPr>
                                      <w:rFonts w:asciiTheme="majorHAnsi" w:hAnsiTheme="majorHAnsi" w:cs="Arial"/>
                                      <w:iCs/>
                                      <w:color w:val="000000"/>
                                      <w:sz w:val="16"/>
                                      <w:szCs w:val="16"/>
                                    </w:rPr>
                                  </w:pPr>
                                  <w:r w:rsidRPr="002D6F6A">
                                    <w:rPr>
                                      <w:rFonts w:asciiTheme="majorHAnsi" w:hAnsiTheme="majorHAnsi" w:cs="Arial"/>
                                      <w:iCs/>
                                      <w:color w:val="000000"/>
                                      <w:sz w:val="16"/>
                                      <w:szCs w:val="16"/>
                                    </w:rPr>
                                    <w:t>1,417,025</w:t>
                                  </w:r>
                                </w:p>
                              </w:tc>
                              <w:tc>
                                <w:tcPr>
                                  <w:tcW w:w="900" w:type="dxa"/>
                                  <w:tcBorders>
                                    <w:left w:val="single" w:sz="4" w:space="0" w:color="D9D9D9"/>
                                    <w:right w:val="single" w:sz="4" w:space="0" w:color="D9D9D9"/>
                                  </w:tcBorders>
                                  <w:shd w:val="clear" w:color="auto" w:fill="auto"/>
                                  <w:vAlign w:val="center"/>
                                </w:tcPr>
                                <w:p w:rsidR="00275581" w:rsidRDefault="00275581" w:rsidP="00141E16">
                                  <w:pPr>
                                    <w:jc w:val="center"/>
                                    <w:rPr>
                                      <w:rFonts w:asciiTheme="majorHAnsi" w:hAnsiTheme="majorHAnsi" w:cs="Arial"/>
                                      <w:iCs/>
                                      <w:color w:val="000000"/>
                                      <w:sz w:val="16"/>
                                      <w:szCs w:val="16"/>
                                    </w:rPr>
                                  </w:pPr>
                                  <w:r>
                                    <w:rPr>
                                      <w:rFonts w:asciiTheme="majorHAnsi" w:hAnsiTheme="majorHAnsi" w:cs="Arial"/>
                                      <w:iCs/>
                                      <w:color w:val="000000"/>
                                      <w:sz w:val="16"/>
                                      <w:szCs w:val="16"/>
                                    </w:rPr>
                                    <w:t>3</w:t>
                                  </w:r>
                                </w:p>
                              </w:tc>
                              <w:tc>
                                <w:tcPr>
                                  <w:tcW w:w="900" w:type="dxa"/>
                                  <w:tcBorders>
                                    <w:left w:val="single" w:sz="4" w:space="0" w:color="D9D9D9"/>
                                    <w:right w:val="single" w:sz="4" w:space="0" w:color="D9D9D9"/>
                                  </w:tcBorders>
                                  <w:shd w:val="clear" w:color="auto" w:fill="auto"/>
                                  <w:vAlign w:val="center"/>
                                </w:tcPr>
                                <w:p w:rsidR="00275581" w:rsidRDefault="00275581" w:rsidP="00141E16">
                                  <w:pPr>
                                    <w:jc w:val="center"/>
                                    <w:rPr>
                                      <w:rFonts w:asciiTheme="majorHAnsi" w:hAnsiTheme="majorHAnsi" w:cs="Arial"/>
                                      <w:iCs/>
                                      <w:color w:val="000000"/>
                                      <w:sz w:val="16"/>
                                      <w:szCs w:val="16"/>
                                    </w:rPr>
                                  </w:pPr>
                                  <w:r>
                                    <w:rPr>
                                      <w:color w:val="000000"/>
                                      <w:sz w:val="16"/>
                                      <w:szCs w:val="16"/>
                                    </w:rPr>
                                    <w:t>30</w:t>
                                  </w:r>
                                </w:p>
                              </w:tc>
                              <w:tc>
                                <w:tcPr>
                                  <w:tcW w:w="990" w:type="dxa"/>
                                  <w:tcBorders>
                                    <w:left w:val="single" w:sz="4" w:space="0" w:color="D9D9D9"/>
                                    <w:right w:val="single" w:sz="4" w:space="0" w:color="D9D9D9"/>
                                  </w:tcBorders>
                                  <w:shd w:val="clear" w:color="auto" w:fill="auto"/>
                                  <w:vAlign w:val="center"/>
                                </w:tcPr>
                                <w:p w:rsidR="00275581" w:rsidRDefault="00275581" w:rsidP="00141E16">
                                  <w:pPr>
                                    <w:jc w:val="center"/>
                                    <w:rPr>
                                      <w:rFonts w:asciiTheme="majorHAnsi" w:hAnsiTheme="majorHAnsi" w:cs="Arial"/>
                                      <w:iCs/>
                                      <w:color w:val="000000"/>
                                      <w:sz w:val="16"/>
                                      <w:szCs w:val="16"/>
                                    </w:rPr>
                                  </w:pPr>
                                  <w:r>
                                    <w:rPr>
                                      <w:color w:val="000000"/>
                                      <w:sz w:val="16"/>
                                      <w:szCs w:val="16"/>
                                    </w:rPr>
                                    <w:t>22</w:t>
                                  </w:r>
                                </w:p>
                              </w:tc>
                            </w:tr>
                            <w:tr w:rsidR="00275581" w:rsidRPr="00684DFE" w:rsidTr="00141E16">
                              <w:trPr>
                                <w:trHeight w:val="437"/>
                              </w:trPr>
                              <w:tc>
                                <w:tcPr>
                                  <w:tcW w:w="1260" w:type="dxa"/>
                                  <w:tcBorders>
                                    <w:right w:val="single" w:sz="4" w:space="0" w:color="D9D9D9"/>
                                  </w:tcBorders>
                                  <w:shd w:val="clear" w:color="auto" w:fill="F2F2F2" w:themeFill="background1" w:themeFillShade="F2"/>
                                  <w:vAlign w:val="center"/>
                                </w:tcPr>
                                <w:p w:rsidR="00275581" w:rsidRDefault="00275581" w:rsidP="00141E16">
                                  <w:pPr>
                                    <w:rPr>
                                      <w:rFonts w:asciiTheme="majorHAnsi" w:hAnsiTheme="majorHAnsi" w:cs="Arial"/>
                                      <w:iCs/>
                                      <w:color w:val="000000"/>
                                      <w:sz w:val="16"/>
                                      <w:szCs w:val="16"/>
                                    </w:rPr>
                                  </w:pPr>
                                  <w:r>
                                    <w:rPr>
                                      <w:rFonts w:asciiTheme="majorHAnsi" w:hAnsiTheme="majorHAnsi" w:cs="Arial"/>
                                      <w:iCs/>
                                      <w:color w:val="000000"/>
                                      <w:sz w:val="16"/>
                                      <w:szCs w:val="16"/>
                                    </w:rPr>
                                    <w:t>Europe and Central Asia</w:t>
                                  </w:r>
                                </w:p>
                              </w:tc>
                              <w:tc>
                                <w:tcPr>
                                  <w:tcW w:w="1350" w:type="dxa"/>
                                  <w:tcBorders>
                                    <w:left w:val="single" w:sz="4" w:space="0" w:color="D9D9D9"/>
                                    <w:right w:val="single" w:sz="4" w:space="0" w:color="D9D9D9"/>
                                  </w:tcBorders>
                                  <w:shd w:val="clear" w:color="auto" w:fill="F2F2F2" w:themeFill="background1" w:themeFillShade="F2"/>
                                  <w:vAlign w:val="center"/>
                                </w:tcPr>
                                <w:p w:rsidR="00275581" w:rsidRDefault="00275581" w:rsidP="00141E16">
                                  <w:pPr>
                                    <w:jc w:val="center"/>
                                    <w:rPr>
                                      <w:rFonts w:asciiTheme="majorHAnsi" w:hAnsiTheme="majorHAnsi" w:cs="Arial"/>
                                      <w:iCs/>
                                      <w:color w:val="000000"/>
                                      <w:sz w:val="16"/>
                                      <w:szCs w:val="16"/>
                                    </w:rPr>
                                  </w:pPr>
                                  <w:r w:rsidRPr="002D6F6A">
                                    <w:rPr>
                                      <w:rFonts w:asciiTheme="majorHAnsi" w:hAnsiTheme="majorHAnsi" w:cs="Arial"/>
                                      <w:iCs/>
                                      <w:color w:val="000000"/>
                                      <w:sz w:val="16"/>
                                      <w:szCs w:val="16"/>
                                    </w:rPr>
                                    <w:t>226,900</w:t>
                                  </w:r>
                                </w:p>
                              </w:tc>
                              <w:tc>
                                <w:tcPr>
                                  <w:tcW w:w="900" w:type="dxa"/>
                                  <w:tcBorders>
                                    <w:left w:val="single" w:sz="4" w:space="0" w:color="D9D9D9"/>
                                    <w:right w:val="single" w:sz="4" w:space="0" w:color="D9D9D9"/>
                                  </w:tcBorders>
                                  <w:shd w:val="clear" w:color="auto" w:fill="F2F2F2" w:themeFill="background1" w:themeFillShade="F2"/>
                                  <w:vAlign w:val="center"/>
                                </w:tcPr>
                                <w:p w:rsidR="00275581" w:rsidRDefault="00275581" w:rsidP="00141E16">
                                  <w:pPr>
                                    <w:jc w:val="center"/>
                                    <w:rPr>
                                      <w:rFonts w:asciiTheme="majorHAnsi" w:hAnsiTheme="majorHAnsi" w:cs="Arial"/>
                                      <w:iCs/>
                                      <w:color w:val="000000"/>
                                      <w:sz w:val="16"/>
                                      <w:szCs w:val="16"/>
                                    </w:rPr>
                                  </w:pPr>
                                  <w:r>
                                    <w:rPr>
                                      <w:rFonts w:asciiTheme="majorHAnsi" w:hAnsiTheme="majorHAnsi" w:cs="Arial"/>
                                      <w:iCs/>
                                      <w:color w:val="000000"/>
                                      <w:sz w:val="16"/>
                                      <w:szCs w:val="16"/>
                                    </w:rPr>
                                    <w:t>1</w:t>
                                  </w:r>
                                </w:p>
                              </w:tc>
                              <w:tc>
                                <w:tcPr>
                                  <w:tcW w:w="900" w:type="dxa"/>
                                  <w:tcBorders>
                                    <w:left w:val="single" w:sz="4" w:space="0" w:color="D9D9D9"/>
                                    <w:right w:val="single" w:sz="4" w:space="0" w:color="D9D9D9"/>
                                  </w:tcBorders>
                                  <w:shd w:val="clear" w:color="auto" w:fill="F2F2F2" w:themeFill="background1" w:themeFillShade="F2"/>
                                  <w:vAlign w:val="center"/>
                                </w:tcPr>
                                <w:p w:rsidR="00275581" w:rsidRDefault="00275581" w:rsidP="00141E16">
                                  <w:pPr>
                                    <w:jc w:val="center"/>
                                    <w:rPr>
                                      <w:rFonts w:asciiTheme="majorHAnsi" w:hAnsiTheme="majorHAnsi" w:cs="Arial"/>
                                      <w:iCs/>
                                      <w:color w:val="000000"/>
                                      <w:sz w:val="16"/>
                                      <w:szCs w:val="16"/>
                                    </w:rPr>
                                  </w:pPr>
                                  <w:r>
                                    <w:rPr>
                                      <w:color w:val="000000"/>
                                      <w:sz w:val="16"/>
                                      <w:szCs w:val="16"/>
                                    </w:rPr>
                                    <w:t>5</w:t>
                                  </w:r>
                                </w:p>
                              </w:tc>
                              <w:tc>
                                <w:tcPr>
                                  <w:tcW w:w="990" w:type="dxa"/>
                                  <w:tcBorders>
                                    <w:left w:val="single" w:sz="4" w:space="0" w:color="D9D9D9"/>
                                    <w:right w:val="single" w:sz="4" w:space="0" w:color="D9D9D9"/>
                                  </w:tcBorders>
                                  <w:shd w:val="clear" w:color="auto" w:fill="F2F2F2" w:themeFill="background1" w:themeFillShade="F2"/>
                                  <w:vAlign w:val="center"/>
                                </w:tcPr>
                                <w:p w:rsidR="00275581" w:rsidRDefault="00275581" w:rsidP="00141E16">
                                  <w:pPr>
                                    <w:jc w:val="center"/>
                                    <w:rPr>
                                      <w:rFonts w:asciiTheme="majorHAnsi" w:hAnsiTheme="majorHAnsi" w:cs="Arial"/>
                                      <w:iCs/>
                                      <w:color w:val="000000"/>
                                      <w:sz w:val="16"/>
                                      <w:szCs w:val="16"/>
                                    </w:rPr>
                                  </w:pPr>
                                  <w:r>
                                    <w:rPr>
                                      <w:color w:val="000000"/>
                                      <w:sz w:val="16"/>
                                      <w:szCs w:val="16"/>
                                    </w:rPr>
                                    <w:t>7</w:t>
                                  </w:r>
                                </w:p>
                              </w:tc>
                            </w:tr>
                            <w:tr w:rsidR="00275581" w:rsidRPr="00684DFE" w:rsidTr="00141E16">
                              <w:trPr>
                                <w:trHeight w:val="437"/>
                              </w:trPr>
                              <w:tc>
                                <w:tcPr>
                                  <w:tcW w:w="1260" w:type="dxa"/>
                                  <w:tcBorders>
                                    <w:right w:val="single" w:sz="4" w:space="0" w:color="D9D9D9"/>
                                  </w:tcBorders>
                                  <w:shd w:val="clear" w:color="auto" w:fill="auto"/>
                                  <w:vAlign w:val="center"/>
                                </w:tcPr>
                                <w:p w:rsidR="00275581" w:rsidRPr="00CF0B24" w:rsidRDefault="00275581" w:rsidP="00141E16">
                                  <w:pPr>
                                    <w:rPr>
                                      <w:rFonts w:asciiTheme="majorHAnsi" w:hAnsiTheme="majorHAnsi" w:cs="Arial"/>
                                      <w:iCs/>
                                      <w:color w:val="000000"/>
                                      <w:sz w:val="16"/>
                                      <w:szCs w:val="16"/>
                                    </w:rPr>
                                  </w:pPr>
                                  <w:r>
                                    <w:rPr>
                                      <w:rFonts w:asciiTheme="majorHAnsi" w:hAnsiTheme="majorHAnsi" w:cs="Arial"/>
                                      <w:iCs/>
                                      <w:color w:val="000000"/>
                                      <w:sz w:val="16"/>
                                      <w:szCs w:val="16"/>
                                    </w:rPr>
                                    <w:t>Latin America and Caribbean</w:t>
                                  </w:r>
                                </w:p>
                              </w:tc>
                              <w:tc>
                                <w:tcPr>
                                  <w:tcW w:w="1350" w:type="dxa"/>
                                  <w:tcBorders>
                                    <w:left w:val="single" w:sz="4" w:space="0" w:color="D9D9D9"/>
                                    <w:right w:val="single" w:sz="4" w:space="0" w:color="D9D9D9"/>
                                  </w:tcBorders>
                                  <w:shd w:val="clear" w:color="auto" w:fill="auto"/>
                                  <w:vAlign w:val="center"/>
                                </w:tcPr>
                                <w:p w:rsidR="00275581" w:rsidRPr="00CF0B24" w:rsidRDefault="00275581" w:rsidP="00141E16">
                                  <w:pPr>
                                    <w:jc w:val="center"/>
                                    <w:rPr>
                                      <w:rFonts w:asciiTheme="majorHAnsi" w:hAnsiTheme="majorHAnsi" w:cs="Arial"/>
                                      <w:iCs/>
                                      <w:color w:val="000000"/>
                                      <w:sz w:val="16"/>
                                      <w:szCs w:val="16"/>
                                    </w:rPr>
                                  </w:pPr>
                                  <w:r w:rsidRPr="002D6F6A">
                                    <w:rPr>
                                      <w:rFonts w:asciiTheme="majorHAnsi" w:hAnsiTheme="majorHAnsi" w:cs="Arial"/>
                                      <w:iCs/>
                                      <w:color w:val="000000"/>
                                      <w:sz w:val="16"/>
                                      <w:szCs w:val="16"/>
                                    </w:rPr>
                                    <w:t>300,000</w:t>
                                  </w:r>
                                </w:p>
                              </w:tc>
                              <w:tc>
                                <w:tcPr>
                                  <w:tcW w:w="900" w:type="dxa"/>
                                  <w:tcBorders>
                                    <w:left w:val="single" w:sz="4" w:space="0" w:color="D9D9D9"/>
                                    <w:right w:val="single" w:sz="4" w:space="0" w:color="D9D9D9"/>
                                  </w:tcBorders>
                                  <w:shd w:val="clear" w:color="auto" w:fill="auto"/>
                                  <w:vAlign w:val="center"/>
                                </w:tcPr>
                                <w:p w:rsidR="00275581" w:rsidRPr="00CF0B24" w:rsidRDefault="00275581" w:rsidP="00141E16">
                                  <w:pPr>
                                    <w:jc w:val="center"/>
                                    <w:rPr>
                                      <w:rFonts w:asciiTheme="majorHAnsi" w:hAnsiTheme="majorHAnsi" w:cs="Arial"/>
                                      <w:iCs/>
                                      <w:color w:val="000000"/>
                                      <w:sz w:val="16"/>
                                      <w:szCs w:val="16"/>
                                    </w:rPr>
                                  </w:pPr>
                                  <w:r>
                                    <w:rPr>
                                      <w:rFonts w:asciiTheme="majorHAnsi" w:hAnsiTheme="majorHAnsi" w:cs="Arial"/>
                                      <w:iCs/>
                                      <w:color w:val="000000"/>
                                      <w:sz w:val="16"/>
                                      <w:szCs w:val="16"/>
                                    </w:rPr>
                                    <w:t>1</w:t>
                                  </w:r>
                                </w:p>
                              </w:tc>
                              <w:tc>
                                <w:tcPr>
                                  <w:tcW w:w="900" w:type="dxa"/>
                                  <w:tcBorders>
                                    <w:left w:val="single" w:sz="4" w:space="0" w:color="D9D9D9"/>
                                    <w:right w:val="single" w:sz="4" w:space="0" w:color="D9D9D9"/>
                                  </w:tcBorders>
                                  <w:shd w:val="clear" w:color="auto" w:fill="auto"/>
                                  <w:vAlign w:val="center"/>
                                </w:tcPr>
                                <w:p w:rsidR="00275581" w:rsidRPr="00CF0B24" w:rsidRDefault="00275581" w:rsidP="00141E16">
                                  <w:pPr>
                                    <w:jc w:val="center"/>
                                    <w:rPr>
                                      <w:rFonts w:asciiTheme="majorHAnsi" w:hAnsiTheme="majorHAnsi" w:cs="Arial"/>
                                      <w:iCs/>
                                      <w:color w:val="000000"/>
                                      <w:sz w:val="16"/>
                                      <w:szCs w:val="16"/>
                                    </w:rPr>
                                  </w:pPr>
                                  <w:r>
                                    <w:rPr>
                                      <w:color w:val="000000"/>
                                      <w:sz w:val="16"/>
                                      <w:szCs w:val="16"/>
                                    </w:rPr>
                                    <w:t>6</w:t>
                                  </w:r>
                                </w:p>
                              </w:tc>
                              <w:tc>
                                <w:tcPr>
                                  <w:tcW w:w="990" w:type="dxa"/>
                                  <w:tcBorders>
                                    <w:left w:val="single" w:sz="4" w:space="0" w:color="D9D9D9"/>
                                    <w:right w:val="single" w:sz="4" w:space="0" w:color="D9D9D9"/>
                                  </w:tcBorders>
                                  <w:shd w:val="clear" w:color="auto" w:fill="auto"/>
                                  <w:vAlign w:val="center"/>
                                </w:tcPr>
                                <w:p w:rsidR="00275581" w:rsidRPr="00CF0B24" w:rsidRDefault="00275581" w:rsidP="00141E16">
                                  <w:pPr>
                                    <w:jc w:val="center"/>
                                    <w:rPr>
                                      <w:rFonts w:asciiTheme="majorHAnsi" w:hAnsiTheme="majorHAnsi" w:cs="Arial"/>
                                      <w:iCs/>
                                      <w:color w:val="000000"/>
                                      <w:sz w:val="16"/>
                                      <w:szCs w:val="16"/>
                                    </w:rPr>
                                  </w:pPr>
                                  <w:r>
                                    <w:rPr>
                                      <w:color w:val="000000"/>
                                      <w:sz w:val="16"/>
                                      <w:szCs w:val="16"/>
                                    </w:rPr>
                                    <w:t>7</w:t>
                                  </w:r>
                                </w:p>
                              </w:tc>
                            </w:tr>
                            <w:tr w:rsidR="00275581" w:rsidRPr="00684DFE" w:rsidTr="00141E16">
                              <w:trPr>
                                <w:trHeight w:val="432"/>
                              </w:trPr>
                              <w:tc>
                                <w:tcPr>
                                  <w:tcW w:w="1260" w:type="dxa"/>
                                  <w:tcBorders>
                                    <w:right w:val="single" w:sz="4" w:space="0" w:color="D9D9D9"/>
                                  </w:tcBorders>
                                  <w:shd w:val="clear" w:color="auto" w:fill="F2F2F2" w:themeFill="background1" w:themeFillShade="F2"/>
                                  <w:vAlign w:val="center"/>
                                </w:tcPr>
                                <w:p w:rsidR="00275581" w:rsidRPr="00680AA5" w:rsidRDefault="00275581" w:rsidP="00141E16">
                                  <w:pPr>
                                    <w:rPr>
                                      <w:rFonts w:asciiTheme="majorHAnsi" w:hAnsiTheme="majorHAnsi" w:cs="Arial"/>
                                      <w:iCs/>
                                      <w:color w:val="000000"/>
                                      <w:sz w:val="16"/>
                                      <w:szCs w:val="16"/>
                                    </w:rPr>
                                  </w:pPr>
                                  <w:r>
                                    <w:rPr>
                                      <w:rFonts w:asciiTheme="majorHAnsi" w:hAnsiTheme="majorHAnsi" w:cs="Arial"/>
                                      <w:iCs/>
                                      <w:color w:val="000000"/>
                                      <w:sz w:val="16"/>
                                      <w:szCs w:val="16"/>
                                    </w:rPr>
                                    <w:t>Middle East and North Africa</w:t>
                                  </w:r>
                                </w:p>
                              </w:tc>
                              <w:tc>
                                <w:tcPr>
                                  <w:tcW w:w="1350" w:type="dxa"/>
                                  <w:tcBorders>
                                    <w:left w:val="single" w:sz="4" w:space="0" w:color="D9D9D9"/>
                                    <w:right w:val="single" w:sz="4" w:space="0" w:color="D9D9D9"/>
                                  </w:tcBorders>
                                  <w:shd w:val="clear" w:color="auto" w:fill="F2F2F2" w:themeFill="background1" w:themeFillShade="F2"/>
                                  <w:vAlign w:val="center"/>
                                </w:tcPr>
                                <w:p w:rsidR="00275581" w:rsidRPr="00680AA5" w:rsidRDefault="00275581" w:rsidP="00141E16">
                                  <w:pPr>
                                    <w:jc w:val="center"/>
                                    <w:rPr>
                                      <w:rFonts w:asciiTheme="majorHAnsi" w:hAnsiTheme="majorHAnsi" w:cs="Arial"/>
                                      <w:iCs/>
                                      <w:color w:val="000000"/>
                                      <w:sz w:val="16"/>
                                      <w:szCs w:val="16"/>
                                    </w:rPr>
                                  </w:pPr>
                                  <w:r w:rsidRPr="002D6F6A">
                                    <w:rPr>
                                      <w:rFonts w:asciiTheme="majorHAnsi" w:hAnsiTheme="majorHAnsi" w:cs="Arial"/>
                                      <w:iCs/>
                                      <w:color w:val="000000"/>
                                      <w:sz w:val="16"/>
                                      <w:szCs w:val="16"/>
                                    </w:rPr>
                                    <w:t>880,000</w:t>
                                  </w:r>
                                </w:p>
                              </w:tc>
                              <w:tc>
                                <w:tcPr>
                                  <w:tcW w:w="900" w:type="dxa"/>
                                  <w:tcBorders>
                                    <w:left w:val="single" w:sz="4" w:space="0" w:color="D9D9D9"/>
                                    <w:right w:val="single" w:sz="4" w:space="0" w:color="D9D9D9"/>
                                  </w:tcBorders>
                                  <w:shd w:val="clear" w:color="auto" w:fill="F2F2F2" w:themeFill="background1" w:themeFillShade="F2"/>
                                  <w:vAlign w:val="center"/>
                                </w:tcPr>
                                <w:p w:rsidR="00275581" w:rsidRPr="00680AA5" w:rsidRDefault="00275581" w:rsidP="00141E16">
                                  <w:pPr>
                                    <w:jc w:val="center"/>
                                    <w:rPr>
                                      <w:rFonts w:asciiTheme="majorHAnsi" w:hAnsiTheme="majorHAnsi" w:cs="Arial"/>
                                      <w:iCs/>
                                      <w:color w:val="000000"/>
                                      <w:sz w:val="16"/>
                                      <w:szCs w:val="16"/>
                                    </w:rPr>
                                  </w:pPr>
                                  <w:r>
                                    <w:rPr>
                                      <w:rFonts w:asciiTheme="majorHAnsi" w:hAnsiTheme="majorHAnsi" w:cs="Arial"/>
                                      <w:iCs/>
                                      <w:color w:val="000000"/>
                                      <w:sz w:val="16"/>
                                      <w:szCs w:val="16"/>
                                    </w:rPr>
                                    <w:t>2</w:t>
                                  </w:r>
                                </w:p>
                              </w:tc>
                              <w:tc>
                                <w:tcPr>
                                  <w:tcW w:w="900" w:type="dxa"/>
                                  <w:tcBorders>
                                    <w:left w:val="single" w:sz="4" w:space="0" w:color="D9D9D9"/>
                                    <w:right w:val="single" w:sz="4" w:space="0" w:color="D9D9D9"/>
                                  </w:tcBorders>
                                  <w:shd w:val="clear" w:color="auto" w:fill="F2F2F2" w:themeFill="background1" w:themeFillShade="F2"/>
                                  <w:vAlign w:val="center"/>
                                </w:tcPr>
                                <w:p w:rsidR="00275581" w:rsidRPr="00680AA5" w:rsidRDefault="00275581" w:rsidP="00141E16">
                                  <w:pPr>
                                    <w:jc w:val="center"/>
                                    <w:rPr>
                                      <w:rFonts w:asciiTheme="majorHAnsi" w:hAnsiTheme="majorHAnsi" w:cs="Arial"/>
                                      <w:iCs/>
                                      <w:color w:val="000000"/>
                                      <w:sz w:val="16"/>
                                      <w:szCs w:val="16"/>
                                    </w:rPr>
                                  </w:pPr>
                                  <w:r>
                                    <w:rPr>
                                      <w:color w:val="000000"/>
                                      <w:sz w:val="16"/>
                                      <w:szCs w:val="16"/>
                                    </w:rPr>
                                    <w:t>18</w:t>
                                  </w:r>
                                </w:p>
                              </w:tc>
                              <w:tc>
                                <w:tcPr>
                                  <w:tcW w:w="990" w:type="dxa"/>
                                  <w:tcBorders>
                                    <w:left w:val="single" w:sz="4" w:space="0" w:color="D9D9D9"/>
                                    <w:right w:val="single" w:sz="4" w:space="0" w:color="D9D9D9"/>
                                  </w:tcBorders>
                                  <w:shd w:val="clear" w:color="auto" w:fill="F2F2F2" w:themeFill="background1" w:themeFillShade="F2"/>
                                  <w:vAlign w:val="center"/>
                                </w:tcPr>
                                <w:p w:rsidR="00275581" w:rsidRPr="00680AA5" w:rsidRDefault="00275581" w:rsidP="00141E16">
                                  <w:pPr>
                                    <w:jc w:val="center"/>
                                    <w:rPr>
                                      <w:rFonts w:asciiTheme="majorHAnsi" w:hAnsiTheme="majorHAnsi" w:cs="Arial"/>
                                      <w:iCs/>
                                      <w:color w:val="000000"/>
                                      <w:sz w:val="16"/>
                                      <w:szCs w:val="16"/>
                                    </w:rPr>
                                  </w:pPr>
                                  <w:r>
                                    <w:rPr>
                                      <w:color w:val="000000"/>
                                      <w:sz w:val="16"/>
                                      <w:szCs w:val="16"/>
                                    </w:rPr>
                                    <w:t>14</w:t>
                                  </w:r>
                                </w:p>
                              </w:tc>
                            </w:tr>
                            <w:tr w:rsidR="00275581" w:rsidRPr="00684DFE" w:rsidTr="006D7FB7">
                              <w:trPr>
                                <w:trHeight w:val="432"/>
                              </w:trPr>
                              <w:tc>
                                <w:tcPr>
                                  <w:tcW w:w="1260" w:type="dxa"/>
                                  <w:tcBorders>
                                    <w:right w:val="single" w:sz="4" w:space="0" w:color="D9D9D9"/>
                                  </w:tcBorders>
                                  <w:shd w:val="clear" w:color="auto" w:fill="auto"/>
                                  <w:vAlign w:val="center"/>
                                </w:tcPr>
                                <w:p w:rsidR="00275581" w:rsidRPr="00680AA5" w:rsidRDefault="00275581" w:rsidP="00504760">
                                  <w:pPr>
                                    <w:rPr>
                                      <w:rFonts w:asciiTheme="majorHAnsi" w:hAnsiTheme="majorHAnsi" w:cs="Arial"/>
                                      <w:b/>
                                      <w:iCs/>
                                      <w:color w:val="000000"/>
                                      <w:sz w:val="16"/>
                                      <w:szCs w:val="16"/>
                                    </w:rPr>
                                  </w:pPr>
                                  <w:r w:rsidRPr="00680AA5">
                                    <w:rPr>
                                      <w:rFonts w:asciiTheme="majorHAnsi" w:hAnsiTheme="majorHAnsi" w:cs="Arial"/>
                                      <w:b/>
                                      <w:iCs/>
                                      <w:color w:val="000000"/>
                                      <w:sz w:val="16"/>
                                      <w:szCs w:val="16"/>
                                    </w:rPr>
                                    <w:t>Total</w:t>
                                  </w:r>
                                </w:p>
                              </w:tc>
                              <w:tc>
                                <w:tcPr>
                                  <w:tcW w:w="1350" w:type="dxa"/>
                                  <w:tcBorders>
                                    <w:left w:val="single" w:sz="4" w:space="0" w:color="D9D9D9"/>
                                    <w:right w:val="single" w:sz="4" w:space="0" w:color="D9D9D9"/>
                                  </w:tcBorders>
                                  <w:shd w:val="clear" w:color="auto" w:fill="auto"/>
                                  <w:vAlign w:val="center"/>
                                </w:tcPr>
                                <w:p w:rsidR="00275581" w:rsidRPr="00680AA5" w:rsidRDefault="00275581" w:rsidP="002D6F6A">
                                  <w:pPr>
                                    <w:jc w:val="center"/>
                                    <w:rPr>
                                      <w:rFonts w:asciiTheme="majorHAnsi" w:hAnsiTheme="majorHAnsi" w:cs="Arial"/>
                                      <w:b/>
                                      <w:iCs/>
                                      <w:color w:val="000000"/>
                                      <w:sz w:val="16"/>
                                      <w:szCs w:val="16"/>
                                    </w:rPr>
                                  </w:pPr>
                                  <w:r>
                                    <w:rPr>
                                      <w:rFonts w:asciiTheme="majorHAnsi" w:hAnsiTheme="majorHAnsi" w:cs="Arial"/>
                                      <w:b/>
                                      <w:iCs/>
                                      <w:color w:val="000000"/>
                                      <w:sz w:val="16"/>
                                      <w:szCs w:val="16"/>
                                    </w:rPr>
                                    <w:t>4,795</w:t>
                                  </w:r>
                                  <w:r w:rsidRPr="00504760">
                                    <w:rPr>
                                      <w:rFonts w:asciiTheme="majorHAnsi" w:hAnsiTheme="majorHAnsi" w:cs="Arial"/>
                                      <w:b/>
                                      <w:iCs/>
                                      <w:color w:val="000000"/>
                                      <w:sz w:val="16"/>
                                      <w:szCs w:val="16"/>
                                    </w:rPr>
                                    <w:t>,</w:t>
                                  </w:r>
                                  <w:r>
                                    <w:rPr>
                                      <w:rFonts w:asciiTheme="majorHAnsi" w:hAnsiTheme="majorHAnsi" w:cs="Arial"/>
                                      <w:b/>
                                      <w:iCs/>
                                      <w:color w:val="000000"/>
                                      <w:sz w:val="16"/>
                                      <w:szCs w:val="16"/>
                                    </w:rPr>
                                    <w:t>675</w:t>
                                  </w:r>
                                </w:p>
                              </w:tc>
                              <w:tc>
                                <w:tcPr>
                                  <w:tcW w:w="900" w:type="dxa"/>
                                  <w:tcBorders>
                                    <w:left w:val="single" w:sz="4" w:space="0" w:color="D9D9D9"/>
                                    <w:right w:val="single" w:sz="4" w:space="0" w:color="D9D9D9"/>
                                  </w:tcBorders>
                                  <w:shd w:val="clear" w:color="auto" w:fill="auto"/>
                                  <w:vAlign w:val="center"/>
                                </w:tcPr>
                                <w:p w:rsidR="00275581" w:rsidRPr="00680AA5" w:rsidRDefault="00275581" w:rsidP="00504760">
                                  <w:pPr>
                                    <w:jc w:val="center"/>
                                    <w:rPr>
                                      <w:rFonts w:asciiTheme="majorHAnsi" w:hAnsiTheme="majorHAnsi" w:cs="Arial"/>
                                      <w:b/>
                                      <w:iCs/>
                                      <w:color w:val="000000"/>
                                      <w:sz w:val="16"/>
                                      <w:szCs w:val="16"/>
                                    </w:rPr>
                                  </w:pPr>
                                  <w:r>
                                    <w:rPr>
                                      <w:rFonts w:asciiTheme="majorHAnsi" w:hAnsiTheme="majorHAnsi" w:cs="Arial"/>
                                      <w:b/>
                                      <w:iCs/>
                                      <w:color w:val="000000"/>
                                      <w:sz w:val="16"/>
                                      <w:szCs w:val="16"/>
                                    </w:rPr>
                                    <w:t>14</w:t>
                                  </w:r>
                                </w:p>
                              </w:tc>
                              <w:tc>
                                <w:tcPr>
                                  <w:tcW w:w="900" w:type="dxa"/>
                                  <w:tcBorders>
                                    <w:left w:val="single" w:sz="4" w:space="0" w:color="D9D9D9"/>
                                    <w:right w:val="single" w:sz="4" w:space="0" w:color="D9D9D9"/>
                                  </w:tcBorders>
                                  <w:shd w:val="clear" w:color="auto" w:fill="auto"/>
                                  <w:vAlign w:val="center"/>
                                </w:tcPr>
                                <w:p w:rsidR="00275581" w:rsidRPr="00680AA5" w:rsidRDefault="00275581" w:rsidP="00504760">
                                  <w:pPr>
                                    <w:jc w:val="center"/>
                                    <w:rPr>
                                      <w:rFonts w:asciiTheme="majorHAnsi" w:hAnsiTheme="majorHAnsi" w:cs="Arial"/>
                                      <w:b/>
                                      <w:iCs/>
                                      <w:color w:val="000000"/>
                                      <w:sz w:val="16"/>
                                      <w:szCs w:val="16"/>
                                    </w:rPr>
                                  </w:pPr>
                                  <w:r>
                                    <w:rPr>
                                      <w:rFonts w:asciiTheme="majorHAnsi" w:hAnsiTheme="majorHAnsi" w:cs="Arial"/>
                                      <w:b/>
                                      <w:iCs/>
                                      <w:color w:val="000000"/>
                                      <w:sz w:val="16"/>
                                      <w:szCs w:val="16"/>
                                    </w:rPr>
                                    <w:t>100</w:t>
                                  </w:r>
                                </w:p>
                              </w:tc>
                              <w:tc>
                                <w:tcPr>
                                  <w:tcW w:w="990" w:type="dxa"/>
                                  <w:tcBorders>
                                    <w:left w:val="single" w:sz="4" w:space="0" w:color="D9D9D9"/>
                                    <w:right w:val="single" w:sz="4" w:space="0" w:color="D9D9D9"/>
                                  </w:tcBorders>
                                  <w:shd w:val="clear" w:color="auto" w:fill="auto"/>
                                  <w:vAlign w:val="center"/>
                                </w:tcPr>
                                <w:p w:rsidR="00275581" w:rsidRPr="00680AA5" w:rsidRDefault="00275581" w:rsidP="00504760">
                                  <w:pPr>
                                    <w:jc w:val="center"/>
                                    <w:rPr>
                                      <w:rFonts w:asciiTheme="majorHAnsi" w:hAnsiTheme="majorHAnsi" w:cs="Arial"/>
                                      <w:b/>
                                      <w:iCs/>
                                      <w:color w:val="000000"/>
                                      <w:sz w:val="16"/>
                                      <w:szCs w:val="16"/>
                                    </w:rPr>
                                  </w:pPr>
                                  <w:r w:rsidRPr="00680AA5">
                                    <w:rPr>
                                      <w:rFonts w:asciiTheme="majorHAnsi" w:hAnsiTheme="majorHAnsi" w:cs="Arial"/>
                                      <w:b/>
                                      <w:iCs/>
                                      <w:color w:val="000000"/>
                                      <w:sz w:val="16"/>
                                      <w:szCs w:val="16"/>
                                    </w:rPr>
                                    <w:t>100</w:t>
                                  </w:r>
                                </w:p>
                              </w:tc>
                            </w:tr>
                          </w:tbl>
                          <w:p w:rsidR="00275581" w:rsidRPr="000557E8" w:rsidRDefault="00275581" w:rsidP="005C72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52F526" id="Text Box 47" o:spid="_x0000_s1033" type="#_x0000_t202" style="position:absolute;margin-left:-.75pt;margin-top:-1.6pt;width:420.3pt;height:21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" stroked="f">
                <v:textbox>
                  <w:txbxContent>
                    <w:tbl>
                      <w:tblPr>
                        <w:tblW w:w="5400" w:type="dxa"/>
                        <w:tblInd w:w="108" w:type="dxa"/>
                        <w:tblBorders>
                          <w:top w:val="single" w:sz="4" w:space="0" w:color="D9D9D9"/>
                          <w:left w:val="single" w:sz="4" w:space="0" w:color="D9D9D9"/>
                          <w:bottom w:val="single" w:sz="4" w:space="0" w:color="D9D9D9"/>
                          <w:right w:val="single" w:sz="4" w:space="0" w:color="D9D9D9"/>
                          <w:insideH w:val="single" w:sz="4" w:space="0" w:color="D9D9D9"/>
                        </w:tblBorders>
                        <w:tblLayout w:type="fixed"/>
                        <w:tblLook w:val="0000" w:firstRow="0" w:lastRow="0" w:firstColumn="0" w:lastColumn="0" w:noHBand="0" w:noVBand="0"/>
                      </w:tblPr>
                      <w:tblGrid>
                        <w:gridCol w:w="1260"/>
                        <w:gridCol w:w="1350"/>
                        <w:gridCol w:w="900"/>
                        <w:gridCol w:w="900"/>
                        <w:gridCol w:w="990"/>
                      </w:tblGrid>
                      <w:tr w:rsidR="00275581" w:rsidRPr="00392686" w:rsidTr="006D7FB7">
                        <w:trPr>
                          <w:trHeight w:val="576"/>
                        </w:trPr>
                        <w:tc>
                          <w:tcPr>
                            <w:tcW w:w="1260" w:type="dxa"/>
                            <w:tcBorders>
                              <w:bottom w:val="single" w:sz="4" w:space="0" w:color="D9D9D9"/>
                            </w:tcBorders>
                            <w:shd w:val="clear" w:color="auto" w:fill="003057"/>
                            <w:vAlign w:val="center"/>
                          </w:tcPr>
                          <w:p w:rsidR="00275581" w:rsidRPr="00CF0B24" w:rsidRDefault="00275581" w:rsidP="00EE26C8">
                            <w:pPr>
                              <w:pStyle w:val="BodyTextIndent2"/>
                              <w:keepNext/>
                              <w:keepLines/>
                              <w:spacing w:before="60" w:after="60"/>
                              <w:ind w:left="72"/>
                              <w:rPr>
                                <w:rFonts w:asciiTheme="majorHAnsi" w:hAnsiTheme="majorHAnsi" w:cs="Arial"/>
                                <w:b/>
                                <w:iCs/>
                                <w:color w:val="FFFFFF" w:themeColor="background1"/>
                                <w:sz w:val="16"/>
                                <w:szCs w:val="16"/>
                              </w:rPr>
                            </w:pPr>
                            <w:r w:rsidRPr="00CF0B24">
                              <w:rPr>
                                <w:rFonts w:asciiTheme="majorHAnsi" w:hAnsiTheme="majorHAnsi" w:cs="Arial"/>
                                <w:b/>
                                <w:iCs/>
                                <w:color w:val="FFFFFF" w:themeColor="background1"/>
                                <w:sz w:val="16"/>
                                <w:szCs w:val="16"/>
                              </w:rPr>
                              <w:t>Region</w:t>
                            </w:r>
                          </w:p>
                        </w:tc>
                        <w:tc>
                          <w:tcPr>
                            <w:tcW w:w="1350" w:type="dxa"/>
                            <w:tcBorders>
                              <w:bottom w:val="single" w:sz="4" w:space="0" w:color="D9D9D9"/>
                            </w:tcBorders>
                            <w:shd w:val="clear" w:color="auto" w:fill="003057"/>
                            <w:vAlign w:val="center"/>
                          </w:tcPr>
                          <w:p w:rsidR="00275581" w:rsidRPr="00CF0B24" w:rsidRDefault="00275581" w:rsidP="00EE26C8">
                            <w:pPr>
                              <w:jc w:val="center"/>
                              <w:rPr>
                                <w:rFonts w:asciiTheme="majorHAnsi" w:hAnsiTheme="majorHAnsi" w:cs="Arial"/>
                                <w:b/>
                                <w:iCs/>
                                <w:color w:val="FFFFFF" w:themeColor="background1"/>
                                <w:sz w:val="16"/>
                                <w:szCs w:val="16"/>
                              </w:rPr>
                            </w:pPr>
                            <w:r w:rsidRPr="00CF0B24">
                              <w:rPr>
                                <w:rFonts w:asciiTheme="majorHAnsi" w:hAnsiTheme="majorHAnsi" w:cs="Arial"/>
                                <w:b/>
                                <w:iCs/>
                                <w:color w:val="FFFFFF" w:themeColor="background1"/>
                                <w:sz w:val="16"/>
                                <w:szCs w:val="16"/>
                              </w:rPr>
                              <w:t>Total Funding (</w:t>
                            </w:r>
                            <w:r w:rsidRPr="00EE26C8">
                              <w:rPr>
                                <w:rFonts w:asciiTheme="majorHAnsi" w:hAnsiTheme="majorHAnsi" w:cs="Arial"/>
                                <w:b/>
                                <w:iCs/>
                                <w:color w:val="FFFFFF" w:themeColor="background1"/>
                                <w:sz w:val="16"/>
                                <w:szCs w:val="16"/>
                              </w:rPr>
                              <w:t>US</w:t>
                            </w:r>
                            <w:r>
                              <w:rPr>
                                <w:rFonts w:asciiTheme="majorHAnsi" w:hAnsiTheme="majorHAnsi" w:cs="Arial"/>
                                <w:b/>
                                <w:iCs/>
                                <w:color w:val="FFFFFF" w:themeColor="background1"/>
                                <w:sz w:val="16"/>
                                <w:szCs w:val="16"/>
                              </w:rPr>
                              <w:t>$</w:t>
                            </w:r>
                            <w:r w:rsidRPr="00CF0B24">
                              <w:rPr>
                                <w:rFonts w:asciiTheme="majorHAnsi" w:hAnsiTheme="majorHAnsi" w:cs="Arial"/>
                                <w:b/>
                                <w:iCs/>
                                <w:color w:val="FFFFFF" w:themeColor="background1"/>
                                <w:sz w:val="16"/>
                                <w:szCs w:val="16"/>
                              </w:rPr>
                              <w:t>)</w:t>
                            </w:r>
                          </w:p>
                        </w:tc>
                        <w:tc>
                          <w:tcPr>
                            <w:tcW w:w="900" w:type="dxa"/>
                            <w:tcBorders>
                              <w:bottom w:val="single" w:sz="4" w:space="0" w:color="D9D9D9"/>
                              <w:right w:val="single" w:sz="4" w:space="0" w:color="D9D9D9"/>
                            </w:tcBorders>
                            <w:shd w:val="clear" w:color="auto" w:fill="003057"/>
                            <w:vAlign w:val="center"/>
                          </w:tcPr>
                          <w:p w:rsidR="00275581" w:rsidRPr="00CF0B24" w:rsidRDefault="00275581" w:rsidP="00EE26C8">
                            <w:pPr>
                              <w:jc w:val="center"/>
                              <w:rPr>
                                <w:rFonts w:asciiTheme="majorHAnsi" w:hAnsiTheme="majorHAnsi" w:cs="Arial"/>
                                <w:b/>
                                <w:iCs/>
                                <w:color w:val="FFFFFF" w:themeColor="background1"/>
                                <w:sz w:val="16"/>
                                <w:szCs w:val="16"/>
                              </w:rPr>
                            </w:pPr>
                            <w:r>
                              <w:rPr>
                                <w:rFonts w:asciiTheme="majorHAnsi" w:hAnsiTheme="majorHAnsi" w:cs="Arial"/>
                                <w:b/>
                                <w:iCs/>
                                <w:color w:val="FFFFFF" w:themeColor="background1"/>
                                <w:sz w:val="16"/>
                                <w:szCs w:val="16"/>
                              </w:rPr>
                              <w:t>No. of Projects</w:t>
                            </w:r>
                          </w:p>
                        </w:tc>
                        <w:tc>
                          <w:tcPr>
                            <w:tcW w:w="900" w:type="dxa"/>
                            <w:tcBorders>
                              <w:left w:val="single" w:sz="4" w:space="0" w:color="D9D9D9"/>
                              <w:bottom w:val="single" w:sz="4" w:space="0" w:color="D9D9D9"/>
                            </w:tcBorders>
                            <w:shd w:val="clear" w:color="auto" w:fill="003057"/>
                            <w:vAlign w:val="center"/>
                          </w:tcPr>
                          <w:p w:rsidR="00275581" w:rsidRPr="00CF0B24" w:rsidRDefault="00275581" w:rsidP="008C44BB">
                            <w:pPr>
                              <w:jc w:val="center"/>
                              <w:rPr>
                                <w:rFonts w:asciiTheme="majorHAnsi" w:hAnsiTheme="majorHAnsi" w:cs="Arial"/>
                                <w:b/>
                                <w:iCs/>
                                <w:color w:val="FFFFFF" w:themeColor="background1"/>
                                <w:sz w:val="16"/>
                                <w:szCs w:val="16"/>
                              </w:rPr>
                            </w:pPr>
                            <w:r>
                              <w:rPr>
                                <w:rFonts w:asciiTheme="majorHAnsi" w:hAnsiTheme="majorHAnsi" w:cs="Arial"/>
                                <w:b/>
                                <w:iCs/>
                                <w:color w:val="FFFFFF" w:themeColor="background1"/>
                                <w:sz w:val="16"/>
                                <w:szCs w:val="16"/>
                              </w:rPr>
                              <w:t>% of</w:t>
                            </w:r>
                            <w:r w:rsidRPr="00CF0B24">
                              <w:rPr>
                                <w:rFonts w:asciiTheme="majorHAnsi" w:hAnsiTheme="majorHAnsi" w:cs="Arial"/>
                                <w:b/>
                                <w:iCs/>
                                <w:color w:val="FFFFFF" w:themeColor="background1"/>
                                <w:sz w:val="16"/>
                                <w:szCs w:val="16"/>
                              </w:rPr>
                              <w:t xml:space="preserve">  Funding</w:t>
                            </w:r>
                          </w:p>
                        </w:tc>
                        <w:tc>
                          <w:tcPr>
                            <w:tcW w:w="990" w:type="dxa"/>
                            <w:tcBorders>
                              <w:bottom w:val="single" w:sz="4" w:space="0" w:color="D9D9D9"/>
                              <w:right w:val="single" w:sz="4" w:space="0" w:color="D9D9D9"/>
                            </w:tcBorders>
                            <w:shd w:val="clear" w:color="auto" w:fill="003057"/>
                            <w:vAlign w:val="center"/>
                          </w:tcPr>
                          <w:p w:rsidR="00275581" w:rsidRPr="00CF0B24" w:rsidRDefault="00275581" w:rsidP="008C44BB">
                            <w:pPr>
                              <w:jc w:val="center"/>
                              <w:rPr>
                                <w:rFonts w:asciiTheme="majorHAnsi" w:hAnsiTheme="majorHAnsi" w:cs="Arial"/>
                                <w:b/>
                                <w:iCs/>
                                <w:color w:val="FFFFFF" w:themeColor="background1"/>
                                <w:sz w:val="16"/>
                                <w:szCs w:val="16"/>
                              </w:rPr>
                            </w:pPr>
                            <w:r>
                              <w:rPr>
                                <w:rFonts w:asciiTheme="majorHAnsi" w:hAnsiTheme="majorHAnsi" w:cs="Arial"/>
                                <w:b/>
                                <w:iCs/>
                                <w:color w:val="FFFFFF" w:themeColor="background1"/>
                                <w:sz w:val="16"/>
                                <w:szCs w:val="16"/>
                              </w:rPr>
                              <w:t>% of</w:t>
                            </w:r>
                            <w:r w:rsidRPr="00CF0B24">
                              <w:rPr>
                                <w:rFonts w:asciiTheme="majorHAnsi" w:hAnsiTheme="majorHAnsi" w:cs="Arial"/>
                                <w:b/>
                                <w:iCs/>
                                <w:color w:val="FFFFFF" w:themeColor="background1"/>
                                <w:sz w:val="16"/>
                                <w:szCs w:val="16"/>
                              </w:rPr>
                              <w:t xml:space="preserve">  </w:t>
                            </w:r>
                            <w:r>
                              <w:rPr>
                                <w:rFonts w:asciiTheme="majorHAnsi" w:hAnsiTheme="majorHAnsi" w:cs="Arial"/>
                                <w:b/>
                                <w:iCs/>
                                <w:color w:val="FFFFFF" w:themeColor="background1"/>
                                <w:sz w:val="16"/>
                                <w:szCs w:val="16"/>
                              </w:rPr>
                              <w:t>Number</w:t>
                            </w:r>
                          </w:p>
                        </w:tc>
                      </w:tr>
                      <w:tr w:rsidR="00275581" w:rsidRPr="00392686" w:rsidTr="00141E16">
                        <w:trPr>
                          <w:trHeight w:val="432"/>
                        </w:trPr>
                        <w:tc>
                          <w:tcPr>
                            <w:tcW w:w="1260" w:type="dxa"/>
                            <w:tcBorders>
                              <w:top w:val="single" w:sz="4" w:space="0" w:color="D9D9D9"/>
                              <w:right w:val="single" w:sz="4" w:space="0" w:color="D9D9D9"/>
                            </w:tcBorders>
                            <w:shd w:val="clear" w:color="auto" w:fill="F2F2F2" w:themeFill="background1" w:themeFillShade="F2"/>
                            <w:vAlign w:val="center"/>
                          </w:tcPr>
                          <w:p w:rsidR="00275581" w:rsidRPr="00CF0B24" w:rsidRDefault="00275581" w:rsidP="00141E16">
                            <w:pPr>
                              <w:rPr>
                                <w:rFonts w:asciiTheme="majorHAnsi" w:hAnsiTheme="majorHAnsi" w:cs="Arial"/>
                                <w:iCs/>
                                <w:color w:val="000000"/>
                                <w:sz w:val="16"/>
                                <w:szCs w:val="16"/>
                              </w:rPr>
                            </w:pPr>
                            <w:r w:rsidRPr="00CF0B24">
                              <w:rPr>
                                <w:rFonts w:asciiTheme="majorHAnsi" w:hAnsiTheme="majorHAnsi" w:cs="Arial"/>
                                <w:iCs/>
                                <w:color w:val="000000"/>
                                <w:sz w:val="16"/>
                                <w:szCs w:val="16"/>
                              </w:rPr>
                              <w:t>Sub-Saharan Africa</w:t>
                            </w:r>
                          </w:p>
                        </w:tc>
                        <w:tc>
                          <w:tcPr>
                            <w:tcW w:w="1350" w:type="dxa"/>
                            <w:tcBorders>
                              <w:top w:val="single" w:sz="4" w:space="0" w:color="D9D9D9"/>
                              <w:left w:val="single" w:sz="4" w:space="0" w:color="D9D9D9"/>
                              <w:right w:val="single" w:sz="4" w:space="0" w:color="D9D9D9"/>
                            </w:tcBorders>
                            <w:shd w:val="clear" w:color="auto" w:fill="F2F2F2" w:themeFill="background1" w:themeFillShade="F2"/>
                            <w:vAlign w:val="center"/>
                          </w:tcPr>
                          <w:p w:rsidR="00275581" w:rsidRPr="00CF0B24" w:rsidRDefault="00275581" w:rsidP="00141E16">
                            <w:pPr>
                              <w:jc w:val="center"/>
                              <w:rPr>
                                <w:rFonts w:asciiTheme="majorHAnsi" w:hAnsiTheme="majorHAnsi" w:cs="Arial"/>
                                <w:iCs/>
                                <w:color w:val="000000"/>
                                <w:sz w:val="16"/>
                                <w:szCs w:val="16"/>
                              </w:rPr>
                            </w:pPr>
                            <w:r w:rsidRPr="002D6F6A">
                              <w:rPr>
                                <w:rFonts w:asciiTheme="majorHAnsi" w:hAnsiTheme="majorHAnsi" w:cs="Arial"/>
                                <w:iCs/>
                                <w:color w:val="000000"/>
                                <w:sz w:val="16"/>
                                <w:szCs w:val="16"/>
                              </w:rPr>
                              <w:t>1,971,750</w:t>
                            </w:r>
                          </w:p>
                        </w:tc>
                        <w:tc>
                          <w:tcPr>
                            <w:tcW w:w="900" w:type="dxa"/>
                            <w:tcBorders>
                              <w:top w:val="single" w:sz="4" w:space="0" w:color="D9D9D9"/>
                              <w:left w:val="single" w:sz="4" w:space="0" w:color="D9D9D9"/>
                              <w:right w:val="single" w:sz="4" w:space="0" w:color="D9D9D9"/>
                            </w:tcBorders>
                            <w:shd w:val="clear" w:color="auto" w:fill="F2F2F2" w:themeFill="background1" w:themeFillShade="F2"/>
                            <w:vAlign w:val="center"/>
                          </w:tcPr>
                          <w:p w:rsidR="00275581" w:rsidRPr="00CF0B24" w:rsidRDefault="00275581" w:rsidP="00141E16">
                            <w:pPr>
                              <w:jc w:val="center"/>
                              <w:rPr>
                                <w:rFonts w:asciiTheme="majorHAnsi" w:hAnsiTheme="majorHAnsi" w:cs="Arial"/>
                                <w:iCs/>
                                <w:color w:val="000000"/>
                                <w:sz w:val="16"/>
                                <w:szCs w:val="16"/>
                              </w:rPr>
                            </w:pPr>
                            <w:r>
                              <w:rPr>
                                <w:rFonts w:asciiTheme="majorHAnsi" w:hAnsiTheme="majorHAnsi" w:cs="Arial"/>
                                <w:iCs/>
                                <w:color w:val="000000"/>
                                <w:sz w:val="16"/>
                                <w:szCs w:val="16"/>
                              </w:rPr>
                              <w:t>7</w:t>
                            </w:r>
                          </w:p>
                        </w:tc>
                        <w:tc>
                          <w:tcPr>
                            <w:tcW w:w="900" w:type="dxa"/>
                            <w:tcBorders>
                              <w:top w:val="single" w:sz="4" w:space="0" w:color="D9D9D9"/>
                              <w:left w:val="single" w:sz="4" w:space="0" w:color="D9D9D9"/>
                              <w:right w:val="single" w:sz="4" w:space="0" w:color="D9D9D9"/>
                            </w:tcBorders>
                            <w:shd w:val="clear" w:color="auto" w:fill="F2F2F2" w:themeFill="background1" w:themeFillShade="F2"/>
                            <w:vAlign w:val="center"/>
                          </w:tcPr>
                          <w:p w:rsidR="00275581" w:rsidRPr="00CF0B24" w:rsidRDefault="00275581" w:rsidP="00141E16">
                            <w:pPr>
                              <w:jc w:val="center"/>
                              <w:rPr>
                                <w:rFonts w:asciiTheme="majorHAnsi" w:hAnsiTheme="majorHAnsi" w:cs="Arial"/>
                                <w:iCs/>
                                <w:color w:val="000000"/>
                                <w:sz w:val="16"/>
                                <w:szCs w:val="16"/>
                              </w:rPr>
                            </w:pPr>
                            <w:r>
                              <w:rPr>
                                <w:color w:val="000000"/>
                                <w:sz w:val="16"/>
                                <w:szCs w:val="16"/>
                              </w:rPr>
                              <w:t>41</w:t>
                            </w:r>
                          </w:p>
                        </w:tc>
                        <w:tc>
                          <w:tcPr>
                            <w:tcW w:w="990" w:type="dxa"/>
                            <w:tcBorders>
                              <w:top w:val="single" w:sz="4" w:space="0" w:color="D9D9D9"/>
                              <w:left w:val="single" w:sz="4" w:space="0" w:color="D9D9D9"/>
                              <w:right w:val="single" w:sz="4" w:space="0" w:color="D9D9D9"/>
                            </w:tcBorders>
                            <w:shd w:val="clear" w:color="auto" w:fill="F2F2F2" w:themeFill="background1" w:themeFillShade="F2"/>
                            <w:vAlign w:val="center"/>
                          </w:tcPr>
                          <w:p w:rsidR="00275581" w:rsidRPr="00CF0B24" w:rsidRDefault="00275581" w:rsidP="00141E16">
                            <w:pPr>
                              <w:jc w:val="center"/>
                              <w:rPr>
                                <w:rFonts w:asciiTheme="majorHAnsi" w:hAnsiTheme="majorHAnsi" w:cs="Arial"/>
                                <w:iCs/>
                                <w:color w:val="000000"/>
                                <w:sz w:val="16"/>
                                <w:szCs w:val="16"/>
                              </w:rPr>
                            </w:pPr>
                            <w:r>
                              <w:rPr>
                                <w:color w:val="000000"/>
                                <w:sz w:val="16"/>
                                <w:szCs w:val="16"/>
                              </w:rPr>
                              <w:t>50</w:t>
                            </w:r>
                          </w:p>
                        </w:tc>
                      </w:tr>
                      <w:tr w:rsidR="00275581" w:rsidRPr="00684DFE" w:rsidTr="00141E16">
                        <w:trPr>
                          <w:trHeight w:val="437"/>
                        </w:trPr>
                        <w:tc>
                          <w:tcPr>
                            <w:tcW w:w="1260" w:type="dxa"/>
                            <w:tcBorders>
                              <w:right w:val="single" w:sz="4" w:space="0" w:color="D9D9D9"/>
                            </w:tcBorders>
                            <w:shd w:val="clear" w:color="auto" w:fill="auto"/>
                            <w:vAlign w:val="center"/>
                          </w:tcPr>
                          <w:p w:rsidR="00275581" w:rsidRDefault="00275581" w:rsidP="00141E16">
                            <w:pPr>
                              <w:rPr>
                                <w:rFonts w:asciiTheme="majorHAnsi" w:hAnsiTheme="majorHAnsi" w:cs="Arial"/>
                                <w:iCs/>
                                <w:color w:val="000000"/>
                                <w:sz w:val="16"/>
                                <w:szCs w:val="16"/>
                              </w:rPr>
                            </w:pPr>
                            <w:r>
                              <w:rPr>
                                <w:rFonts w:asciiTheme="majorHAnsi" w:hAnsiTheme="majorHAnsi" w:cs="Arial"/>
                                <w:iCs/>
                                <w:color w:val="000000"/>
                                <w:sz w:val="16"/>
                                <w:szCs w:val="16"/>
                              </w:rPr>
                              <w:t>East Asia Pacific</w:t>
                            </w:r>
                          </w:p>
                        </w:tc>
                        <w:tc>
                          <w:tcPr>
                            <w:tcW w:w="1350" w:type="dxa"/>
                            <w:tcBorders>
                              <w:left w:val="single" w:sz="4" w:space="0" w:color="D9D9D9"/>
                              <w:right w:val="single" w:sz="4" w:space="0" w:color="D9D9D9"/>
                            </w:tcBorders>
                            <w:shd w:val="clear" w:color="auto" w:fill="auto"/>
                            <w:vAlign w:val="center"/>
                          </w:tcPr>
                          <w:p w:rsidR="00275581" w:rsidRPr="00D725FC" w:rsidRDefault="00275581" w:rsidP="00141E16">
                            <w:pPr>
                              <w:jc w:val="center"/>
                              <w:rPr>
                                <w:rFonts w:asciiTheme="majorHAnsi" w:hAnsiTheme="majorHAnsi" w:cs="Arial"/>
                                <w:iCs/>
                                <w:color w:val="000000"/>
                                <w:sz w:val="16"/>
                                <w:szCs w:val="16"/>
                              </w:rPr>
                            </w:pPr>
                            <w:r w:rsidRPr="002D6F6A">
                              <w:rPr>
                                <w:rFonts w:asciiTheme="majorHAnsi" w:hAnsiTheme="majorHAnsi" w:cs="Arial"/>
                                <w:iCs/>
                                <w:color w:val="000000"/>
                                <w:sz w:val="16"/>
                                <w:szCs w:val="16"/>
                              </w:rPr>
                              <w:t>1,417,025</w:t>
                            </w:r>
                          </w:p>
                        </w:tc>
                        <w:tc>
                          <w:tcPr>
                            <w:tcW w:w="900" w:type="dxa"/>
                            <w:tcBorders>
                              <w:left w:val="single" w:sz="4" w:space="0" w:color="D9D9D9"/>
                              <w:right w:val="single" w:sz="4" w:space="0" w:color="D9D9D9"/>
                            </w:tcBorders>
                            <w:shd w:val="clear" w:color="auto" w:fill="auto"/>
                            <w:vAlign w:val="center"/>
                          </w:tcPr>
                          <w:p w:rsidR="00275581" w:rsidRDefault="00275581" w:rsidP="00141E16">
                            <w:pPr>
                              <w:jc w:val="center"/>
                              <w:rPr>
                                <w:rFonts w:asciiTheme="majorHAnsi" w:hAnsiTheme="majorHAnsi" w:cs="Arial"/>
                                <w:iCs/>
                                <w:color w:val="000000"/>
                                <w:sz w:val="16"/>
                                <w:szCs w:val="16"/>
                              </w:rPr>
                            </w:pPr>
                            <w:r>
                              <w:rPr>
                                <w:rFonts w:asciiTheme="majorHAnsi" w:hAnsiTheme="majorHAnsi" w:cs="Arial"/>
                                <w:iCs/>
                                <w:color w:val="000000"/>
                                <w:sz w:val="16"/>
                                <w:szCs w:val="16"/>
                              </w:rPr>
                              <w:t>3</w:t>
                            </w:r>
                          </w:p>
                        </w:tc>
                        <w:tc>
                          <w:tcPr>
                            <w:tcW w:w="900" w:type="dxa"/>
                            <w:tcBorders>
                              <w:left w:val="single" w:sz="4" w:space="0" w:color="D9D9D9"/>
                              <w:right w:val="single" w:sz="4" w:space="0" w:color="D9D9D9"/>
                            </w:tcBorders>
                            <w:shd w:val="clear" w:color="auto" w:fill="auto"/>
                            <w:vAlign w:val="center"/>
                          </w:tcPr>
                          <w:p w:rsidR="00275581" w:rsidRDefault="00275581" w:rsidP="00141E16">
                            <w:pPr>
                              <w:jc w:val="center"/>
                              <w:rPr>
                                <w:rFonts w:asciiTheme="majorHAnsi" w:hAnsiTheme="majorHAnsi" w:cs="Arial"/>
                                <w:iCs/>
                                <w:color w:val="000000"/>
                                <w:sz w:val="16"/>
                                <w:szCs w:val="16"/>
                              </w:rPr>
                            </w:pPr>
                            <w:r>
                              <w:rPr>
                                <w:color w:val="000000"/>
                                <w:sz w:val="16"/>
                                <w:szCs w:val="16"/>
                              </w:rPr>
                              <w:t>30</w:t>
                            </w:r>
                          </w:p>
                        </w:tc>
                        <w:tc>
                          <w:tcPr>
                            <w:tcW w:w="990" w:type="dxa"/>
                            <w:tcBorders>
                              <w:left w:val="single" w:sz="4" w:space="0" w:color="D9D9D9"/>
                              <w:right w:val="single" w:sz="4" w:space="0" w:color="D9D9D9"/>
                            </w:tcBorders>
                            <w:shd w:val="clear" w:color="auto" w:fill="auto"/>
                            <w:vAlign w:val="center"/>
                          </w:tcPr>
                          <w:p w:rsidR="00275581" w:rsidRDefault="00275581" w:rsidP="00141E16">
                            <w:pPr>
                              <w:jc w:val="center"/>
                              <w:rPr>
                                <w:rFonts w:asciiTheme="majorHAnsi" w:hAnsiTheme="majorHAnsi" w:cs="Arial"/>
                                <w:iCs/>
                                <w:color w:val="000000"/>
                                <w:sz w:val="16"/>
                                <w:szCs w:val="16"/>
                              </w:rPr>
                            </w:pPr>
                            <w:r>
                              <w:rPr>
                                <w:color w:val="000000"/>
                                <w:sz w:val="16"/>
                                <w:szCs w:val="16"/>
                              </w:rPr>
                              <w:t>22</w:t>
                            </w:r>
                          </w:p>
                        </w:tc>
                      </w:tr>
                      <w:tr w:rsidR="00275581" w:rsidRPr="00684DFE" w:rsidTr="00141E16">
                        <w:trPr>
                          <w:trHeight w:val="437"/>
                        </w:trPr>
                        <w:tc>
                          <w:tcPr>
                            <w:tcW w:w="1260" w:type="dxa"/>
                            <w:tcBorders>
                              <w:right w:val="single" w:sz="4" w:space="0" w:color="D9D9D9"/>
                            </w:tcBorders>
                            <w:shd w:val="clear" w:color="auto" w:fill="F2F2F2" w:themeFill="background1" w:themeFillShade="F2"/>
                            <w:vAlign w:val="center"/>
                          </w:tcPr>
                          <w:p w:rsidR="00275581" w:rsidRDefault="00275581" w:rsidP="00141E16">
                            <w:pPr>
                              <w:rPr>
                                <w:rFonts w:asciiTheme="majorHAnsi" w:hAnsiTheme="majorHAnsi" w:cs="Arial"/>
                                <w:iCs/>
                                <w:color w:val="000000"/>
                                <w:sz w:val="16"/>
                                <w:szCs w:val="16"/>
                              </w:rPr>
                            </w:pPr>
                            <w:r>
                              <w:rPr>
                                <w:rFonts w:asciiTheme="majorHAnsi" w:hAnsiTheme="majorHAnsi" w:cs="Arial"/>
                                <w:iCs/>
                                <w:color w:val="000000"/>
                                <w:sz w:val="16"/>
                                <w:szCs w:val="16"/>
                              </w:rPr>
                              <w:t>Europe and Central Asia</w:t>
                            </w:r>
                          </w:p>
                        </w:tc>
                        <w:tc>
                          <w:tcPr>
                            <w:tcW w:w="1350" w:type="dxa"/>
                            <w:tcBorders>
                              <w:left w:val="single" w:sz="4" w:space="0" w:color="D9D9D9"/>
                              <w:right w:val="single" w:sz="4" w:space="0" w:color="D9D9D9"/>
                            </w:tcBorders>
                            <w:shd w:val="clear" w:color="auto" w:fill="F2F2F2" w:themeFill="background1" w:themeFillShade="F2"/>
                            <w:vAlign w:val="center"/>
                          </w:tcPr>
                          <w:p w:rsidR="00275581" w:rsidRDefault="00275581" w:rsidP="00141E16">
                            <w:pPr>
                              <w:jc w:val="center"/>
                              <w:rPr>
                                <w:rFonts w:asciiTheme="majorHAnsi" w:hAnsiTheme="majorHAnsi" w:cs="Arial"/>
                                <w:iCs/>
                                <w:color w:val="000000"/>
                                <w:sz w:val="16"/>
                                <w:szCs w:val="16"/>
                              </w:rPr>
                            </w:pPr>
                            <w:r w:rsidRPr="002D6F6A">
                              <w:rPr>
                                <w:rFonts w:asciiTheme="majorHAnsi" w:hAnsiTheme="majorHAnsi" w:cs="Arial"/>
                                <w:iCs/>
                                <w:color w:val="000000"/>
                                <w:sz w:val="16"/>
                                <w:szCs w:val="16"/>
                              </w:rPr>
                              <w:t>226,900</w:t>
                            </w:r>
                          </w:p>
                        </w:tc>
                        <w:tc>
                          <w:tcPr>
                            <w:tcW w:w="900" w:type="dxa"/>
                            <w:tcBorders>
                              <w:left w:val="single" w:sz="4" w:space="0" w:color="D9D9D9"/>
                              <w:right w:val="single" w:sz="4" w:space="0" w:color="D9D9D9"/>
                            </w:tcBorders>
                            <w:shd w:val="clear" w:color="auto" w:fill="F2F2F2" w:themeFill="background1" w:themeFillShade="F2"/>
                            <w:vAlign w:val="center"/>
                          </w:tcPr>
                          <w:p w:rsidR="00275581" w:rsidRDefault="00275581" w:rsidP="00141E16">
                            <w:pPr>
                              <w:jc w:val="center"/>
                              <w:rPr>
                                <w:rFonts w:asciiTheme="majorHAnsi" w:hAnsiTheme="majorHAnsi" w:cs="Arial"/>
                                <w:iCs/>
                                <w:color w:val="000000"/>
                                <w:sz w:val="16"/>
                                <w:szCs w:val="16"/>
                              </w:rPr>
                            </w:pPr>
                            <w:r>
                              <w:rPr>
                                <w:rFonts w:asciiTheme="majorHAnsi" w:hAnsiTheme="majorHAnsi" w:cs="Arial"/>
                                <w:iCs/>
                                <w:color w:val="000000"/>
                                <w:sz w:val="16"/>
                                <w:szCs w:val="16"/>
                              </w:rPr>
                              <w:t>1</w:t>
                            </w:r>
                          </w:p>
                        </w:tc>
                        <w:tc>
                          <w:tcPr>
                            <w:tcW w:w="900" w:type="dxa"/>
                            <w:tcBorders>
                              <w:left w:val="single" w:sz="4" w:space="0" w:color="D9D9D9"/>
                              <w:right w:val="single" w:sz="4" w:space="0" w:color="D9D9D9"/>
                            </w:tcBorders>
                            <w:shd w:val="clear" w:color="auto" w:fill="F2F2F2" w:themeFill="background1" w:themeFillShade="F2"/>
                            <w:vAlign w:val="center"/>
                          </w:tcPr>
                          <w:p w:rsidR="00275581" w:rsidRDefault="00275581" w:rsidP="00141E16">
                            <w:pPr>
                              <w:jc w:val="center"/>
                              <w:rPr>
                                <w:rFonts w:asciiTheme="majorHAnsi" w:hAnsiTheme="majorHAnsi" w:cs="Arial"/>
                                <w:iCs/>
                                <w:color w:val="000000"/>
                                <w:sz w:val="16"/>
                                <w:szCs w:val="16"/>
                              </w:rPr>
                            </w:pPr>
                            <w:r>
                              <w:rPr>
                                <w:color w:val="000000"/>
                                <w:sz w:val="16"/>
                                <w:szCs w:val="16"/>
                              </w:rPr>
                              <w:t>5</w:t>
                            </w:r>
                          </w:p>
                        </w:tc>
                        <w:tc>
                          <w:tcPr>
                            <w:tcW w:w="990" w:type="dxa"/>
                            <w:tcBorders>
                              <w:left w:val="single" w:sz="4" w:space="0" w:color="D9D9D9"/>
                              <w:right w:val="single" w:sz="4" w:space="0" w:color="D9D9D9"/>
                            </w:tcBorders>
                            <w:shd w:val="clear" w:color="auto" w:fill="F2F2F2" w:themeFill="background1" w:themeFillShade="F2"/>
                            <w:vAlign w:val="center"/>
                          </w:tcPr>
                          <w:p w:rsidR="00275581" w:rsidRDefault="00275581" w:rsidP="00141E16">
                            <w:pPr>
                              <w:jc w:val="center"/>
                              <w:rPr>
                                <w:rFonts w:asciiTheme="majorHAnsi" w:hAnsiTheme="majorHAnsi" w:cs="Arial"/>
                                <w:iCs/>
                                <w:color w:val="000000"/>
                                <w:sz w:val="16"/>
                                <w:szCs w:val="16"/>
                              </w:rPr>
                            </w:pPr>
                            <w:r>
                              <w:rPr>
                                <w:color w:val="000000"/>
                                <w:sz w:val="16"/>
                                <w:szCs w:val="16"/>
                              </w:rPr>
                              <w:t>7</w:t>
                            </w:r>
                          </w:p>
                        </w:tc>
                      </w:tr>
                      <w:tr w:rsidR="00275581" w:rsidRPr="00684DFE" w:rsidTr="00141E16">
                        <w:trPr>
                          <w:trHeight w:val="437"/>
                        </w:trPr>
                        <w:tc>
                          <w:tcPr>
                            <w:tcW w:w="1260" w:type="dxa"/>
                            <w:tcBorders>
                              <w:right w:val="single" w:sz="4" w:space="0" w:color="D9D9D9"/>
                            </w:tcBorders>
                            <w:shd w:val="clear" w:color="auto" w:fill="auto"/>
                            <w:vAlign w:val="center"/>
                          </w:tcPr>
                          <w:p w:rsidR="00275581" w:rsidRPr="00CF0B24" w:rsidRDefault="00275581" w:rsidP="00141E16">
                            <w:pPr>
                              <w:rPr>
                                <w:rFonts w:asciiTheme="majorHAnsi" w:hAnsiTheme="majorHAnsi" w:cs="Arial"/>
                                <w:iCs/>
                                <w:color w:val="000000"/>
                                <w:sz w:val="16"/>
                                <w:szCs w:val="16"/>
                              </w:rPr>
                            </w:pPr>
                            <w:r>
                              <w:rPr>
                                <w:rFonts w:asciiTheme="majorHAnsi" w:hAnsiTheme="majorHAnsi" w:cs="Arial"/>
                                <w:iCs/>
                                <w:color w:val="000000"/>
                                <w:sz w:val="16"/>
                                <w:szCs w:val="16"/>
                              </w:rPr>
                              <w:t>Latin America and Caribbean</w:t>
                            </w:r>
                          </w:p>
                        </w:tc>
                        <w:tc>
                          <w:tcPr>
                            <w:tcW w:w="1350" w:type="dxa"/>
                            <w:tcBorders>
                              <w:left w:val="single" w:sz="4" w:space="0" w:color="D9D9D9"/>
                              <w:right w:val="single" w:sz="4" w:space="0" w:color="D9D9D9"/>
                            </w:tcBorders>
                            <w:shd w:val="clear" w:color="auto" w:fill="auto"/>
                            <w:vAlign w:val="center"/>
                          </w:tcPr>
                          <w:p w:rsidR="00275581" w:rsidRPr="00CF0B24" w:rsidRDefault="00275581" w:rsidP="00141E16">
                            <w:pPr>
                              <w:jc w:val="center"/>
                              <w:rPr>
                                <w:rFonts w:asciiTheme="majorHAnsi" w:hAnsiTheme="majorHAnsi" w:cs="Arial"/>
                                <w:iCs/>
                                <w:color w:val="000000"/>
                                <w:sz w:val="16"/>
                                <w:szCs w:val="16"/>
                              </w:rPr>
                            </w:pPr>
                            <w:r w:rsidRPr="002D6F6A">
                              <w:rPr>
                                <w:rFonts w:asciiTheme="majorHAnsi" w:hAnsiTheme="majorHAnsi" w:cs="Arial"/>
                                <w:iCs/>
                                <w:color w:val="000000"/>
                                <w:sz w:val="16"/>
                                <w:szCs w:val="16"/>
                              </w:rPr>
                              <w:t>300,000</w:t>
                            </w:r>
                          </w:p>
                        </w:tc>
                        <w:tc>
                          <w:tcPr>
                            <w:tcW w:w="900" w:type="dxa"/>
                            <w:tcBorders>
                              <w:left w:val="single" w:sz="4" w:space="0" w:color="D9D9D9"/>
                              <w:right w:val="single" w:sz="4" w:space="0" w:color="D9D9D9"/>
                            </w:tcBorders>
                            <w:shd w:val="clear" w:color="auto" w:fill="auto"/>
                            <w:vAlign w:val="center"/>
                          </w:tcPr>
                          <w:p w:rsidR="00275581" w:rsidRPr="00CF0B24" w:rsidRDefault="00275581" w:rsidP="00141E16">
                            <w:pPr>
                              <w:jc w:val="center"/>
                              <w:rPr>
                                <w:rFonts w:asciiTheme="majorHAnsi" w:hAnsiTheme="majorHAnsi" w:cs="Arial"/>
                                <w:iCs/>
                                <w:color w:val="000000"/>
                                <w:sz w:val="16"/>
                                <w:szCs w:val="16"/>
                              </w:rPr>
                            </w:pPr>
                            <w:r>
                              <w:rPr>
                                <w:rFonts w:asciiTheme="majorHAnsi" w:hAnsiTheme="majorHAnsi" w:cs="Arial"/>
                                <w:iCs/>
                                <w:color w:val="000000"/>
                                <w:sz w:val="16"/>
                                <w:szCs w:val="16"/>
                              </w:rPr>
                              <w:t>1</w:t>
                            </w:r>
                          </w:p>
                        </w:tc>
                        <w:tc>
                          <w:tcPr>
                            <w:tcW w:w="900" w:type="dxa"/>
                            <w:tcBorders>
                              <w:left w:val="single" w:sz="4" w:space="0" w:color="D9D9D9"/>
                              <w:right w:val="single" w:sz="4" w:space="0" w:color="D9D9D9"/>
                            </w:tcBorders>
                            <w:shd w:val="clear" w:color="auto" w:fill="auto"/>
                            <w:vAlign w:val="center"/>
                          </w:tcPr>
                          <w:p w:rsidR="00275581" w:rsidRPr="00CF0B24" w:rsidRDefault="00275581" w:rsidP="00141E16">
                            <w:pPr>
                              <w:jc w:val="center"/>
                              <w:rPr>
                                <w:rFonts w:asciiTheme="majorHAnsi" w:hAnsiTheme="majorHAnsi" w:cs="Arial"/>
                                <w:iCs/>
                                <w:color w:val="000000"/>
                                <w:sz w:val="16"/>
                                <w:szCs w:val="16"/>
                              </w:rPr>
                            </w:pPr>
                            <w:r>
                              <w:rPr>
                                <w:color w:val="000000"/>
                                <w:sz w:val="16"/>
                                <w:szCs w:val="16"/>
                              </w:rPr>
                              <w:t>6</w:t>
                            </w:r>
                          </w:p>
                        </w:tc>
                        <w:tc>
                          <w:tcPr>
                            <w:tcW w:w="990" w:type="dxa"/>
                            <w:tcBorders>
                              <w:left w:val="single" w:sz="4" w:space="0" w:color="D9D9D9"/>
                              <w:right w:val="single" w:sz="4" w:space="0" w:color="D9D9D9"/>
                            </w:tcBorders>
                            <w:shd w:val="clear" w:color="auto" w:fill="auto"/>
                            <w:vAlign w:val="center"/>
                          </w:tcPr>
                          <w:p w:rsidR="00275581" w:rsidRPr="00CF0B24" w:rsidRDefault="00275581" w:rsidP="00141E16">
                            <w:pPr>
                              <w:jc w:val="center"/>
                              <w:rPr>
                                <w:rFonts w:asciiTheme="majorHAnsi" w:hAnsiTheme="majorHAnsi" w:cs="Arial"/>
                                <w:iCs/>
                                <w:color w:val="000000"/>
                                <w:sz w:val="16"/>
                                <w:szCs w:val="16"/>
                              </w:rPr>
                            </w:pPr>
                            <w:r>
                              <w:rPr>
                                <w:color w:val="000000"/>
                                <w:sz w:val="16"/>
                                <w:szCs w:val="16"/>
                              </w:rPr>
                              <w:t>7</w:t>
                            </w:r>
                          </w:p>
                        </w:tc>
                      </w:tr>
                      <w:tr w:rsidR="00275581" w:rsidRPr="00684DFE" w:rsidTr="00141E16">
                        <w:trPr>
                          <w:trHeight w:val="432"/>
                        </w:trPr>
                        <w:tc>
                          <w:tcPr>
                            <w:tcW w:w="1260" w:type="dxa"/>
                            <w:tcBorders>
                              <w:right w:val="single" w:sz="4" w:space="0" w:color="D9D9D9"/>
                            </w:tcBorders>
                            <w:shd w:val="clear" w:color="auto" w:fill="F2F2F2" w:themeFill="background1" w:themeFillShade="F2"/>
                            <w:vAlign w:val="center"/>
                          </w:tcPr>
                          <w:p w:rsidR="00275581" w:rsidRPr="00680AA5" w:rsidRDefault="00275581" w:rsidP="00141E16">
                            <w:pPr>
                              <w:rPr>
                                <w:rFonts w:asciiTheme="majorHAnsi" w:hAnsiTheme="majorHAnsi" w:cs="Arial"/>
                                <w:iCs/>
                                <w:color w:val="000000"/>
                                <w:sz w:val="16"/>
                                <w:szCs w:val="16"/>
                              </w:rPr>
                            </w:pPr>
                            <w:r>
                              <w:rPr>
                                <w:rFonts w:asciiTheme="majorHAnsi" w:hAnsiTheme="majorHAnsi" w:cs="Arial"/>
                                <w:iCs/>
                                <w:color w:val="000000"/>
                                <w:sz w:val="16"/>
                                <w:szCs w:val="16"/>
                              </w:rPr>
                              <w:t>Middle East and North Africa</w:t>
                            </w:r>
                          </w:p>
                        </w:tc>
                        <w:tc>
                          <w:tcPr>
                            <w:tcW w:w="1350" w:type="dxa"/>
                            <w:tcBorders>
                              <w:left w:val="single" w:sz="4" w:space="0" w:color="D9D9D9"/>
                              <w:right w:val="single" w:sz="4" w:space="0" w:color="D9D9D9"/>
                            </w:tcBorders>
                            <w:shd w:val="clear" w:color="auto" w:fill="F2F2F2" w:themeFill="background1" w:themeFillShade="F2"/>
                            <w:vAlign w:val="center"/>
                          </w:tcPr>
                          <w:p w:rsidR="00275581" w:rsidRPr="00680AA5" w:rsidRDefault="00275581" w:rsidP="00141E16">
                            <w:pPr>
                              <w:jc w:val="center"/>
                              <w:rPr>
                                <w:rFonts w:asciiTheme="majorHAnsi" w:hAnsiTheme="majorHAnsi" w:cs="Arial"/>
                                <w:iCs/>
                                <w:color w:val="000000"/>
                                <w:sz w:val="16"/>
                                <w:szCs w:val="16"/>
                              </w:rPr>
                            </w:pPr>
                            <w:r w:rsidRPr="002D6F6A">
                              <w:rPr>
                                <w:rFonts w:asciiTheme="majorHAnsi" w:hAnsiTheme="majorHAnsi" w:cs="Arial"/>
                                <w:iCs/>
                                <w:color w:val="000000"/>
                                <w:sz w:val="16"/>
                                <w:szCs w:val="16"/>
                              </w:rPr>
                              <w:t>880,000</w:t>
                            </w:r>
                          </w:p>
                        </w:tc>
                        <w:tc>
                          <w:tcPr>
                            <w:tcW w:w="900" w:type="dxa"/>
                            <w:tcBorders>
                              <w:left w:val="single" w:sz="4" w:space="0" w:color="D9D9D9"/>
                              <w:right w:val="single" w:sz="4" w:space="0" w:color="D9D9D9"/>
                            </w:tcBorders>
                            <w:shd w:val="clear" w:color="auto" w:fill="F2F2F2" w:themeFill="background1" w:themeFillShade="F2"/>
                            <w:vAlign w:val="center"/>
                          </w:tcPr>
                          <w:p w:rsidR="00275581" w:rsidRPr="00680AA5" w:rsidRDefault="00275581" w:rsidP="00141E16">
                            <w:pPr>
                              <w:jc w:val="center"/>
                              <w:rPr>
                                <w:rFonts w:asciiTheme="majorHAnsi" w:hAnsiTheme="majorHAnsi" w:cs="Arial"/>
                                <w:iCs/>
                                <w:color w:val="000000"/>
                                <w:sz w:val="16"/>
                                <w:szCs w:val="16"/>
                              </w:rPr>
                            </w:pPr>
                            <w:r>
                              <w:rPr>
                                <w:rFonts w:asciiTheme="majorHAnsi" w:hAnsiTheme="majorHAnsi" w:cs="Arial"/>
                                <w:iCs/>
                                <w:color w:val="000000"/>
                                <w:sz w:val="16"/>
                                <w:szCs w:val="16"/>
                              </w:rPr>
                              <w:t>2</w:t>
                            </w:r>
                          </w:p>
                        </w:tc>
                        <w:tc>
                          <w:tcPr>
                            <w:tcW w:w="900" w:type="dxa"/>
                            <w:tcBorders>
                              <w:left w:val="single" w:sz="4" w:space="0" w:color="D9D9D9"/>
                              <w:right w:val="single" w:sz="4" w:space="0" w:color="D9D9D9"/>
                            </w:tcBorders>
                            <w:shd w:val="clear" w:color="auto" w:fill="F2F2F2" w:themeFill="background1" w:themeFillShade="F2"/>
                            <w:vAlign w:val="center"/>
                          </w:tcPr>
                          <w:p w:rsidR="00275581" w:rsidRPr="00680AA5" w:rsidRDefault="00275581" w:rsidP="00141E16">
                            <w:pPr>
                              <w:jc w:val="center"/>
                              <w:rPr>
                                <w:rFonts w:asciiTheme="majorHAnsi" w:hAnsiTheme="majorHAnsi" w:cs="Arial"/>
                                <w:iCs/>
                                <w:color w:val="000000"/>
                                <w:sz w:val="16"/>
                                <w:szCs w:val="16"/>
                              </w:rPr>
                            </w:pPr>
                            <w:r>
                              <w:rPr>
                                <w:color w:val="000000"/>
                                <w:sz w:val="16"/>
                                <w:szCs w:val="16"/>
                              </w:rPr>
                              <w:t>18</w:t>
                            </w:r>
                          </w:p>
                        </w:tc>
                        <w:tc>
                          <w:tcPr>
                            <w:tcW w:w="990" w:type="dxa"/>
                            <w:tcBorders>
                              <w:left w:val="single" w:sz="4" w:space="0" w:color="D9D9D9"/>
                              <w:right w:val="single" w:sz="4" w:space="0" w:color="D9D9D9"/>
                            </w:tcBorders>
                            <w:shd w:val="clear" w:color="auto" w:fill="F2F2F2" w:themeFill="background1" w:themeFillShade="F2"/>
                            <w:vAlign w:val="center"/>
                          </w:tcPr>
                          <w:p w:rsidR="00275581" w:rsidRPr="00680AA5" w:rsidRDefault="00275581" w:rsidP="00141E16">
                            <w:pPr>
                              <w:jc w:val="center"/>
                              <w:rPr>
                                <w:rFonts w:asciiTheme="majorHAnsi" w:hAnsiTheme="majorHAnsi" w:cs="Arial"/>
                                <w:iCs/>
                                <w:color w:val="000000"/>
                                <w:sz w:val="16"/>
                                <w:szCs w:val="16"/>
                              </w:rPr>
                            </w:pPr>
                            <w:r>
                              <w:rPr>
                                <w:color w:val="000000"/>
                                <w:sz w:val="16"/>
                                <w:szCs w:val="16"/>
                              </w:rPr>
                              <w:t>14</w:t>
                            </w:r>
                          </w:p>
                        </w:tc>
                      </w:tr>
                      <w:tr w:rsidR="00275581" w:rsidRPr="00684DFE" w:rsidTr="006D7FB7">
                        <w:trPr>
                          <w:trHeight w:val="432"/>
                        </w:trPr>
                        <w:tc>
                          <w:tcPr>
                            <w:tcW w:w="1260" w:type="dxa"/>
                            <w:tcBorders>
                              <w:right w:val="single" w:sz="4" w:space="0" w:color="D9D9D9"/>
                            </w:tcBorders>
                            <w:shd w:val="clear" w:color="auto" w:fill="auto"/>
                            <w:vAlign w:val="center"/>
                          </w:tcPr>
                          <w:p w:rsidR="00275581" w:rsidRPr="00680AA5" w:rsidRDefault="00275581" w:rsidP="00504760">
                            <w:pPr>
                              <w:rPr>
                                <w:rFonts w:asciiTheme="majorHAnsi" w:hAnsiTheme="majorHAnsi" w:cs="Arial"/>
                                <w:b/>
                                <w:iCs/>
                                <w:color w:val="000000"/>
                                <w:sz w:val="16"/>
                                <w:szCs w:val="16"/>
                              </w:rPr>
                            </w:pPr>
                            <w:r w:rsidRPr="00680AA5">
                              <w:rPr>
                                <w:rFonts w:asciiTheme="majorHAnsi" w:hAnsiTheme="majorHAnsi" w:cs="Arial"/>
                                <w:b/>
                                <w:iCs/>
                                <w:color w:val="000000"/>
                                <w:sz w:val="16"/>
                                <w:szCs w:val="16"/>
                              </w:rPr>
                              <w:t>Total</w:t>
                            </w:r>
                          </w:p>
                        </w:tc>
                        <w:tc>
                          <w:tcPr>
                            <w:tcW w:w="1350" w:type="dxa"/>
                            <w:tcBorders>
                              <w:left w:val="single" w:sz="4" w:space="0" w:color="D9D9D9"/>
                              <w:right w:val="single" w:sz="4" w:space="0" w:color="D9D9D9"/>
                            </w:tcBorders>
                            <w:shd w:val="clear" w:color="auto" w:fill="auto"/>
                            <w:vAlign w:val="center"/>
                          </w:tcPr>
                          <w:p w:rsidR="00275581" w:rsidRPr="00680AA5" w:rsidRDefault="00275581" w:rsidP="002D6F6A">
                            <w:pPr>
                              <w:jc w:val="center"/>
                              <w:rPr>
                                <w:rFonts w:asciiTheme="majorHAnsi" w:hAnsiTheme="majorHAnsi" w:cs="Arial"/>
                                <w:b/>
                                <w:iCs/>
                                <w:color w:val="000000"/>
                                <w:sz w:val="16"/>
                                <w:szCs w:val="16"/>
                              </w:rPr>
                            </w:pPr>
                            <w:r>
                              <w:rPr>
                                <w:rFonts w:asciiTheme="majorHAnsi" w:hAnsiTheme="majorHAnsi" w:cs="Arial"/>
                                <w:b/>
                                <w:iCs/>
                                <w:color w:val="000000"/>
                                <w:sz w:val="16"/>
                                <w:szCs w:val="16"/>
                              </w:rPr>
                              <w:t>4,795</w:t>
                            </w:r>
                            <w:r w:rsidRPr="00504760">
                              <w:rPr>
                                <w:rFonts w:asciiTheme="majorHAnsi" w:hAnsiTheme="majorHAnsi" w:cs="Arial"/>
                                <w:b/>
                                <w:iCs/>
                                <w:color w:val="000000"/>
                                <w:sz w:val="16"/>
                                <w:szCs w:val="16"/>
                              </w:rPr>
                              <w:t>,</w:t>
                            </w:r>
                            <w:r>
                              <w:rPr>
                                <w:rFonts w:asciiTheme="majorHAnsi" w:hAnsiTheme="majorHAnsi" w:cs="Arial"/>
                                <w:b/>
                                <w:iCs/>
                                <w:color w:val="000000"/>
                                <w:sz w:val="16"/>
                                <w:szCs w:val="16"/>
                              </w:rPr>
                              <w:t>675</w:t>
                            </w:r>
                          </w:p>
                        </w:tc>
                        <w:tc>
                          <w:tcPr>
                            <w:tcW w:w="900" w:type="dxa"/>
                            <w:tcBorders>
                              <w:left w:val="single" w:sz="4" w:space="0" w:color="D9D9D9"/>
                              <w:right w:val="single" w:sz="4" w:space="0" w:color="D9D9D9"/>
                            </w:tcBorders>
                            <w:shd w:val="clear" w:color="auto" w:fill="auto"/>
                            <w:vAlign w:val="center"/>
                          </w:tcPr>
                          <w:p w:rsidR="00275581" w:rsidRPr="00680AA5" w:rsidRDefault="00275581" w:rsidP="00504760">
                            <w:pPr>
                              <w:jc w:val="center"/>
                              <w:rPr>
                                <w:rFonts w:asciiTheme="majorHAnsi" w:hAnsiTheme="majorHAnsi" w:cs="Arial"/>
                                <w:b/>
                                <w:iCs/>
                                <w:color w:val="000000"/>
                                <w:sz w:val="16"/>
                                <w:szCs w:val="16"/>
                              </w:rPr>
                            </w:pPr>
                            <w:r>
                              <w:rPr>
                                <w:rFonts w:asciiTheme="majorHAnsi" w:hAnsiTheme="majorHAnsi" w:cs="Arial"/>
                                <w:b/>
                                <w:iCs/>
                                <w:color w:val="000000"/>
                                <w:sz w:val="16"/>
                                <w:szCs w:val="16"/>
                              </w:rPr>
                              <w:t>14</w:t>
                            </w:r>
                          </w:p>
                        </w:tc>
                        <w:tc>
                          <w:tcPr>
                            <w:tcW w:w="900" w:type="dxa"/>
                            <w:tcBorders>
                              <w:left w:val="single" w:sz="4" w:space="0" w:color="D9D9D9"/>
                              <w:right w:val="single" w:sz="4" w:space="0" w:color="D9D9D9"/>
                            </w:tcBorders>
                            <w:shd w:val="clear" w:color="auto" w:fill="auto"/>
                            <w:vAlign w:val="center"/>
                          </w:tcPr>
                          <w:p w:rsidR="00275581" w:rsidRPr="00680AA5" w:rsidRDefault="00275581" w:rsidP="00504760">
                            <w:pPr>
                              <w:jc w:val="center"/>
                              <w:rPr>
                                <w:rFonts w:asciiTheme="majorHAnsi" w:hAnsiTheme="majorHAnsi" w:cs="Arial"/>
                                <w:b/>
                                <w:iCs/>
                                <w:color w:val="000000"/>
                                <w:sz w:val="16"/>
                                <w:szCs w:val="16"/>
                              </w:rPr>
                            </w:pPr>
                            <w:r>
                              <w:rPr>
                                <w:rFonts w:asciiTheme="majorHAnsi" w:hAnsiTheme="majorHAnsi" w:cs="Arial"/>
                                <w:b/>
                                <w:iCs/>
                                <w:color w:val="000000"/>
                                <w:sz w:val="16"/>
                                <w:szCs w:val="16"/>
                              </w:rPr>
                              <w:t>100</w:t>
                            </w:r>
                          </w:p>
                        </w:tc>
                        <w:tc>
                          <w:tcPr>
                            <w:tcW w:w="990" w:type="dxa"/>
                            <w:tcBorders>
                              <w:left w:val="single" w:sz="4" w:space="0" w:color="D9D9D9"/>
                              <w:right w:val="single" w:sz="4" w:space="0" w:color="D9D9D9"/>
                            </w:tcBorders>
                            <w:shd w:val="clear" w:color="auto" w:fill="auto"/>
                            <w:vAlign w:val="center"/>
                          </w:tcPr>
                          <w:p w:rsidR="00275581" w:rsidRPr="00680AA5" w:rsidRDefault="00275581" w:rsidP="00504760">
                            <w:pPr>
                              <w:jc w:val="center"/>
                              <w:rPr>
                                <w:rFonts w:asciiTheme="majorHAnsi" w:hAnsiTheme="majorHAnsi" w:cs="Arial"/>
                                <w:b/>
                                <w:iCs/>
                                <w:color w:val="000000"/>
                                <w:sz w:val="16"/>
                                <w:szCs w:val="16"/>
                              </w:rPr>
                            </w:pPr>
                            <w:r w:rsidRPr="00680AA5">
                              <w:rPr>
                                <w:rFonts w:asciiTheme="majorHAnsi" w:hAnsiTheme="majorHAnsi" w:cs="Arial"/>
                                <w:b/>
                                <w:iCs/>
                                <w:color w:val="000000"/>
                                <w:sz w:val="16"/>
                                <w:szCs w:val="16"/>
                              </w:rPr>
                              <w:t>100</w:t>
                            </w:r>
                          </w:p>
                        </w:tc>
                      </w:tr>
                    </w:tbl>
                    <w:p w:rsidR="00275581" w:rsidRPr="000557E8" w:rsidRDefault="00275581" w:rsidP="005C72CA"/>
                  </w:txbxContent>
                </v:textbox>
              </v:shape>
            </w:pict>
          </mc:Fallback>
        </mc:AlternateContent>
      </w:r>
    </w:p>
    <w:p w:rsidR="00C143AE" w:rsidRDefault="00C143AE" w:rsidP="00022EB9">
      <w:pPr>
        <w:rPr>
          <w:sz w:val="20"/>
          <w:szCs w:val="20"/>
        </w:rPr>
      </w:pPr>
    </w:p>
    <w:p w:rsidR="00C143AE" w:rsidRDefault="00C143AE" w:rsidP="00022EB9">
      <w:pPr>
        <w:rPr>
          <w:sz w:val="20"/>
          <w:szCs w:val="20"/>
        </w:rPr>
      </w:pPr>
    </w:p>
    <w:p w:rsidR="00C143AE" w:rsidRDefault="00C143AE" w:rsidP="00022EB9">
      <w:pPr>
        <w:rPr>
          <w:sz w:val="20"/>
          <w:szCs w:val="20"/>
        </w:rPr>
      </w:pPr>
    </w:p>
    <w:p w:rsidR="00C143AE" w:rsidRDefault="00C143AE" w:rsidP="00022EB9">
      <w:pPr>
        <w:rPr>
          <w:sz w:val="20"/>
          <w:szCs w:val="20"/>
        </w:rPr>
      </w:pPr>
    </w:p>
    <w:p w:rsidR="00C143AE" w:rsidRDefault="00C143AE" w:rsidP="00022EB9">
      <w:pPr>
        <w:rPr>
          <w:sz w:val="20"/>
          <w:szCs w:val="20"/>
        </w:rPr>
      </w:pPr>
    </w:p>
    <w:p w:rsidR="00C143AE" w:rsidRDefault="00C143AE" w:rsidP="00022EB9">
      <w:pPr>
        <w:rPr>
          <w:sz w:val="20"/>
          <w:szCs w:val="20"/>
        </w:rPr>
      </w:pPr>
    </w:p>
    <w:p w:rsidR="00C143AE" w:rsidRDefault="00C143AE" w:rsidP="00022EB9">
      <w:pPr>
        <w:rPr>
          <w:sz w:val="20"/>
          <w:szCs w:val="20"/>
        </w:rPr>
      </w:pPr>
    </w:p>
    <w:p w:rsidR="00C143AE" w:rsidRDefault="00C143AE" w:rsidP="00945723">
      <w:pPr>
        <w:rPr>
          <w:sz w:val="20"/>
          <w:szCs w:val="20"/>
        </w:rPr>
      </w:pPr>
    </w:p>
    <w:p w:rsidR="00C143AE" w:rsidRDefault="00C143AE" w:rsidP="00022EB9">
      <w:pPr>
        <w:rPr>
          <w:sz w:val="20"/>
          <w:szCs w:val="20"/>
        </w:rPr>
      </w:pPr>
    </w:p>
    <w:p w:rsidR="00C143AE" w:rsidRDefault="00C143AE" w:rsidP="00022EB9">
      <w:pPr>
        <w:rPr>
          <w:sz w:val="20"/>
          <w:szCs w:val="20"/>
        </w:rPr>
      </w:pPr>
    </w:p>
    <w:p w:rsidR="00C143AE" w:rsidRDefault="00C143AE" w:rsidP="00022EB9">
      <w:pPr>
        <w:rPr>
          <w:sz w:val="20"/>
          <w:szCs w:val="20"/>
        </w:rPr>
      </w:pPr>
    </w:p>
    <w:p w:rsidR="00C143AE" w:rsidRDefault="00C143AE" w:rsidP="00022EB9">
      <w:pPr>
        <w:rPr>
          <w:sz w:val="20"/>
          <w:szCs w:val="20"/>
        </w:rPr>
      </w:pPr>
    </w:p>
    <w:p w:rsidR="00EE26C8" w:rsidRDefault="00BD49FF" w:rsidP="00022EB9">
      <w:pPr>
        <w:rPr>
          <w:sz w:val="20"/>
          <w:szCs w:val="20"/>
        </w:rPr>
      </w:pPr>
      <w:r>
        <w:rPr>
          <w:sz w:val="20"/>
          <w:szCs w:val="20"/>
        </w:rPr>
        <w:br/>
      </w:r>
      <w:r>
        <w:rPr>
          <w:sz w:val="20"/>
          <w:szCs w:val="20"/>
        </w:rPr>
        <w:br/>
      </w:r>
      <w:r w:rsidR="009F3FCA">
        <w:rPr>
          <w:noProof/>
          <w:lang w:eastAsia="en-US"/>
        </w:rPr>
        <mc:AlternateContent>
          <mc:Choice Requires="wps">
            <w:drawing>
              <wp:anchor distT="0" distB="0" distL="114300" distR="114300" simplePos="0" relativeHeight="251676672" behindDoc="0" locked="1" layoutInCell="1" allowOverlap="1" wp14:anchorId="3E7986C3" wp14:editId="07AC23BC">
                <wp:simplePos x="0" y="0"/>
                <wp:positionH relativeFrom="margin">
                  <wp:posOffset>-9525</wp:posOffset>
                </wp:positionH>
                <wp:positionV relativeFrom="paragraph">
                  <wp:posOffset>642620</wp:posOffset>
                </wp:positionV>
                <wp:extent cx="628650" cy="228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28650" cy="228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5581" w:rsidRPr="004D2B94" w:rsidRDefault="00275581" w:rsidP="009F3FCA">
                            <w:pPr>
                              <w:rPr>
                                <w:b/>
                                <w:color w:val="51195F"/>
                                <w:szCs w:val="22"/>
                              </w:rPr>
                            </w:pPr>
                            <w:r w:rsidRPr="004D2B94">
                              <w:rPr>
                                <w:b/>
                                <w:color w:val="51195F"/>
                                <w:szCs w:val="22"/>
                              </w:rPr>
                              <w:t xml:space="preserve">Figure </w:t>
                            </w:r>
                            <w:r>
                              <w:rPr>
                                <w:b/>
                                <w:color w:val="51195F"/>
                                <w:szCs w:val="2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986C3" id="Text Box 9" o:spid="_x0000_s1034" type="#_x0000_t202" style="position:absolute;margin-left:-.75pt;margin-top:50.6pt;width:49.5pt;height:1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" filled="f" stroked="f">
                <v:textbox inset="0,0,0,0">
                  <w:txbxContent>
                    <w:p w:rsidR="00275581" w:rsidRPr="004D2B94" w:rsidRDefault="00275581" w:rsidP="009F3FCA">
                      <w:pPr>
                        <w:rPr>
                          <w:b/>
                          <w:color w:val="51195F"/>
                          <w:szCs w:val="22"/>
                        </w:rPr>
                      </w:pPr>
                      <w:r w:rsidRPr="004D2B94">
                        <w:rPr>
                          <w:b/>
                          <w:color w:val="51195F"/>
                          <w:szCs w:val="22"/>
                        </w:rPr>
                        <w:t xml:space="preserve">Figure </w:t>
                      </w:r>
                      <w:r>
                        <w:rPr>
                          <w:b/>
                          <w:color w:val="51195F"/>
                          <w:szCs w:val="22"/>
                        </w:rPr>
                        <w:t>2</w:t>
                      </w:r>
                    </w:p>
                  </w:txbxContent>
                </v:textbox>
                <w10:wrap anchorx="margin"/>
                <w10:anchorlock/>
              </v:shape>
            </w:pict>
          </mc:Fallback>
        </mc:AlternateContent>
      </w:r>
    </w:p>
    <w:p w:rsidR="00EE26C8" w:rsidRDefault="00EE26C8" w:rsidP="00022EB9">
      <w:pPr>
        <w:rPr>
          <w:sz w:val="20"/>
          <w:szCs w:val="20"/>
        </w:rPr>
      </w:pPr>
    </w:p>
    <w:p w:rsidR="00EE26C8" w:rsidRDefault="00EE26C8" w:rsidP="00022EB9">
      <w:pPr>
        <w:rPr>
          <w:sz w:val="20"/>
          <w:szCs w:val="20"/>
        </w:rPr>
      </w:pPr>
    </w:p>
    <w:p w:rsidR="00EE26C8" w:rsidRDefault="00EE26C8" w:rsidP="00022EB9">
      <w:pPr>
        <w:rPr>
          <w:sz w:val="20"/>
          <w:szCs w:val="20"/>
        </w:rPr>
      </w:pPr>
    </w:p>
    <w:p w:rsidR="00EE26C8" w:rsidRDefault="00E65B6F" w:rsidP="00022EB9">
      <w:pPr>
        <w:rPr>
          <w:sz w:val="20"/>
          <w:szCs w:val="20"/>
        </w:rPr>
      </w:pPr>
      <w:r>
        <w:rPr>
          <w:rFonts w:cs="Arial"/>
          <w:b/>
          <w:noProof/>
          <w:color w:val="860000"/>
          <w:lang w:eastAsia="en-US"/>
        </w:rPr>
        <mc:AlternateContent>
          <mc:Choice Requires="wps">
            <w:drawing>
              <wp:anchor distT="0" distB="0" distL="114300" distR="114300" simplePos="0" relativeHeight="251719680" behindDoc="0" locked="0" layoutInCell="1" allowOverlap="1" wp14:anchorId="40BF9547" wp14:editId="10CEA4A1">
                <wp:simplePos x="0" y="0"/>
                <wp:positionH relativeFrom="margin">
                  <wp:posOffset>0</wp:posOffset>
                </wp:positionH>
                <wp:positionV relativeFrom="paragraph">
                  <wp:posOffset>15875</wp:posOffset>
                </wp:positionV>
                <wp:extent cx="3914775" cy="3114675"/>
                <wp:effectExtent l="0" t="0" r="28575" b="28575"/>
                <wp:wrapNone/>
                <wp:docPr id="1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3114675"/>
                        </a:xfrm>
                        <a:prstGeom prst="rect">
                          <a:avLst/>
                        </a:prstGeom>
                        <a:solidFill>
                          <a:srgbClr val="FFFFFF"/>
                        </a:solidFill>
                        <a:ln w="12700">
                          <a:solidFill>
                            <a:srgbClr val="BEE1FF"/>
                          </a:solidFill>
                          <a:miter lim="800000"/>
                          <a:headEnd/>
                          <a:tailEnd/>
                        </a:ln>
                      </wps:spPr>
                      <wps:txbx>
                        <w:txbxContent>
                          <w:p w:rsidR="00275581" w:rsidRPr="00D344DD" w:rsidRDefault="00275581" w:rsidP="00E65B6F">
                            <w:pPr>
                              <w:pStyle w:val="BodyTextIndent2"/>
                              <w:ind w:left="0"/>
                              <w:rPr>
                                <w:rFonts w:cs="Arial"/>
                                <w:b/>
                                <w:color w:val="860000"/>
                              </w:rPr>
                            </w:pPr>
                            <w:r w:rsidRPr="000557E8">
                              <w:rPr>
                                <w:noProof/>
                                <w:lang w:eastAsia="en-US"/>
                              </w:rPr>
                              <w:drawing>
                                <wp:inline distT="0" distB="0" distL="0" distR="0" wp14:anchorId="2A11B08D" wp14:editId="54B92738">
                                  <wp:extent cx="3595370" cy="2613660"/>
                                  <wp:effectExtent l="0" t="0" r="5080" b="0"/>
                                  <wp:docPr id="14"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75581" w:rsidRPr="000557E8" w:rsidRDefault="00275581" w:rsidP="00E65B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F9547" id="Text Box 48" o:spid="_x0000_s1035" type="#_x0000_t202" style="position:absolute;margin-left:0;margin-top:1.25pt;width:308.25pt;height:245.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" strokecolor="#bee1ff" strokeweight="1pt">
                <v:textbox>
                  <w:txbxContent>
                    <w:p w:rsidR="00275581" w:rsidRPr="00D344DD" w:rsidRDefault="00275581" w:rsidP="00E65B6F">
                      <w:pPr>
                        <w:pStyle w:val="BodyTextIndent2"/>
                        <w:ind w:left="0"/>
                        <w:rPr>
                          <w:rFonts w:cs="Arial"/>
                          <w:b/>
                          <w:color w:val="860000"/>
                        </w:rPr>
                      </w:pPr>
                      <w:r w:rsidRPr="000557E8">
                        <w:rPr>
                          <w:noProof/>
                          <w:lang w:eastAsia="en-US"/>
                        </w:rPr>
                        <w:drawing>
                          <wp:inline distT="0" distB="0" distL="0" distR="0" wp14:anchorId="2A11B08D" wp14:editId="54B92738">
                            <wp:extent cx="3595370" cy="2613660"/>
                            <wp:effectExtent l="0" t="0" r="5080" b="0"/>
                            <wp:docPr id="14"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75581" w:rsidRPr="000557E8" w:rsidRDefault="00275581" w:rsidP="00E65B6F"/>
                  </w:txbxContent>
                </v:textbox>
                <w10:wrap anchorx="margin"/>
              </v:shape>
            </w:pict>
          </mc:Fallback>
        </mc:AlternateContent>
      </w:r>
    </w:p>
    <w:p w:rsidR="00EE26C8" w:rsidRDefault="00EE26C8" w:rsidP="00022EB9">
      <w:pPr>
        <w:rPr>
          <w:sz w:val="20"/>
          <w:szCs w:val="20"/>
        </w:rPr>
      </w:pPr>
    </w:p>
    <w:p w:rsidR="00EE26C8" w:rsidRDefault="00EE26C8" w:rsidP="00022EB9">
      <w:pPr>
        <w:rPr>
          <w:sz w:val="20"/>
          <w:szCs w:val="20"/>
        </w:rPr>
      </w:pPr>
    </w:p>
    <w:p w:rsidR="00EE26C8" w:rsidRDefault="00EE26C8" w:rsidP="00022EB9">
      <w:pPr>
        <w:rPr>
          <w:sz w:val="20"/>
          <w:szCs w:val="20"/>
        </w:rPr>
      </w:pPr>
    </w:p>
    <w:p w:rsidR="00A61575" w:rsidRDefault="00A61575" w:rsidP="00976709">
      <w:pPr>
        <w:pStyle w:val="Heading2"/>
      </w:pPr>
      <w:bookmarkStart w:id="24" w:name="_Toc428970311"/>
    </w:p>
    <w:p w:rsidR="00680AA5" w:rsidRDefault="00680AA5" w:rsidP="00680AA5"/>
    <w:p w:rsidR="00680AA5" w:rsidRDefault="00680AA5" w:rsidP="00680AA5"/>
    <w:p w:rsidR="00680AA5" w:rsidRDefault="00680AA5" w:rsidP="00680AA5"/>
    <w:p w:rsidR="00680AA5" w:rsidRDefault="00680AA5" w:rsidP="00680AA5"/>
    <w:p w:rsidR="005C0753" w:rsidRDefault="005C0753" w:rsidP="00680AA5"/>
    <w:p w:rsidR="005C0753" w:rsidRDefault="005C0753" w:rsidP="00680AA5"/>
    <w:p w:rsidR="005C0753" w:rsidRDefault="005C0753" w:rsidP="00680AA5"/>
    <w:p w:rsidR="005C0753" w:rsidRDefault="005C0753" w:rsidP="00680AA5"/>
    <w:p w:rsidR="005C0753" w:rsidRDefault="005C0753" w:rsidP="00680AA5"/>
    <w:p w:rsidR="005C0753" w:rsidRDefault="005C0753" w:rsidP="00680AA5"/>
    <w:p w:rsidR="005C0753" w:rsidRDefault="005C0753" w:rsidP="00680AA5"/>
    <w:p w:rsidR="005C0753" w:rsidRDefault="005C0753" w:rsidP="00680AA5"/>
    <w:p w:rsidR="005C0753" w:rsidRDefault="005C0753" w:rsidP="00680AA5"/>
    <w:p w:rsidR="00680AA5" w:rsidRDefault="00680AA5" w:rsidP="00680AA5"/>
    <w:p w:rsidR="00151A82" w:rsidRDefault="00151A82" w:rsidP="00680AA5"/>
    <w:p w:rsidR="00151A82" w:rsidRPr="00680AA5" w:rsidRDefault="00151A82" w:rsidP="00680AA5"/>
    <w:p w:rsidR="00BD71B0" w:rsidRDefault="00BD71B0" w:rsidP="00976709">
      <w:pPr>
        <w:pStyle w:val="Heading2"/>
      </w:pPr>
      <w:bookmarkStart w:id="25" w:name="_Toc466480518"/>
      <w:r w:rsidRPr="00BD71B0">
        <w:lastRenderedPageBreak/>
        <w:t>SECTOR BREAKDOWN</w:t>
      </w:r>
      <w:bookmarkEnd w:id="24"/>
      <w:bookmarkEnd w:id="25"/>
      <w:r w:rsidRPr="00BD71B0">
        <w:t xml:space="preserve"> </w:t>
      </w:r>
    </w:p>
    <w:p w:rsidR="00BD71B0" w:rsidRPr="00BD71B0" w:rsidRDefault="00BD71B0" w:rsidP="00F0649B">
      <w:pPr>
        <w:jc w:val="both"/>
        <w:rPr>
          <w:sz w:val="20"/>
          <w:szCs w:val="20"/>
        </w:rPr>
      </w:pPr>
      <w:r w:rsidRPr="00BD71B0">
        <w:rPr>
          <w:sz w:val="20"/>
          <w:szCs w:val="20"/>
        </w:rPr>
        <w:t>The</w:t>
      </w:r>
      <w:r w:rsidR="00945723">
        <w:rPr>
          <w:sz w:val="20"/>
          <w:szCs w:val="20"/>
        </w:rPr>
        <w:t xml:space="preserve"> sector breakdown of the </w:t>
      </w:r>
      <w:r w:rsidR="007418DE">
        <w:rPr>
          <w:sz w:val="20"/>
          <w:szCs w:val="20"/>
        </w:rPr>
        <w:t>16</w:t>
      </w:r>
      <w:r w:rsidRPr="00BD71B0">
        <w:rPr>
          <w:sz w:val="20"/>
          <w:szCs w:val="20"/>
        </w:rPr>
        <w:t xml:space="preserve"> activities is summarized </w:t>
      </w:r>
      <w:r w:rsidR="00BD7C97" w:rsidRPr="00BD71B0">
        <w:rPr>
          <w:sz w:val="20"/>
          <w:szCs w:val="20"/>
        </w:rPr>
        <w:t>in</w:t>
      </w:r>
      <w:r w:rsidR="00BD7C97">
        <w:rPr>
          <w:sz w:val="20"/>
          <w:szCs w:val="20"/>
        </w:rPr>
        <w:t xml:space="preserve"> </w:t>
      </w:r>
      <w:r w:rsidR="00BD7C97" w:rsidRPr="00597A30">
        <w:rPr>
          <w:sz w:val="20"/>
          <w:szCs w:val="20"/>
        </w:rPr>
        <w:t xml:space="preserve">table </w:t>
      </w:r>
      <w:r w:rsidR="00535019">
        <w:rPr>
          <w:sz w:val="20"/>
          <w:szCs w:val="20"/>
        </w:rPr>
        <w:t>5</w:t>
      </w:r>
      <w:r w:rsidR="00234BEA" w:rsidRPr="00597A30">
        <w:rPr>
          <w:sz w:val="20"/>
          <w:szCs w:val="20"/>
        </w:rPr>
        <w:t xml:space="preserve"> </w:t>
      </w:r>
      <w:r w:rsidR="00BD7C97" w:rsidRPr="00597A30">
        <w:rPr>
          <w:sz w:val="20"/>
          <w:szCs w:val="20"/>
        </w:rPr>
        <w:t xml:space="preserve">and figure </w:t>
      </w:r>
      <w:r w:rsidR="00535019">
        <w:rPr>
          <w:sz w:val="20"/>
          <w:szCs w:val="20"/>
        </w:rPr>
        <w:t>3</w:t>
      </w:r>
      <w:r w:rsidRPr="00597A30">
        <w:rPr>
          <w:sz w:val="20"/>
          <w:szCs w:val="20"/>
        </w:rPr>
        <w:t>.</w:t>
      </w:r>
      <w:r w:rsidRPr="00994A62">
        <w:rPr>
          <w:sz w:val="20"/>
          <w:szCs w:val="20"/>
        </w:rPr>
        <w:t xml:space="preserve"> </w:t>
      </w:r>
      <w:r w:rsidRPr="00BD71B0">
        <w:rPr>
          <w:sz w:val="20"/>
          <w:szCs w:val="20"/>
        </w:rPr>
        <w:t xml:space="preserve">The activities were spread across the multi-sector i.e. those activities related to general PPP support or those covering multiple sectors, </w:t>
      </w:r>
      <w:r w:rsidR="007418DE">
        <w:rPr>
          <w:sz w:val="20"/>
          <w:szCs w:val="20"/>
        </w:rPr>
        <w:t xml:space="preserve">water, energy and </w:t>
      </w:r>
      <w:r w:rsidRPr="00BD71B0">
        <w:rPr>
          <w:sz w:val="20"/>
          <w:szCs w:val="20"/>
        </w:rPr>
        <w:t xml:space="preserve">transport. </w:t>
      </w:r>
      <w:r w:rsidR="00AA4ACA">
        <w:rPr>
          <w:sz w:val="20"/>
          <w:szCs w:val="20"/>
        </w:rPr>
        <w:t>Those a</w:t>
      </w:r>
      <w:r w:rsidRPr="00BD71B0">
        <w:rPr>
          <w:sz w:val="20"/>
          <w:szCs w:val="20"/>
        </w:rPr>
        <w:t>ctivities covering more than one sector were</w:t>
      </w:r>
      <w:r w:rsidR="004E1D9B">
        <w:rPr>
          <w:sz w:val="20"/>
          <w:szCs w:val="20"/>
        </w:rPr>
        <w:t xml:space="preserve"> dominant and re</w:t>
      </w:r>
      <w:r w:rsidR="00352E5B">
        <w:rPr>
          <w:sz w:val="20"/>
          <w:szCs w:val="20"/>
        </w:rPr>
        <w:t xml:space="preserve">presented </w:t>
      </w:r>
      <w:r w:rsidR="007418DE">
        <w:rPr>
          <w:sz w:val="20"/>
          <w:szCs w:val="20"/>
        </w:rPr>
        <w:t>34</w:t>
      </w:r>
      <w:r w:rsidRPr="00BD71B0">
        <w:rPr>
          <w:sz w:val="20"/>
          <w:szCs w:val="20"/>
        </w:rPr>
        <w:t xml:space="preserve">% of the </w:t>
      </w:r>
      <w:r w:rsidR="00A6442B">
        <w:rPr>
          <w:sz w:val="20"/>
          <w:szCs w:val="20"/>
        </w:rPr>
        <w:t xml:space="preserve">total </w:t>
      </w:r>
      <w:r w:rsidRPr="00BD71B0">
        <w:rPr>
          <w:sz w:val="20"/>
          <w:szCs w:val="20"/>
        </w:rPr>
        <w:t xml:space="preserve">funding provided. </w:t>
      </w:r>
    </w:p>
    <w:p w:rsidR="00BD71B0" w:rsidRPr="00021B12" w:rsidRDefault="00BD71B0" w:rsidP="00BD71B0"/>
    <w:p w:rsidR="009D6753" w:rsidRDefault="009D6753" w:rsidP="00BD71B0">
      <w:pPr>
        <w:rPr>
          <w:rFonts w:asciiTheme="majorHAnsi" w:eastAsiaTheme="majorEastAsia" w:hAnsiTheme="majorHAnsi" w:cstheme="majorBidi"/>
          <w:b/>
          <w:bCs/>
          <w:iCs/>
          <w:color w:val="002A4E"/>
          <w:sz w:val="20"/>
          <w:szCs w:val="22"/>
          <w:lang w:eastAsia="en-US"/>
        </w:rPr>
      </w:pPr>
    </w:p>
    <w:p w:rsidR="00BD71B0" w:rsidRPr="00BD71B0" w:rsidRDefault="00BD71B0" w:rsidP="00BD71B0">
      <w:pPr>
        <w:rPr>
          <w:rFonts w:asciiTheme="majorHAnsi" w:eastAsiaTheme="majorEastAsia" w:hAnsiTheme="majorHAnsi" w:cstheme="majorBidi"/>
          <w:b/>
          <w:bCs/>
          <w:iCs/>
          <w:color w:val="002A4E"/>
          <w:sz w:val="20"/>
          <w:szCs w:val="22"/>
          <w:lang w:eastAsia="en-US"/>
        </w:rPr>
      </w:pPr>
      <w:r w:rsidRPr="00BD71B0">
        <w:rPr>
          <w:rFonts w:asciiTheme="majorHAnsi" w:eastAsiaTheme="majorEastAsia" w:hAnsiTheme="majorHAnsi" w:cstheme="majorBidi"/>
          <w:b/>
          <w:bCs/>
          <w:iCs/>
          <w:color w:val="002A4E"/>
          <w:sz w:val="20"/>
          <w:szCs w:val="22"/>
          <w:lang w:eastAsia="en-US"/>
        </w:rPr>
        <w:t>Sector Breakdown of Approved Activities by Funding (USD)</w:t>
      </w:r>
    </w:p>
    <w:p w:rsidR="00090D97" w:rsidRDefault="00090D97" w:rsidP="0050286E"/>
    <w:p w:rsidR="00022EB9" w:rsidRPr="00022EB9" w:rsidRDefault="00022EB9" w:rsidP="00022EB9">
      <w:pPr>
        <w:rPr>
          <w:b/>
          <w:color w:val="51195F"/>
        </w:rPr>
      </w:pPr>
      <w:r w:rsidRPr="00022EB9">
        <w:rPr>
          <w:b/>
          <w:color w:val="51195F"/>
        </w:rPr>
        <w:t xml:space="preserve">Table </w:t>
      </w:r>
      <w:r w:rsidR="00B17573">
        <w:rPr>
          <w:b/>
          <w:color w:val="51195F"/>
        </w:rPr>
        <w:t>5</w:t>
      </w:r>
    </w:p>
    <w:p w:rsidR="00022EB9" w:rsidRDefault="00022EB9" w:rsidP="00022EB9"/>
    <w:p w:rsidR="00022EB9" w:rsidRDefault="001C56CB" w:rsidP="00022EB9">
      <w:r>
        <w:rPr>
          <w:rFonts w:cs="Arial"/>
          <w:b/>
          <w:noProof/>
          <w:sz w:val="16"/>
          <w:szCs w:val="16"/>
          <w:lang w:eastAsia="en-US"/>
        </w:rPr>
        <mc:AlternateContent>
          <mc:Choice Requires="wps">
            <w:drawing>
              <wp:anchor distT="0" distB="0" distL="114300" distR="114300" simplePos="0" relativeHeight="251723776" behindDoc="0" locked="0" layoutInCell="1" allowOverlap="1" wp14:anchorId="2F7A1C84" wp14:editId="7AA4B5F6">
                <wp:simplePos x="0" y="0"/>
                <wp:positionH relativeFrom="column">
                  <wp:posOffset>-352425</wp:posOffset>
                </wp:positionH>
                <wp:positionV relativeFrom="paragraph">
                  <wp:posOffset>-132080</wp:posOffset>
                </wp:positionV>
                <wp:extent cx="3745865" cy="2657475"/>
                <wp:effectExtent l="0" t="0" r="6985" b="9525"/>
                <wp:wrapNone/>
                <wp:docPr id="1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865" cy="265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410" w:type="dxa"/>
                              <w:tblInd w:w="468" w:type="dxa"/>
                              <w:tblLayout w:type="fixed"/>
                              <w:tblLook w:val="0000" w:firstRow="0" w:lastRow="0" w:firstColumn="0" w:lastColumn="0" w:noHBand="0" w:noVBand="0"/>
                            </w:tblPr>
                            <w:tblGrid>
                              <w:gridCol w:w="1260"/>
                              <w:gridCol w:w="1080"/>
                              <w:gridCol w:w="1170"/>
                              <w:gridCol w:w="900"/>
                            </w:tblGrid>
                            <w:tr w:rsidR="00275581" w:rsidRPr="00417342" w:rsidTr="006D7FB7">
                              <w:trPr>
                                <w:trHeight w:val="576"/>
                              </w:trPr>
                              <w:tc>
                                <w:tcPr>
                                  <w:tcW w:w="1260" w:type="dxa"/>
                                  <w:tcBorders>
                                    <w:top w:val="single" w:sz="4" w:space="0" w:color="D9D9D9"/>
                                    <w:left w:val="single" w:sz="4" w:space="0" w:color="D9D9D9"/>
                                    <w:bottom w:val="single" w:sz="4" w:space="0" w:color="D9D9D9"/>
                                  </w:tcBorders>
                                  <w:shd w:val="clear" w:color="auto" w:fill="003057"/>
                                  <w:vAlign w:val="center"/>
                                </w:tcPr>
                                <w:p w:rsidR="00275581" w:rsidRPr="00417342" w:rsidRDefault="00275581" w:rsidP="00EE26C8">
                                  <w:pPr>
                                    <w:pStyle w:val="BodyTextIndent2"/>
                                    <w:keepNext/>
                                    <w:keepLines/>
                                    <w:spacing w:before="60" w:after="60"/>
                                    <w:ind w:left="72"/>
                                    <w:rPr>
                                      <w:rFonts w:asciiTheme="majorHAnsi" w:hAnsiTheme="majorHAnsi" w:cs="Arial"/>
                                      <w:b/>
                                      <w:iCs/>
                                      <w:color w:val="FFFFFF" w:themeColor="background1"/>
                                      <w:sz w:val="18"/>
                                      <w:szCs w:val="18"/>
                                    </w:rPr>
                                  </w:pPr>
                                  <w:r w:rsidRPr="00417342">
                                    <w:rPr>
                                      <w:rFonts w:asciiTheme="majorHAnsi" w:hAnsiTheme="majorHAnsi" w:cs="Arial"/>
                                      <w:b/>
                                      <w:iCs/>
                                      <w:color w:val="FFFFFF" w:themeColor="background1"/>
                                      <w:sz w:val="18"/>
                                      <w:szCs w:val="18"/>
                                    </w:rPr>
                                    <w:t>Sector</w:t>
                                  </w:r>
                                </w:p>
                              </w:tc>
                              <w:tc>
                                <w:tcPr>
                                  <w:tcW w:w="1080" w:type="dxa"/>
                                  <w:tcBorders>
                                    <w:top w:val="single" w:sz="4" w:space="0" w:color="D9D9D9"/>
                                    <w:bottom w:val="single" w:sz="4" w:space="0" w:color="D9D9D9"/>
                                  </w:tcBorders>
                                  <w:shd w:val="clear" w:color="auto" w:fill="003057"/>
                                  <w:vAlign w:val="center"/>
                                </w:tcPr>
                                <w:p w:rsidR="00275581" w:rsidRPr="00417342" w:rsidRDefault="00275581" w:rsidP="00852E2F">
                                  <w:pPr>
                                    <w:jc w:val="center"/>
                                    <w:rPr>
                                      <w:rFonts w:asciiTheme="majorHAnsi" w:hAnsiTheme="majorHAnsi" w:cs="Arial"/>
                                      <w:b/>
                                      <w:iCs/>
                                      <w:color w:val="FFFFFF" w:themeColor="background1"/>
                                      <w:sz w:val="18"/>
                                      <w:szCs w:val="18"/>
                                    </w:rPr>
                                  </w:pPr>
                                  <w:r w:rsidRPr="00417342">
                                    <w:rPr>
                                      <w:rFonts w:asciiTheme="majorHAnsi" w:hAnsiTheme="majorHAnsi" w:cs="Arial"/>
                                      <w:b/>
                                      <w:iCs/>
                                      <w:color w:val="FFFFFF" w:themeColor="background1"/>
                                      <w:sz w:val="18"/>
                                      <w:szCs w:val="18"/>
                                    </w:rPr>
                                    <w:t>Total Funding (US$)</w:t>
                                  </w:r>
                                </w:p>
                              </w:tc>
                              <w:tc>
                                <w:tcPr>
                                  <w:tcW w:w="1170" w:type="dxa"/>
                                  <w:tcBorders>
                                    <w:top w:val="single" w:sz="4" w:space="0" w:color="D9D9D9"/>
                                    <w:bottom w:val="single" w:sz="4" w:space="0" w:color="D9D9D9"/>
                                  </w:tcBorders>
                                  <w:shd w:val="clear" w:color="auto" w:fill="003057"/>
                                  <w:vAlign w:val="center"/>
                                </w:tcPr>
                                <w:p w:rsidR="00275581" w:rsidRPr="00417342" w:rsidRDefault="00275581" w:rsidP="00EE26C8">
                                  <w:pPr>
                                    <w:jc w:val="center"/>
                                    <w:rPr>
                                      <w:rFonts w:asciiTheme="majorHAnsi" w:hAnsiTheme="majorHAnsi" w:cs="Arial"/>
                                      <w:b/>
                                      <w:iCs/>
                                      <w:color w:val="FFFFFF" w:themeColor="background1"/>
                                      <w:sz w:val="18"/>
                                      <w:szCs w:val="18"/>
                                    </w:rPr>
                                  </w:pPr>
                                  <w:r w:rsidRPr="00417342">
                                    <w:rPr>
                                      <w:rFonts w:asciiTheme="majorHAnsi" w:hAnsiTheme="majorHAnsi" w:cs="Arial"/>
                                      <w:b/>
                                      <w:iCs/>
                                      <w:color w:val="FFFFFF" w:themeColor="background1"/>
                                      <w:sz w:val="18"/>
                                      <w:szCs w:val="18"/>
                                    </w:rPr>
                                    <w:t>% by  Funding</w:t>
                                  </w:r>
                                </w:p>
                              </w:tc>
                              <w:tc>
                                <w:tcPr>
                                  <w:tcW w:w="900" w:type="dxa"/>
                                  <w:tcBorders>
                                    <w:top w:val="single" w:sz="4" w:space="0" w:color="D9D9D9"/>
                                    <w:bottom w:val="single" w:sz="4" w:space="0" w:color="D9D9D9"/>
                                    <w:right w:val="single" w:sz="4" w:space="0" w:color="D9D9D9"/>
                                  </w:tcBorders>
                                  <w:shd w:val="clear" w:color="auto" w:fill="003057"/>
                                  <w:vAlign w:val="center"/>
                                </w:tcPr>
                                <w:p w:rsidR="00275581" w:rsidRPr="00417342" w:rsidRDefault="00275581" w:rsidP="00EE26C8">
                                  <w:pPr>
                                    <w:jc w:val="center"/>
                                    <w:rPr>
                                      <w:rFonts w:asciiTheme="majorHAnsi" w:hAnsiTheme="majorHAnsi" w:cs="Arial"/>
                                      <w:b/>
                                      <w:iCs/>
                                      <w:color w:val="FFFFFF" w:themeColor="background1"/>
                                      <w:sz w:val="18"/>
                                      <w:szCs w:val="18"/>
                                    </w:rPr>
                                  </w:pPr>
                                  <w:r w:rsidRPr="00417342">
                                    <w:rPr>
                                      <w:rFonts w:asciiTheme="majorHAnsi" w:hAnsiTheme="majorHAnsi" w:cs="Arial"/>
                                      <w:b/>
                                      <w:iCs/>
                                      <w:color w:val="FFFFFF" w:themeColor="background1"/>
                                      <w:sz w:val="18"/>
                                      <w:szCs w:val="18"/>
                                    </w:rPr>
                                    <w:t>No. of Projects</w:t>
                                  </w:r>
                                </w:p>
                              </w:tc>
                            </w:tr>
                            <w:tr w:rsidR="00275581" w:rsidRPr="00722191" w:rsidTr="006D7FB7">
                              <w:trPr>
                                <w:trHeight w:val="502"/>
                              </w:trPr>
                              <w:tc>
                                <w:tcPr>
                                  <w:tcW w:w="126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EE26C8" w:rsidRDefault="00275581" w:rsidP="00EE26C8">
                                  <w:pPr>
                                    <w:rPr>
                                      <w:rFonts w:asciiTheme="majorHAnsi" w:hAnsiTheme="majorHAnsi" w:cs="Arial"/>
                                      <w:iCs/>
                                      <w:color w:val="000000"/>
                                      <w:sz w:val="16"/>
                                      <w:szCs w:val="16"/>
                                    </w:rPr>
                                  </w:pPr>
                                  <w:r w:rsidRPr="00EE26C8">
                                    <w:rPr>
                                      <w:rFonts w:asciiTheme="majorHAnsi" w:hAnsiTheme="majorHAnsi" w:cs="Arial"/>
                                      <w:iCs/>
                                      <w:color w:val="000000"/>
                                      <w:sz w:val="16"/>
                                      <w:szCs w:val="16"/>
                                    </w:rPr>
                                    <w:t>Multi-sector</w:t>
                                  </w:r>
                                </w:p>
                              </w:tc>
                              <w:tc>
                                <w:tcPr>
                                  <w:tcW w:w="108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EE26C8" w:rsidRDefault="00275581" w:rsidP="005C0753">
                                  <w:pPr>
                                    <w:jc w:val="center"/>
                                    <w:rPr>
                                      <w:rFonts w:asciiTheme="majorHAnsi" w:hAnsiTheme="majorHAnsi" w:cs="Arial"/>
                                      <w:iCs/>
                                      <w:color w:val="000000"/>
                                      <w:sz w:val="16"/>
                                      <w:szCs w:val="16"/>
                                    </w:rPr>
                                  </w:pPr>
                                  <w:r w:rsidRPr="001C56CB">
                                    <w:rPr>
                                      <w:rFonts w:asciiTheme="majorHAnsi" w:hAnsiTheme="majorHAnsi" w:cs="Arial"/>
                                      <w:iCs/>
                                      <w:color w:val="000000"/>
                                      <w:sz w:val="16"/>
                                      <w:szCs w:val="16"/>
                                    </w:rPr>
                                    <w:t>1,838,900</w:t>
                                  </w:r>
                                </w:p>
                              </w:tc>
                              <w:tc>
                                <w:tcPr>
                                  <w:tcW w:w="117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EE26C8" w:rsidRDefault="00275581" w:rsidP="00EE26C8">
                                  <w:pPr>
                                    <w:jc w:val="center"/>
                                    <w:rPr>
                                      <w:rFonts w:asciiTheme="majorHAnsi" w:hAnsiTheme="majorHAnsi" w:cs="Arial"/>
                                      <w:iCs/>
                                      <w:color w:val="000000"/>
                                      <w:sz w:val="16"/>
                                      <w:szCs w:val="16"/>
                                    </w:rPr>
                                  </w:pPr>
                                  <w:r>
                                    <w:rPr>
                                      <w:rFonts w:asciiTheme="majorHAnsi" w:hAnsiTheme="majorHAnsi" w:cs="Arial"/>
                                      <w:iCs/>
                                      <w:color w:val="000000"/>
                                      <w:sz w:val="16"/>
                                      <w:szCs w:val="16"/>
                                    </w:rPr>
                                    <w:t>34</w:t>
                                  </w:r>
                                </w:p>
                              </w:tc>
                              <w:tc>
                                <w:tcPr>
                                  <w:tcW w:w="90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EE26C8" w:rsidRDefault="00275581" w:rsidP="00EE26C8">
                                  <w:pPr>
                                    <w:jc w:val="center"/>
                                    <w:rPr>
                                      <w:rFonts w:asciiTheme="majorHAnsi" w:hAnsiTheme="majorHAnsi" w:cs="Arial"/>
                                      <w:iCs/>
                                      <w:color w:val="000000"/>
                                      <w:sz w:val="16"/>
                                      <w:szCs w:val="16"/>
                                    </w:rPr>
                                  </w:pPr>
                                  <w:r>
                                    <w:rPr>
                                      <w:rFonts w:asciiTheme="majorHAnsi" w:hAnsiTheme="majorHAnsi" w:cs="Arial"/>
                                      <w:iCs/>
                                      <w:color w:val="000000"/>
                                      <w:sz w:val="16"/>
                                      <w:szCs w:val="16"/>
                                    </w:rPr>
                                    <w:t>7</w:t>
                                  </w:r>
                                </w:p>
                              </w:tc>
                            </w:tr>
                            <w:tr w:rsidR="00275581" w:rsidRPr="00722191" w:rsidTr="00C202D7">
                              <w:trPr>
                                <w:trHeight w:val="518"/>
                              </w:trPr>
                              <w:tc>
                                <w:tcPr>
                                  <w:tcW w:w="1260"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275581" w:rsidRPr="00EE26C8" w:rsidRDefault="00275581" w:rsidP="00EE26C8">
                                  <w:pPr>
                                    <w:rPr>
                                      <w:rFonts w:asciiTheme="majorHAnsi" w:hAnsiTheme="majorHAnsi" w:cs="Arial"/>
                                      <w:iCs/>
                                      <w:color w:val="000000"/>
                                      <w:sz w:val="16"/>
                                      <w:szCs w:val="16"/>
                                    </w:rPr>
                                  </w:pPr>
                                  <w:r>
                                    <w:rPr>
                                      <w:rFonts w:asciiTheme="majorHAnsi" w:hAnsiTheme="majorHAnsi" w:cs="Arial"/>
                                      <w:iCs/>
                                      <w:color w:val="000000"/>
                                      <w:sz w:val="16"/>
                                      <w:szCs w:val="16"/>
                                    </w:rPr>
                                    <w:t>Water</w:t>
                                  </w:r>
                                </w:p>
                              </w:tc>
                              <w:tc>
                                <w:tcPr>
                                  <w:tcW w:w="1080"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275581" w:rsidRPr="00EE26C8" w:rsidRDefault="00275581" w:rsidP="005C0753">
                                  <w:pPr>
                                    <w:jc w:val="center"/>
                                    <w:rPr>
                                      <w:rFonts w:asciiTheme="majorHAnsi" w:hAnsiTheme="majorHAnsi" w:cs="Arial"/>
                                      <w:iCs/>
                                      <w:color w:val="000000"/>
                                      <w:sz w:val="16"/>
                                      <w:szCs w:val="16"/>
                                    </w:rPr>
                                  </w:pPr>
                                  <w:r w:rsidRPr="001C56CB">
                                    <w:rPr>
                                      <w:rFonts w:asciiTheme="majorHAnsi" w:hAnsiTheme="majorHAnsi" w:cs="Arial"/>
                                      <w:iCs/>
                                      <w:color w:val="000000"/>
                                      <w:sz w:val="16"/>
                                      <w:szCs w:val="16"/>
                                    </w:rPr>
                                    <w:t>1,340,000</w:t>
                                  </w:r>
                                </w:p>
                              </w:tc>
                              <w:tc>
                                <w:tcPr>
                                  <w:tcW w:w="1170"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275581" w:rsidRPr="00EE26C8" w:rsidRDefault="00275581" w:rsidP="00EE26C8">
                                  <w:pPr>
                                    <w:jc w:val="center"/>
                                    <w:rPr>
                                      <w:rFonts w:asciiTheme="majorHAnsi" w:hAnsiTheme="majorHAnsi" w:cs="Arial"/>
                                      <w:iCs/>
                                      <w:color w:val="000000"/>
                                      <w:sz w:val="16"/>
                                      <w:szCs w:val="16"/>
                                    </w:rPr>
                                  </w:pPr>
                                  <w:r>
                                    <w:rPr>
                                      <w:rFonts w:asciiTheme="majorHAnsi" w:hAnsiTheme="majorHAnsi" w:cs="Arial"/>
                                      <w:iCs/>
                                      <w:color w:val="000000"/>
                                      <w:sz w:val="16"/>
                                      <w:szCs w:val="16"/>
                                    </w:rPr>
                                    <w:t>24</w:t>
                                  </w:r>
                                </w:p>
                              </w:tc>
                              <w:tc>
                                <w:tcPr>
                                  <w:tcW w:w="900"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275581" w:rsidRPr="00EE26C8" w:rsidRDefault="00275581" w:rsidP="00EE26C8">
                                  <w:pPr>
                                    <w:jc w:val="center"/>
                                    <w:rPr>
                                      <w:rFonts w:asciiTheme="majorHAnsi" w:hAnsiTheme="majorHAnsi" w:cs="Arial"/>
                                      <w:iCs/>
                                      <w:color w:val="000000"/>
                                      <w:sz w:val="16"/>
                                      <w:szCs w:val="16"/>
                                    </w:rPr>
                                  </w:pPr>
                                  <w:r>
                                    <w:rPr>
                                      <w:rFonts w:asciiTheme="majorHAnsi" w:hAnsiTheme="majorHAnsi" w:cs="Arial"/>
                                      <w:iCs/>
                                      <w:color w:val="000000"/>
                                      <w:sz w:val="16"/>
                                      <w:szCs w:val="16"/>
                                    </w:rPr>
                                    <w:t>4</w:t>
                                  </w:r>
                                </w:p>
                              </w:tc>
                            </w:tr>
                            <w:tr w:rsidR="00275581" w:rsidRPr="00722191" w:rsidTr="009541C7">
                              <w:trPr>
                                <w:trHeight w:val="527"/>
                              </w:trPr>
                              <w:tc>
                                <w:tcPr>
                                  <w:tcW w:w="126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EE26C8" w:rsidRDefault="00275581" w:rsidP="00382747">
                                  <w:pPr>
                                    <w:rPr>
                                      <w:rFonts w:asciiTheme="majorHAnsi" w:hAnsiTheme="majorHAnsi" w:cs="Arial"/>
                                      <w:iCs/>
                                      <w:color w:val="000000"/>
                                      <w:sz w:val="16"/>
                                      <w:szCs w:val="16"/>
                                    </w:rPr>
                                  </w:pPr>
                                  <w:r>
                                    <w:rPr>
                                      <w:rFonts w:asciiTheme="majorHAnsi" w:hAnsiTheme="majorHAnsi" w:cs="Arial"/>
                                      <w:iCs/>
                                      <w:color w:val="000000"/>
                                      <w:sz w:val="16"/>
                                      <w:szCs w:val="16"/>
                                    </w:rPr>
                                    <w:t>Energy</w:t>
                                  </w:r>
                                </w:p>
                              </w:tc>
                              <w:tc>
                                <w:tcPr>
                                  <w:tcW w:w="1080" w:type="dxa"/>
                                  <w:tcBorders>
                                    <w:top w:val="single" w:sz="4" w:space="0" w:color="D9D9D9"/>
                                    <w:left w:val="single" w:sz="4" w:space="0" w:color="D9D9D9"/>
                                    <w:bottom w:val="single" w:sz="4" w:space="0" w:color="D9D9D9"/>
                                    <w:right w:val="single" w:sz="4" w:space="0" w:color="D9D9D9"/>
                                  </w:tcBorders>
                                  <w:shd w:val="clear" w:color="auto" w:fill="auto"/>
                                </w:tcPr>
                                <w:p w:rsidR="00275581" w:rsidRDefault="00275581" w:rsidP="00382747">
                                  <w:pPr>
                                    <w:jc w:val="center"/>
                                    <w:rPr>
                                      <w:rFonts w:asciiTheme="majorHAnsi" w:hAnsiTheme="majorHAnsi" w:cs="Arial"/>
                                      <w:iCs/>
                                      <w:color w:val="000000"/>
                                      <w:sz w:val="16"/>
                                      <w:szCs w:val="16"/>
                                    </w:rPr>
                                  </w:pPr>
                                </w:p>
                                <w:p w:rsidR="00275581" w:rsidRPr="00EE26C8" w:rsidRDefault="00275581" w:rsidP="00382747">
                                  <w:pPr>
                                    <w:jc w:val="center"/>
                                    <w:rPr>
                                      <w:rFonts w:asciiTheme="majorHAnsi" w:hAnsiTheme="majorHAnsi" w:cs="Arial"/>
                                      <w:iCs/>
                                      <w:color w:val="000000"/>
                                      <w:sz w:val="16"/>
                                      <w:szCs w:val="16"/>
                                    </w:rPr>
                                  </w:pPr>
                                  <w:r w:rsidRPr="001C56CB">
                                    <w:rPr>
                                      <w:rFonts w:asciiTheme="majorHAnsi" w:hAnsiTheme="majorHAnsi" w:cs="Arial"/>
                                      <w:iCs/>
                                      <w:color w:val="000000"/>
                                      <w:sz w:val="16"/>
                                      <w:szCs w:val="16"/>
                                    </w:rPr>
                                    <w:t>1,276,750</w:t>
                                  </w:r>
                                </w:p>
                              </w:tc>
                              <w:tc>
                                <w:tcPr>
                                  <w:tcW w:w="117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EE26C8" w:rsidRDefault="00275581" w:rsidP="00382747">
                                  <w:pPr>
                                    <w:jc w:val="center"/>
                                    <w:rPr>
                                      <w:rFonts w:asciiTheme="majorHAnsi" w:hAnsiTheme="majorHAnsi" w:cs="Arial"/>
                                      <w:iCs/>
                                      <w:color w:val="000000"/>
                                      <w:sz w:val="16"/>
                                      <w:szCs w:val="16"/>
                                    </w:rPr>
                                  </w:pPr>
                                  <w:r>
                                    <w:rPr>
                                      <w:rFonts w:asciiTheme="majorHAnsi" w:hAnsiTheme="majorHAnsi" w:cs="Arial"/>
                                      <w:iCs/>
                                      <w:color w:val="000000"/>
                                      <w:sz w:val="16"/>
                                      <w:szCs w:val="16"/>
                                    </w:rPr>
                                    <w:t>23</w:t>
                                  </w:r>
                                </w:p>
                              </w:tc>
                              <w:tc>
                                <w:tcPr>
                                  <w:tcW w:w="90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EE26C8" w:rsidRDefault="00275581" w:rsidP="00382747">
                                  <w:pPr>
                                    <w:jc w:val="center"/>
                                    <w:rPr>
                                      <w:rFonts w:asciiTheme="majorHAnsi" w:hAnsiTheme="majorHAnsi" w:cs="Arial"/>
                                      <w:iCs/>
                                      <w:color w:val="000000"/>
                                      <w:sz w:val="16"/>
                                      <w:szCs w:val="16"/>
                                    </w:rPr>
                                  </w:pPr>
                                  <w:r>
                                    <w:rPr>
                                      <w:rFonts w:asciiTheme="majorHAnsi" w:hAnsiTheme="majorHAnsi" w:cs="Arial"/>
                                      <w:iCs/>
                                      <w:color w:val="000000"/>
                                      <w:sz w:val="16"/>
                                      <w:szCs w:val="16"/>
                                    </w:rPr>
                                    <w:t>2</w:t>
                                  </w:r>
                                </w:p>
                              </w:tc>
                            </w:tr>
                            <w:tr w:rsidR="00275581" w:rsidRPr="00722191" w:rsidTr="009541C7">
                              <w:trPr>
                                <w:trHeight w:val="437"/>
                              </w:trPr>
                              <w:tc>
                                <w:tcPr>
                                  <w:tcW w:w="126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Default="00275581" w:rsidP="00382747">
                                  <w:pPr>
                                    <w:rPr>
                                      <w:rFonts w:asciiTheme="majorHAnsi" w:hAnsiTheme="majorHAnsi" w:cs="Arial"/>
                                      <w:iCs/>
                                      <w:color w:val="000000"/>
                                      <w:sz w:val="16"/>
                                      <w:szCs w:val="16"/>
                                    </w:rPr>
                                  </w:pPr>
                                  <w:r>
                                    <w:rPr>
                                      <w:rFonts w:asciiTheme="majorHAnsi" w:hAnsiTheme="majorHAnsi" w:cs="Arial"/>
                                      <w:iCs/>
                                      <w:color w:val="000000"/>
                                      <w:sz w:val="16"/>
                                      <w:szCs w:val="16"/>
                                    </w:rPr>
                                    <w:t>Transport</w:t>
                                  </w:r>
                                </w:p>
                              </w:tc>
                              <w:tc>
                                <w:tcPr>
                                  <w:tcW w:w="1080" w:type="dxa"/>
                                  <w:tcBorders>
                                    <w:top w:val="single" w:sz="4" w:space="0" w:color="D9D9D9"/>
                                    <w:left w:val="single" w:sz="4" w:space="0" w:color="D9D9D9"/>
                                    <w:bottom w:val="single" w:sz="4" w:space="0" w:color="D9D9D9"/>
                                    <w:right w:val="single" w:sz="4" w:space="0" w:color="D9D9D9"/>
                                  </w:tcBorders>
                                  <w:shd w:val="clear" w:color="auto" w:fill="auto"/>
                                </w:tcPr>
                                <w:p w:rsidR="00275581" w:rsidRDefault="00275581" w:rsidP="00382747">
                                  <w:pPr>
                                    <w:jc w:val="center"/>
                                    <w:rPr>
                                      <w:rFonts w:asciiTheme="majorHAnsi" w:hAnsiTheme="majorHAnsi" w:cs="Arial"/>
                                      <w:iCs/>
                                      <w:color w:val="000000"/>
                                      <w:sz w:val="16"/>
                                      <w:szCs w:val="16"/>
                                    </w:rPr>
                                  </w:pPr>
                                </w:p>
                                <w:p w:rsidR="00275581" w:rsidRPr="006073AF" w:rsidRDefault="00275581" w:rsidP="00382747">
                                  <w:pPr>
                                    <w:jc w:val="center"/>
                                    <w:rPr>
                                      <w:rFonts w:asciiTheme="majorHAnsi" w:hAnsiTheme="majorHAnsi" w:cs="Arial"/>
                                      <w:iCs/>
                                      <w:color w:val="000000"/>
                                      <w:sz w:val="16"/>
                                      <w:szCs w:val="16"/>
                                    </w:rPr>
                                  </w:pPr>
                                  <w:r w:rsidRPr="001C56CB">
                                    <w:rPr>
                                      <w:rFonts w:asciiTheme="majorHAnsi" w:hAnsiTheme="majorHAnsi" w:cs="Arial"/>
                                      <w:iCs/>
                                      <w:color w:val="000000"/>
                                      <w:sz w:val="16"/>
                                      <w:szCs w:val="16"/>
                                    </w:rPr>
                                    <w:t>1,027,025</w:t>
                                  </w:r>
                                </w:p>
                              </w:tc>
                              <w:tc>
                                <w:tcPr>
                                  <w:tcW w:w="117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Default="00275581" w:rsidP="00382747">
                                  <w:pPr>
                                    <w:jc w:val="center"/>
                                    <w:rPr>
                                      <w:rFonts w:asciiTheme="majorHAnsi" w:hAnsiTheme="majorHAnsi" w:cs="Arial"/>
                                      <w:iCs/>
                                      <w:color w:val="000000"/>
                                      <w:sz w:val="16"/>
                                      <w:szCs w:val="16"/>
                                    </w:rPr>
                                  </w:pPr>
                                  <w:r>
                                    <w:rPr>
                                      <w:rFonts w:asciiTheme="majorHAnsi" w:hAnsiTheme="majorHAnsi" w:cs="Arial"/>
                                      <w:iCs/>
                                      <w:color w:val="000000"/>
                                      <w:sz w:val="16"/>
                                      <w:szCs w:val="16"/>
                                    </w:rPr>
                                    <w:t>19</w:t>
                                  </w:r>
                                </w:p>
                              </w:tc>
                              <w:tc>
                                <w:tcPr>
                                  <w:tcW w:w="90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EE26C8" w:rsidRDefault="00275581" w:rsidP="00382747">
                                  <w:pPr>
                                    <w:jc w:val="center"/>
                                    <w:rPr>
                                      <w:rFonts w:asciiTheme="majorHAnsi" w:hAnsiTheme="majorHAnsi" w:cs="Arial"/>
                                      <w:iCs/>
                                      <w:color w:val="000000"/>
                                      <w:sz w:val="16"/>
                                      <w:szCs w:val="16"/>
                                    </w:rPr>
                                  </w:pPr>
                                  <w:r>
                                    <w:rPr>
                                      <w:rFonts w:asciiTheme="majorHAnsi" w:hAnsiTheme="majorHAnsi" w:cs="Arial"/>
                                      <w:iCs/>
                                      <w:color w:val="000000"/>
                                      <w:sz w:val="16"/>
                                      <w:szCs w:val="16"/>
                                    </w:rPr>
                                    <w:t>3</w:t>
                                  </w:r>
                                </w:p>
                              </w:tc>
                            </w:tr>
                            <w:tr w:rsidR="00275581" w:rsidRPr="006073AF" w:rsidTr="00C202D7">
                              <w:trPr>
                                <w:trHeight w:val="545"/>
                              </w:trPr>
                              <w:tc>
                                <w:tcPr>
                                  <w:tcW w:w="126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6073AF" w:rsidRDefault="00275581" w:rsidP="00EE26C8">
                                  <w:pPr>
                                    <w:rPr>
                                      <w:rFonts w:asciiTheme="majorHAnsi" w:hAnsiTheme="majorHAnsi" w:cs="Arial"/>
                                      <w:b/>
                                      <w:iCs/>
                                      <w:color w:val="000000"/>
                                      <w:sz w:val="16"/>
                                      <w:szCs w:val="16"/>
                                    </w:rPr>
                                  </w:pPr>
                                  <w:r w:rsidRPr="006073AF">
                                    <w:rPr>
                                      <w:rFonts w:asciiTheme="majorHAnsi" w:hAnsiTheme="majorHAnsi" w:cs="Arial"/>
                                      <w:b/>
                                      <w:iCs/>
                                      <w:color w:val="000000"/>
                                      <w:sz w:val="16"/>
                                      <w:szCs w:val="16"/>
                                    </w:rPr>
                                    <w:t>Total</w:t>
                                  </w:r>
                                </w:p>
                              </w:tc>
                              <w:tc>
                                <w:tcPr>
                                  <w:tcW w:w="108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6073AF" w:rsidRDefault="00275581" w:rsidP="00EE26C8">
                                  <w:pPr>
                                    <w:jc w:val="center"/>
                                    <w:rPr>
                                      <w:rFonts w:asciiTheme="majorHAnsi" w:hAnsiTheme="majorHAnsi" w:cs="Arial"/>
                                      <w:b/>
                                      <w:iCs/>
                                      <w:color w:val="000000"/>
                                      <w:sz w:val="16"/>
                                      <w:szCs w:val="16"/>
                                    </w:rPr>
                                  </w:pPr>
                                  <w:r w:rsidRPr="001C56CB">
                                    <w:rPr>
                                      <w:rFonts w:asciiTheme="majorHAnsi" w:hAnsiTheme="majorHAnsi" w:cs="Arial"/>
                                      <w:b/>
                                      <w:iCs/>
                                      <w:color w:val="000000"/>
                                      <w:sz w:val="16"/>
                                      <w:szCs w:val="16"/>
                                    </w:rPr>
                                    <w:t>5,482,675</w:t>
                                  </w:r>
                                </w:p>
                              </w:tc>
                              <w:tc>
                                <w:tcPr>
                                  <w:tcW w:w="117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6073AF" w:rsidRDefault="00275581" w:rsidP="00EE26C8">
                                  <w:pPr>
                                    <w:jc w:val="center"/>
                                    <w:rPr>
                                      <w:rFonts w:asciiTheme="majorHAnsi" w:hAnsiTheme="majorHAnsi" w:cs="Arial"/>
                                      <w:b/>
                                      <w:iCs/>
                                      <w:color w:val="000000"/>
                                      <w:sz w:val="16"/>
                                      <w:szCs w:val="16"/>
                                    </w:rPr>
                                  </w:pPr>
                                  <w:r>
                                    <w:rPr>
                                      <w:rFonts w:asciiTheme="majorHAnsi" w:hAnsiTheme="majorHAnsi" w:cs="Arial"/>
                                      <w:b/>
                                      <w:iCs/>
                                      <w:color w:val="000000"/>
                                      <w:sz w:val="16"/>
                                      <w:szCs w:val="16"/>
                                    </w:rPr>
                                    <w:t>100</w:t>
                                  </w:r>
                                </w:p>
                              </w:tc>
                              <w:tc>
                                <w:tcPr>
                                  <w:tcW w:w="90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6073AF" w:rsidRDefault="00275581" w:rsidP="00EE26C8">
                                  <w:pPr>
                                    <w:jc w:val="center"/>
                                    <w:rPr>
                                      <w:rFonts w:asciiTheme="majorHAnsi" w:hAnsiTheme="majorHAnsi" w:cs="Arial"/>
                                      <w:b/>
                                      <w:iCs/>
                                      <w:color w:val="000000"/>
                                      <w:sz w:val="16"/>
                                      <w:szCs w:val="16"/>
                                    </w:rPr>
                                  </w:pPr>
                                  <w:r>
                                    <w:rPr>
                                      <w:rFonts w:asciiTheme="majorHAnsi" w:hAnsiTheme="majorHAnsi" w:cs="Arial"/>
                                      <w:b/>
                                      <w:iCs/>
                                      <w:color w:val="000000"/>
                                      <w:sz w:val="16"/>
                                      <w:szCs w:val="16"/>
                                    </w:rPr>
                                    <w:t>16</w:t>
                                  </w:r>
                                </w:p>
                              </w:tc>
                            </w:tr>
                          </w:tbl>
                          <w:p w:rsidR="00275581" w:rsidRDefault="00275581" w:rsidP="001C56CB"/>
                          <w:p w:rsidR="00275581" w:rsidRDefault="00275581" w:rsidP="001C56C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7A1C84" id="Text Box 53" o:spid="_x0000_s1036" type="#_x0000_t202" style="position:absolute;margin-left:-27.75pt;margin-top:-10.4pt;width:294.95pt;height:20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" stroked="f">
                <v:textbox>
                  <w:txbxContent>
                    <w:tbl>
                      <w:tblPr>
                        <w:tblW w:w="4410" w:type="dxa"/>
                        <w:tblInd w:w="468" w:type="dxa"/>
                        <w:tblLayout w:type="fixed"/>
                        <w:tblLook w:val="0000" w:firstRow="0" w:lastRow="0" w:firstColumn="0" w:lastColumn="0" w:noHBand="0" w:noVBand="0"/>
                      </w:tblPr>
                      <w:tblGrid>
                        <w:gridCol w:w="1260"/>
                        <w:gridCol w:w="1080"/>
                        <w:gridCol w:w="1170"/>
                        <w:gridCol w:w="900"/>
                      </w:tblGrid>
                      <w:tr w:rsidR="00275581" w:rsidRPr="00417342" w:rsidTr="006D7FB7">
                        <w:trPr>
                          <w:trHeight w:val="576"/>
                        </w:trPr>
                        <w:tc>
                          <w:tcPr>
                            <w:tcW w:w="1260" w:type="dxa"/>
                            <w:tcBorders>
                              <w:top w:val="single" w:sz="4" w:space="0" w:color="D9D9D9"/>
                              <w:left w:val="single" w:sz="4" w:space="0" w:color="D9D9D9"/>
                              <w:bottom w:val="single" w:sz="4" w:space="0" w:color="D9D9D9"/>
                            </w:tcBorders>
                            <w:shd w:val="clear" w:color="auto" w:fill="003057"/>
                            <w:vAlign w:val="center"/>
                          </w:tcPr>
                          <w:p w:rsidR="00275581" w:rsidRPr="00417342" w:rsidRDefault="00275581" w:rsidP="00EE26C8">
                            <w:pPr>
                              <w:pStyle w:val="BodyTextIndent2"/>
                              <w:keepNext/>
                              <w:keepLines/>
                              <w:spacing w:before="60" w:after="60"/>
                              <w:ind w:left="72"/>
                              <w:rPr>
                                <w:rFonts w:asciiTheme="majorHAnsi" w:hAnsiTheme="majorHAnsi" w:cs="Arial"/>
                                <w:b/>
                                <w:iCs/>
                                <w:color w:val="FFFFFF" w:themeColor="background1"/>
                                <w:sz w:val="18"/>
                                <w:szCs w:val="18"/>
                              </w:rPr>
                            </w:pPr>
                            <w:r w:rsidRPr="00417342">
                              <w:rPr>
                                <w:rFonts w:asciiTheme="majorHAnsi" w:hAnsiTheme="majorHAnsi" w:cs="Arial"/>
                                <w:b/>
                                <w:iCs/>
                                <w:color w:val="FFFFFF" w:themeColor="background1"/>
                                <w:sz w:val="18"/>
                                <w:szCs w:val="18"/>
                              </w:rPr>
                              <w:t>Sector</w:t>
                            </w:r>
                          </w:p>
                        </w:tc>
                        <w:tc>
                          <w:tcPr>
                            <w:tcW w:w="1080" w:type="dxa"/>
                            <w:tcBorders>
                              <w:top w:val="single" w:sz="4" w:space="0" w:color="D9D9D9"/>
                              <w:bottom w:val="single" w:sz="4" w:space="0" w:color="D9D9D9"/>
                            </w:tcBorders>
                            <w:shd w:val="clear" w:color="auto" w:fill="003057"/>
                            <w:vAlign w:val="center"/>
                          </w:tcPr>
                          <w:p w:rsidR="00275581" w:rsidRPr="00417342" w:rsidRDefault="00275581" w:rsidP="00852E2F">
                            <w:pPr>
                              <w:jc w:val="center"/>
                              <w:rPr>
                                <w:rFonts w:asciiTheme="majorHAnsi" w:hAnsiTheme="majorHAnsi" w:cs="Arial"/>
                                <w:b/>
                                <w:iCs/>
                                <w:color w:val="FFFFFF" w:themeColor="background1"/>
                                <w:sz w:val="18"/>
                                <w:szCs w:val="18"/>
                              </w:rPr>
                            </w:pPr>
                            <w:r w:rsidRPr="00417342">
                              <w:rPr>
                                <w:rFonts w:asciiTheme="majorHAnsi" w:hAnsiTheme="majorHAnsi" w:cs="Arial"/>
                                <w:b/>
                                <w:iCs/>
                                <w:color w:val="FFFFFF" w:themeColor="background1"/>
                                <w:sz w:val="18"/>
                                <w:szCs w:val="18"/>
                              </w:rPr>
                              <w:t>Total Funding (US$)</w:t>
                            </w:r>
                          </w:p>
                        </w:tc>
                        <w:tc>
                          <w:tcPr>
                            <w:tcW w:w="1170" w:type="dxa"/>
                            <w:tcBorders>
                              <w:top w:val="single" w:sz="4" w:space="0" w:color="D9D9D9"/>
                              <w:bottom w:val="single" w:sz="4" w:space="0" w:color="D9D9D9"/>
                            </w:tcBorders>
                            <w:shd w:val="clear" w:color="auto" w:fill="003057"/>
                            <w:vAlign w:val="center"/>
                          </w:tcPr>
                          <w:p w:rsidR="00275581" w:rsidRPr="00417342" w:rsidRDefault="00275581" w:rsidP="00EE26C8">
                            <w:pPr>
                              <w:jc w:val="center"/>
                              <w:rPr>
                                <w:rFonts w:asciiTheme="majorHAnsi" w:hAnsiTheme="majorHAnsi" w:cs="Arial"/>
                                <w:b/>
                                <w:iCs/>
                                <w:color w:val="FFFFFF" w:themeColor="background1"/>
                                <w:sz w:val="18"/>
                                <w:szCs w:val="18"/>
                              </w:rPr>
                            </w:pPr>
                            <w:r w:rsidRPr="00417342">
                              <w:rPr>
                                <w:rFonts w:asciiTheme="majorHAnsi" w:hAnsiTheme="majorHAnsi" w:cs="Arial"/>
                                <w:b/>
                                <w:iCs/>
                                <w:color w:val="FFFFFF" w:themeColor="background1"/>
                                <w:sz w:val="18"/>
                                <w:szCs w:val="18"/>
                              </w:rPr>
                              <w:t>% by  Funding</w:t>
                            </w:r>
                          </w:p>
                        </w:tc>
                        <w:tc>
                          <w:tcPr>
                            <w:tcW w:w="900" w:type="dxa"/>
                            <w:tcBorders>
                              <w:top w:val="single" w:sz="4" w:space="0" w:color="D9D9D9"/>
                              <w:bottom w:val="single" w:sz="4" w:space="0" w:color="D9D9D9"/>
                              <w:right w:val="single" w:sz="4" w:space="0" w:color="D9D9D9"/>
                            </w:tcBorders>
                            <w:shd w:val="clear" w:color="auto" w:fill="003057"/>
                            <w:vAlign w:val="center"/>
                          </w:tcPr>
                          <w:p w:rsidR="00275581" w:rsidRPr="00417342" w:rsidRDefault="00275581" w:rsidP="00EE26C8">
                            <w:pPr>
                              <w:jc w:val="center"/>
                              <w:rPr>
                                <w:rFonts w:asciiTheme="majorHAnsi" w:hAnsiTheme="majorHAnsi" w:cs="Arial"/>
                                <w:b/>
                                <w:iCs/>
                                <w:color w:val="FFFFFF" w:themeColor="background1"/>
                                <w:sz w:val="18"/>
                                <w:szCs w:val="18"/>
                              </w:rPr>
                            </w:pPr>
                            <w:r w:rsidRPr="00417342">
                              <w:rPr>
                                <w:rFonts w:asciiTheme="majorHAnsi" w:hAnsiTheme="majorHAnsi" w:cs="Arial"/>
                                <w:b/>
                                <w:iCs/>
                                <w:color w:val="FFFFFF" w:themeColor="background1"/>
                                <w:sz w:val="18"/>
                                <w:szCs w:val="18"/>
                              </w:rPr>
                              <w:t>No. of Projects</w:t>
                            </w:r>
                          </w:p>
                        </w:tc>
                      </w:tr>
                      <w:tr w:rsidR="00275581" w:rsidRPr="00722191" w:rsidTr="006D7FB7">
                        <w:trPr>
                          <w:trHeight w:val="502"/>
                        </w:trPr>
                        <w:tc>
                          <w:tcPr>
                            <w:tcW w:w="126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EE26C8" w:rsidRDefault="00275581" w:rsidP="00EE26C8">
                            <w:pPr>
                              <w:rPr>
                                <w:rFonts w:asciiTheme="majorHAnsi" w:hAnsiTheme="majorHAnsi" w:cs="Arial"/>
                                <w:iCs/>
                                <w:color w:val="000000"/>
                                <w:sz w:val="16"/>
                                <w:szCs w:val="16"/>
                              </w:rPr>
                            </w:pPr>
                            <w:r w:rsidRPr="00EE26C8">
                              <w:rPr>
                                <w:rFonts w:asciiTheme="majorHAnsi" w:hAnsiTheme="majorHAnsi" w:cs="Arial"/>
                                <w:iCs/>
                                <w:color w:val="000000"/>
                                <w:sz w:val="16"/>
                                <w:szCs w:val="16"/>
                              </w:rPr>
                              <w:t>Multi-sector</w:t>
                            </w:r>
                          </w:p>
                        </w:tc>
                        <w:tc>
                          <w:tcPr>
                            <w:tcW w:w="108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EE26C8" w:rsidRDefault="00275581" w:rsidP="005C0753">
                            <w:pPr>
                              <w:jc w:val="center"/>
                              <w:rPr>
                                <w:rFonts w:asciiTheme="majorHAnsi" w:hAnsiTheme="majorHAnsi" w:cs="Arial"/>
                                <w:iCs/>
                                <w:color w:val="000000"/>
                                <w:sz w:val="16"/>
                                <w:szCs w:val="16"/>
                              </w:rPr>
                            </w:pPr>
                            <w:r w:rsidRPr="001C56CB">
                              <w:rPr>
                                <w:rFonts w:asciiTheme="majorHAnsi" w:hAnsiTheme="majorHAnsi" w:cs="Arial"/>
                                <w:iCs/>
                                <w:color w:val="000000"/>
                                <w:sz w:val="16"/>
                                <w:szCs w:val="16"/>
                              </w:rPr>
                              <w:t>1,838,900</w:t>
                            </w:r>
                          </w:p>
                        </w:tc>
                        <w:tc>
                          <w:tcPr>
                            <w:tcW w:w="117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EE26C8" w:rsidRDefault="00275581" w:rsidP="00EE26C8">
                            <w:pPr>
                              <w:jc w:val="center"/>
                              <w:rPr>
                                <w:rFonts w:asciiTheme="majorHAnsi" w:hAnsiTheme="majorHAnsi" w:cs="Arial"/>
                                <w:iCs/>
                                <w:color w:val="000000"/>
                                <w:sz w:val="16"/>
                                <w:szCs w:val="16"/>
                              </w:rPr>
                            </w:pPr>
                            <w:r>
                              <w:rPr>
                                <w:rFonts w:asciiTheme="majorHAnsi" w:hAnsiTheme="majorHAnsi" w:cs="Arial"/>
                                <w:iCs/>
                                <w:color w:val="000000"/>
                                <w:sz w:val="16"/>
                                <w:szCs w:val="16"/>
                              </w:rPr>
                              <w:t>34</w:t>
                            </w:r>
                          </w:p>
                        </w:tc>
                        <w:tc>
                          <w:tcPr>
                            <w:tcW w:w="90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EE26C8" w:rsidRDefault="00275581" w:rsidP="00EE26C8">
                            <w:pPr>
                              <w:jc w:val="center"/>
                              <w:rPr>
                                <w:rFonts w:asciiTheme="majorHAnsi" w:hAnsiTheme="majorHAnsi" w:cs="Arial"/>
                                <w:iCs/>
                                <w:color w:val="000000"/>
                                <w:sz w:val="16"/>
                                <w:szCs w:val="16"/>
                              </w:rPr>
                            </w:pPr>
                            <w:r>
                              <w:rPr>
                                <w:rFonts w:asciiTheme="majorHAnsi" w:hAnsiTheme="majorHAnsi" w:cs="Arial"/>
                                <w:iCs/>
                                <w:color w:val="000000"/>
                                <w:sz w:val="16"/>
                                <w:szCs w:val="16"/>
                              </w:rPr>
                              <w:t>7</w:t>
                            </w:r>
                          </w:p>
                        </w:tc>
                      </w:tr>
                      <w:tr w:rsidR="00275581" w:rsidRPr="00722191" w:rsidTr="00C202D7">
                        <w:trPr>
                          <w:trHeight w:val="518"/>
                        </w:trPr>
                        <w:tc>
                          <w:tcPr>
                            <w:tcW w:w="1260"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275581" w:rsidRPr="00EE26C8" w:rsidRDefault="00275581" w:rsidP="00EE26C8">
                            <w:pPr>
                              <w:rPr>
                                <w:rFonts w:asciiTheme="majorHAnsi" w:hAnsiTheme="majorHAnsi" w:cs="Arial"/>
                                <w:iCs/>
                                <w:color w:val="000000"/>
                                <w:sz w:val="16"/>
                                <w:szCs w:val="16"/>
                              </w:rPr>
                            </w:pPr>
                            <w:r>
                              <w:rPr>
                                <w:rFonts w:asciiTheme="majorHAnsi" w:hAnsiTheme="majorHAnsi" w:cs="Arial"/>
                                <w:iCs/>
                                <w:color w:val="000000"/>
                                <w:sz w:val="16"/>
                                <w:szCs w:val="16"/>
                              </w:rPr>
                              <w:t>Water</w:t>
                            </w:r>
                          </w:p>
                        </w:tc>
                        <w:tc>
                          <w:tcPr>
                            <w:tcW w:w="1080"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275581" w:rsidRPr="00EE26C8" w:rsidRDefault="00275581" w:rsidP="005C0753">
                            <w:pPr>
                              <w:jc w:val="center"/>
                              <w:rPr>
                                <w:rFonts w:asciiTheme="majorHAnsi" w:hAnsiTheme="majorHAnsi" w:cs="Arial"/>
                                <w:iCs/>
                                <w:color w:val="000000"/>
                                <w:sz w:val="16"/>
                                <w:szCs w:val="16"/>
                              </w:rPr>
                            </w:pPr>
                            <w:r w:rsidRPr="001C56CB">
                              <w:rPr>
                                <w:rFonts w:asciiTheme="majorHAnsi" w:hAnsiTheme="majorHAnsi" w:cs="Arial"/>
                                <w:iCs/>
                                <w:color w:val="000000"/>
                                <w:sz w:val="16"/>
                                <w:szCs w:val="16"/>
                              </w:rPr>
                              <w:t>1,340,000</w:t>
                            </w:r>
                          </w:p>
                        </w:tc>
                        <w:tc>
                          <w:tcPr>
                            <w:tcW w:w="1170"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275581" w:rsidRPr="00EE26C8" w:rsidRDefault="00275581" w:rsidP="00EE26C8">
                            <w:pPr>
                              <w:jc w:val="center"/>
                              <w:rPr>
                                <w:rFonts w:asciiTheme="majorHAnsi" w:hAnsiTheme="majorHAnsi" w:cs="Arial"/>
                                <w:iCs/>
                                <w:color w:val="000000"/>
                                <w:sz w:val="16"/>
                                <w:szCs w:val="16"/>
                              </w:rPr>
                            </w:pPr>
                            <w:r>
                              <w:rPr>
                                <w:rFonts w:asciiTheme="majorHAnsi" w:hAnsiTheme="majorHAnsi" w:cs="Arial"/>
                                <w:iCs/>
                                <w:color w:val="000000"/>
                                <w:sz w:val="16"/>
                                <w:szCs w:val="16"/>
                              </w:rPr>
                              <w:t>24</w:t>
                            </w:r>
                          </w:p>
                        </w:tc>
                        <w:tc>
                          <w:tcPr>
                            <w:tcW w:w="900"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275581" w:rsidRPr="00EE26C8" w:rsidRDefault="00275581" w:rsidP="00EE26C8">
                            <w:pPr>
                              <w:jc w:val="center"/>
                              <w:rPr>
                                <w:rFonts w:asciiTheme="majorHAnsi" w:hAnsiTheme="majorHAnsi" w:cs="Arial"/>
                                <w:iCs/>
                                <w:color w:val="000000"/>
                                <w:sz w:val="16"/>
                                <w:szCs w:val="16"/>
                              </w:rPr>
                            </w:pPr>
                            <w:r>
                              <w:rPr>
                                <w:rFonts w:asciiTheme="majorHAnsi" w:hAnsiTheme="majorHAnsi" w:cs="Arial"/>
                                <w:iCs/>
                                <w:color w:val="000000"/>
                                <w:sz w:val="16"/>
                                <w:szCs w:val="16"/>
                              </w:rPr>
                              <w:t>4</w:t>
                            </w:r>
                          </w:p>
                        </w:tc>
                      </w:tr>
                      <w:tr w:rsidR="00275581" w:rsidRPr="00722191" w:rsidTr="009541C7">
                        <w:trPr>
                          <w:trHeight w:val="527"/>
                        </w:trPr>
                        <w:tc>
                          <w:tcPr>
                            <w:tcW w:w="126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EE26C8" w:rsidRDefault="00275581" w:rsidP="00382747">
                            <w:pPr>
                              <w:rPr>
                                <w:rFonts w:asciiTheme="majorHAnsi" w:hAnsiTheme="majorHAnsi" w:cs="Arial"/>
                                <w:iCs/>
                                <w:color w:val="000000"/>
                                <w:sz w:val="16"/>
                                <w:szCs w:val="16"/>
                              </w:rPr>
                            </w:pPr>
                            <w:r>
                              <w:rPr>
                                <w:rFonts w:asciiTheme="majorHAnsi" w:hAnsiTheme="majorHAnsi" w:cs="Arial"/>
                                <w:iCs/>
                                <w:color w:val="000000"/>
                                <w:sz w:val="16"/>
                                <w:szCs w:val="16"/>
                              </w:rPr>
                              <w:t>Energy</w:t>
                            </w:r>
                          </w:p>
                        </w:tc>
                        <w:tc>
                          <w:tcPr>
                            <w:tcW w:w="1080" w:type="dxa"/>
                            <w:tcBorders>
                              <w:top w:val="single" w:sz="4" w:space="0" w:color="D9D9D9"/>
                              <w:left w:val="single" w:sz="4" w:space="0" w:color="D9D9D9"/>
                              <w:bottom w:val="single" w:sz="4" w:space="0" w:color="D9D9D9"/>
                              <w:right w:val="single" w:sz="4" w:space="0" w:color="D9D9D9"/>
                            </w:tcBorders>
                            <w:shd w:val="clear" w:color="auto" w:fill="auto"/>
                          </w:tcPr>
                          <w:p w:rsidR="00275581" w:rsidRDefault="00275581" w:rsidP="00382747">
                            <w:pPr>
                              <w:jc w:val="center"/>
                              <w:rPr>
                                <w:rFonts w:asciiTheme="majorHAnsi" w:hAnsiTheme="majorHAnsi" w:cs="Arial"/>
                                <w:iCs/>
                                <w:color w:val="000000"/>
                                <w:sz w:val="16"/>
                                <w:szCs w:val="16"/>
                              </w:rPr>
                            </w:pPr>
                          </w:p>
                          <w:p w:rsidR="00275581" w:rsidRPr="00EE26C8" w:rsidRDefault="00275581" w:rsidP="00382747">
                            <w:pPr>
                              <w:jc w:val="center"/>
                              <w:rPr>
                                <w:rFonts w:asciiTheme="majorHAnsi" w:hAnsiTheme="majorHAnsi" w:cs="Arial"/>
                                <w:iCs/>
                                <w:color w:val="000000"/>
                                <w:sz w:val="16"/>
                                <w:szCs w:val="16"/>
                              </w:rPr>
                            </w:pPr>
                            <w:r w:rsidRPr="001C56CB">
                              <w:rPr>
                                <w:rFonts w:asciiTheme="majorHAnsi" w:hAnsiTheme="majorHAnsi" w:cs="Arial"/>
                                <w:iCs/>
                                <w:color w:val="000000"/>
                                <w:sz w:val="16"/>
                                <w:szCs w:val="16"/>
                              </w:rPr>
                              <w:t>1,276,750</w:t>
                            </w:r>
                          </w:p>
                        </w:tc>
                        <w:tc>
                          <w:tcPr>
                            <w:tcW w:w="117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EE26C8" w:rsidRDefault="00275581" w:rsidP="00382747">
                            <w:pPr>
                              <w:jc w:val="center"/>
                              <w:rPr>
                                <w:rFonts w:asciiTheme="majorHAnsi" w:hAnsiTheme="majorHAnsi" w:cs="Arial"/>
                                <w:iCs/>
                                <w:color w:val="000000"/>
                                <w:sz w:val="16"/>
                                <w:szCs w:val="16"/>
                              </w:rPr>
                            </w:pPr>
                            <w:r>
                              <w:rPr>
                                <w:rFonts w:asciiTheme="majorHAnsi" w:hAnsiTheme="majorHAnsi" w:cs="Arial"/>
                                <w:iCs/>
                                <w:color w:val="000000"/>
                                <w:sz w:val="16"/>
                                <w:szCs w:val="16"/>
                              </w:rPr>
                              <w:t>23</w:t>
                            </w:r>
                          </w:p>
                        </w:tc>
                        <w:tc>
                          <w:tcPr>
                            <w:tcW w:w="90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EE26C8" w:rsidRDefault="00275581" w:rsidP="00382747">
                            <w:pPr>
                              <w:jc w:val="center"/>
                              <w:rPr>
                                <w:rFonts w:asciiTheme="majorHAnsi" w:hAnsiTheme="majorHAnsi" w:cs="Arial"/>
                                <w:iCs/>
                                <w:color w:val="000000"/>
                                <w:sz w:val="16"/>
                                <w:szCs w:val="16"/>
                              </w:rPr>
                            </w:pPr>
                            <w:r>
                              <w:rPr>
                                <w:rFonts w:asciiTheme="majorHAnsi" w:hAnsiTheme="majorHAnsi" w:cs="Arial"/>
                                <w:iCs/>
                                <w:color w:val="000000"/>
                                <w:sz w:val="16"/>
                                <w:szCs w:val="16"/>
                              </w:rPr>
                              <w:t>2</w:t>
                            </w:r>
                          </w:p>
                        </w:tc>
                      </w:tr>
                      <w:tr w:rsidR="00275581" w:rsidRPr="00722191" w:rsidTr="009541C7">
                        <w:trPr>
                          <w:trHeight w:val="437"/>
                        </w:trPr>
                        <w:tc>
                          <w:tcPr>
                            <w:tcW w:w="126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Default="00275581" w:rsidP="00382747">
                            <w:pPr>
                              <w:rPr>
                                <w:rFonts w:asciiTheme="majorHAnsi" w:hAnsiTheme="majorHAnsi" w:cs="Arial"/>
                                <w:iCs/>
                                <w:color w:val="000000"/>
                                <w:sz w:val="16"/>
                                <w:szCs w:val="16"/>
                              </w:rPr>
                            </w:pPr>
                            <w:r>
                              <w:rPr>
                                <w:rFonts w:asciiTheme="majorHAnsi" w:hAnsiTheme="majorHAnsi" w:cs="Arial"/>
                                <w:iCs/>
                                <w:color w:val="000000"/>
                                <w:sz w:val="16"/>
                                <w:szCs w:val="16"/>
                              </w:rPr>
                              <w:t>Transport</w:t>
                            </w:r>
                          </w:p>
                        </w:tc>
                        <w:tc>
                          <w:tcPr>
                            <w:tcW w:w="1080" w:type="dxa"/>
                            <w:tcBorders>
                              <w:top w:val="single" w:sz="4" w:space="0" w:color="D9D9D9"/>
                              <w:left w:val="single" w:sz="4" w:space="0" w:color="D9D9D9"/>
                              <w:bottom w:val="single" w:sz="4" w:space="0" w:color="D9D9D9"/>
                              <w:right w:val="single" w:sz="4" w:space="0" w:color="D9D9D9"/>
                            </w:tcBorders>
                            <w:shd w:val="clear" w:color="auto" w:fill="auto"/>
                          </w:tcPr>
                          <w:p w:rsidR="00275581" w:rsidRDefault="00275581" w:rsidP="00382747">
                            <w:pPr>
                              <w:jc w:val="center"/>
                              <w:rPr>
                                <w:rFonts w:asciiTheme="majorHAnsi" w:hAnsiTheme="majorHAnsi" w:cs="Arial"/>
                                <w:iCs/>
                                <w:color w:val="000000"/>
                                <w:sz w:val="16"/>
                                <w:szCs w:val="16"/>
                              </w:rPr>
                            </w:pPr>
                          </w:p>
                          <w:p w:rsidR="00275581" w:rsidRPr="006073AF" w:rsidRDefault="00275581" w:rsidP="00382747">
                            <w:pPr>
                              <w:jc w:val="center"/>
                              <w:rPr>
                                <w:rFonts w:asciiTheme="majorHAnsi" w:hAnsiTheme="majorHAnsi" w:cs="Arial"/>
                                <w:iCs/>
                                <w:color w:val="000000"/>
                                <w:sz w:val="16"/>
                                <w:szCs w:val="16"/>
                              </w:rPr>
                            </w:pPr>
                            <w:r w:rsidRPr="001C56CB">
                              <w:rPr>
                                <w:rFonts w:asciiTheme="majorHAnsi" w:hAnsiTheme="majorHAnsi" w:cs="Arial"/>
                                <w:iCs/>
                                <w:color w:val="000000"/>
                                <w:sz w:val="16"/>
                                <w:szCs w:val="16"/>
                              </w:rPr>
                              <w:t>1,027,025</w:t>
                            </w:r>
                          </w:p>
                        </w:tc>
                        <w:tc>
                          <w:tcPr>
                            <w:tcW w:w="117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Default="00275581" w:rsidP="00382747">
                            <w:pPr>
                              <w:jc w:val="center"/>
                              <w:rPr>
                                <w:rFonts w:asciiTheme="majorHAnsi" w:hAnsiTheme="majorHAnsi" w:cs="Arial"/>
                                <w:iCs/>
                                <w:color w:val="000000"/>
                                <w:sz w:val="16"/>
                                <w:szCs w:val="16"/>
                              </w:rPr>
                            </w:pPr>
                            <w:r>
                              <w:rPr>
                                <w:rFonts w:asciiTheme="majorHAnsi" w:hAnsiTheme="majorHAnsi" w:cs="Arial"/>
                                <w:iCs/>
                                <w:color w:val="000000"/>
                                <w:sz w:val="16"/>
                                <w:szCs w:val="16"/>
                              </w:rPr>
                              <w:t>19</w:t>
                            </w:r>
                          </w:p>
                        </w:tc>
                        <w:tc>
                          <w:tcPr>
                            <w:tcW w:w="90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EE26C8" w:rsidRDefault="00275581" w:rsidP="00382747">
                            <w:pPr>
                              <w:jc w:val="center"/>
                              <w:rPr>
                                <w:rFonts w:asciiTheme="majorHAnsi" w:hAnsiTheme="majorHAnsi" w:cs="Arial"/>
                                <w:iCs/>
                                <w:color w:val="000000"/>
                                <w:sz w:val="16"/>
                                <w:szCs w:val="16"/>
                              </w:rPr>
                            </w:pPr>
                            <w:r>
                              <w:rPr>
                                <w:rFonts w:asciiTheme="majorHAnsi" w:hAnsiTheme="majorHAnsi" w:cs="Arial"/>
                                <w:iCs/>
                                <w:color w:val="000000"/>
                                <w:sz w:val="16"/>
                                <w:szCs w:val="16"/>
                              </w:rPr>
                              <w:t>3</w:t>
                            </w:r>
                          </w:p>
                        </w:tc>
                      </w:tr>
                      <w:tr w:rsidR="00275581" w:rsidRPr="006073AF" w:rsidTr="00C202D7">
                        <w:trPr>
                          <w:trHeight w:val="545"/>
                        </w:trPr>
                        <w:tc>
                          <w:tcPr>
                            <w:tcW w:w="126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6073AF" w:rsidRDefault="00275581" w:rsidP="00EE26C8">
                            <w:pPr>
                              <w:rPr>
                                <w:rFonts w:asciiTheme="majorHAnsi" w:hAnsiTheme="majorHAnsi" w:cs="Arial"/>
                                <w:b/>
                                <w:iCs/>
                                <w:color w:val="000000"/>
                                <w:sz w:val="16"/>
                                <w:szCs w:val="16"/>
                              </w:rPr>
                            </w:pPr>
                            <w:r w:rsidRPr="006073AF">
                              <w:rPr>
                                <w:rFonts w:asciiTheme="majorHAnsi" w:hAnsiTheme="majorHAnsi" w:cs="Arial"/>
                                <w:b/>
                                <w:iCs/>
                                <w:color w:val="000000"/>
                                <w:sz w:val="16"/>
                                <w:szCs w:val="16"/>
                              </w:rPr>
                              <w:t>Total</w:t>
                            </w:r>
                          </w:p>
                        </w:tc>
                        <w:tc>
                          <w:tcPr>
                            <w:tcW w:w="108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6073AF" w:rsidRDefault="00275581" w:rsidP="00EE26C8">
                            <w:pPr>
                              <w:jc w:val="center"/>
                              <w:rPr>
                                <w:rFonts w:asciiTheme="majorHAnsi" w:hAnsiTheme="majorHAnsi" w:cs="Arial"/>
                                <w:b/>
                                <w:iCs/>
                                <w:color w:val="000000"/>
                                <w:sz w:val="16"/>
                                <w:szCs w:val="16"/>
                              </w:rPr>
                            </w:pPr>
                            <w:r w:rsidRPr="001C56CB">
                              <w:rPr>
                                <w:rFonts w:asciiTheme="majorHAnsi" w:hAnsiTheme="majorHAnsi" w:cs="Arial"/>
                                <w:b/>
                                <w:iCs/>
                                <w:color w:val="000000"/>
                                <w:sz w:val="16"/>
                                <w:szCs w:val="16"/>
                              </w:rPr>
                              <w:t>5,482,675</w:t>
                            </w:r>
                          </w:p>
                        </w:tc>
                        <w:tc>
                          <w:tcPr>
                            <w:tcW w:w="117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6073AF" w:rsidRDefault="00275581" w:rsidP="00EE26C8">
                            <w:pPr>
                              <w:jc w:val="center"/>
                              <w:rPr>
                                <w:rFonts w:asciiTheme="majorHAnsi" w:hAnsiTheme="majorHAnsi" w:cs="Arial"/>
                                <w:b/>
                                <w:iCs/>
                                <w:color w:val="000000"/>
                                <w:sz w:val="16"/>
                                <w:szCs w:val="16"/>
                              </w:rPr>
                            </w:pPr>
                            <w:r>
                              <w:rPr>
                                <w:rFonts w:asciiTheme="majorHAnsi" w:hAnsiTheme="majorHAnsi" w:cs="Arial"/>
                                <w:b/>
                                <w:iCs/>
                                <w:color w:val="000000"/>
                                <w:sz w:val="16"/>
                                <w:szCs w:val="16"/>
                              </w:rPr>
                              <w:t>100</w:t>
                            </w:r>
                          </w:p>
                        </w:tc>
                        <w:tc>
                          <w:tcPr>
                            <w:tcW w:w="90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6073AF" w:rsidRDefault="00275581" w:rsidP="00EE26C8">
                            <w:pPr>
                              <w:jc w:val="center"/>
                              <w:rPr>
                                <w:rFonts w:asciiTheme="majorHAnsi" w:hAnsiTheme="majorHAnsi" w:cs="Arial"/>
                                <w:b/>
                                <w:iCs/>
                                <w:color w:val="000000"/>
                                <w:sz w:val="16"/>
                                <w:szCs w:val="16"/>
                              </w:rPr>
                            </w:pPr>
                            <w:r>
                              <w:rPr>
                                <w:rFonts w:asciiTheme="majorHAnsi" w:hAnsiTheme="majorHAnsi" w:cs="Arial"/>
                                <w:b/>
                                <w:iCs/>
                                <w:color w:val="000000"/>
                                <w:sz w:val="16"/>
                                <w:szCs w:val="16"/>
                              </w:rPr>
                              <w:t>16</w:t>
                            </w:r>
                          </w:p>
                        </w:tc>
                      </w:tr>
                    </w:tbl>
                    <w:p w:rsidR="00275581" w:rsidRDefault="00275581" w:rsidP="001C56CB"/>
                    <w:p w:rsidR="00275581" w:rsidRDefault="00275581" w:rsidP="001C56CB"/>
                  </w:txbxContent>
                </v:textbox>
              </v:shape>
            </w:pict>
          </mc:Fallback>
        </mc:AlternateContent>
      </w:r>
    </w:p>
    <w:p w:rsidR="00022EB9" w:rsidRDefault="00022EB9" w:rsidP="00022EB9"/>
    <w:p w:rsidR="00022EB9" w:rsidRDefault="00022EB9" w:rsidP="00022EB9"/>
    <w:p w:rsidR="00022EB9" w:rsidRDefault="00022EB9" w:rsidP="00022EB9"/>
    <w:p w:rsidR="00022EB9" w:rsidRDefault="00022EB9" w:rsidP="00022EB9"/>
    <w:p w:rsidR="00022EB9" w:rsidRDefault="00022EB9" w:rsidP="00022EB9"/>
    <w:p w:rsidR="00EE26C8" w:rsidRDefault="00EE26C8" w:rsidP="00022EB9"/>
    <w:p w:rsidR="00EE26C8" w:rsidRDefault="00EE26C8" w:rsidP="00022EB9"/>
    <w:p w:rsidR="00EE26C8" w:rsidRDefault="00EE26C8" w:rsidP="00022EB9"/>
    <w:p w:rsidR="00EE26C8" w:rsidRDefault="00EE26C8" w:rsidP="00022EB9"/>
    <w:p w:rsidR="00EE26C8" w:rsidRDefault="00EE26C8" w:rsidP="00022EB9"/>
    <w:p w:rsidR="00010D43" w:rsidRDefault="00010D43" w:rsidP="00022EB9"/>
    <w:p w:rsidR="00C202D7" w:rsidRDefault="00C202D7" w:rsidP="00DA5301">
      <w:pPr>
        <w:rPr>
          <w:b/>
          <w:color w:val="51195F"/>
        </w:rPr>
      </w:pPr>
    </w:p>
    <w:p w:rsidR="00C202D7" w:rsidRDefault="00C202D7" w:rsidP="00DA5301">
      <w:pPr>
        <w:rPr>
          <w:b/>
          <w:color w:val="51195F"/>
        </w:rPr>
      </w:pPr>
    </w:p>
    <w:p w:rsidR="00C202D7" w:rsidRDefault="00C202D7" w:rsidP="00DA5301">
      <w:pPr>
        <w:rPr>
          <w:b/>
          <w:color w:val="51195F"/>
        </w:rPr>
      </w:pPr>
    </w:p>
    <w:p w:rsidR="00DA5301" w:rsidRDefault="00DA5301" w:rsidP="00DA5301">
      <w:pPr>
        <w:rPr>
          <w:b/>
          <w:color w:val="51195F"/>
        </w:rPr>
      </w:pPr>
      <w:r w:rsidRPr="00022EB9">
        <w:rPr>
          <w:b/>
          <w:color w:val="51195F"/>
        </w:rPr>
        <w:t xml:space="preserve">Figure </w:t>
      </w:r>
      <w:r w:rsidR="00B17573">
        <w:rPr>
          <w:b/>
          <w:color w:val="51195F"/>
        </w:rPr>
        <w:t>3</w:t>
      </w:r>
    </w:p>
    <w:p w:rsidR="006C7CA2" w:rsidRPr="00022EB9" w:rsidRDefault="006C7CA2" w:rsidP="00DA5301">
      <w:pPr>
        <w:rPr>
          <w:b/>
          <w:color w:val="51195F"/>
        </w:rPr>
      </w:pPr>
    </w:p>
    <w:p w:rsidR="00DA5301" w:rsidRDefault="001C56CB" w:rsidP="00022EB9">
      <w:r>
        <w:rPr>
          <w:noProof/>
          <w:lang w:eastAsia="en-US"/>
        </w:rPr>
        <w:drawing>
          <wp:inline distT="0" distB="0" distL="0" distR="0" wp14:anchorId="2A1C0084" wp14:editId="570234A0">
            <wp:extent cx="3409950" cy="349567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D49FF" w:rsidRDefault="00BD49FF" w:rsidP="00976709">
      <w:pPr>
        <w:pStyle w:val="Heading2"/>
      </w:pPr>
      <w:bookmarkStart w:id="26" w:name="_Toc466480519"/>
      <w:r>
        <w:lastRenderedPageBreak/>
        <w:t>COUNTRY INCOME STATUS</w:t>
      </w:r>
      <w:r w:rsidR="006152BF">
        <w:t xml:space="preserve"> </w:t>
      </w:r>
      <w:r w:rsidR="006152BF" w:rsidRPr="00DE4AF8">
        <w:rPr>
          <w:rFonts w:ascii="Calibri" w:hAnsi="Calibri"/>
          <w:vertAlign w:val="superscript"/>
        </w:rPr>
        <w:footnoteReference w:id="3"/>
      </w:r>
      <w:bookmarkEnd w:id="26"/>
      <w:r w:rsidR="006152BF" w:rsidRPr="00021B12">
        <w:rPr>
          <w:rFonts w:ascii="Calibri" w:hAnsi="Calibri"/>
        </w:rPr>
        <w:t xml:space="preserve"> </w:t>
      </w:r>
      <w:r>
        <w:t xml:space="preserve">  </w:t>
      </w:r>
    </w:p>
    <w:p w:rsidR="00A03A35" w:rsidRDefault="00A03A35" w:rsidP="00F0649B">
      <w:pPr>
        <w:jc w:val="both"/>
        <w:rPr>
          <w:sz w:val="20"/>
          <w:szCs w:val="20"/>
        </w:rPr>
      </w:pPr>
      <w:r w:rsidRPr="00BD49FF">
        <w:rPr>
          <w:sz w:val="20"/>
          <w:szCs w:val="20"/>
        </w:rPr>
        <w:t xml:space="preserve">The country income status breakdown of the </w:t>
      </w:r>
      <w:r w:rsidR="00EA3C45">
        <w:rPr>
          <w:sz w:val="20"/>
          <w:szCs w:val="20"/>
        </w:rPr>
        <w:t>14</w:t>
      </w:r>
      <w:r w:rsidRPr="00BD49FF">
        <w:rPr>
          <w:sz w:val="20"/>
          <w:szCs w:val="20"/>
        </w:rPr>
        <w:t xml:space="preserve"> country-specific activities (excluding regional </w:t>
      </w:r>
      <w:r>
        <w:rPr>
          <w:sz w:val="20"/>
          <w:szCs w:val="20"/>
        </w:rPr>
        <w:t xml:space="preserve">activities) is summarized in </w:t>
      </w:r>
      <w:r w:rsidRPr="00597A30">
        <w:rPr>
          <w:sz w:val="20"/>
          <w:szCs w:val="20"/>
        </w:rPr>
        <w:t xml:space="preserve">table </w:t>
      </w:r>
      <w:r w:rsidR="00EA3C45">
        <w:rPr>
          <w:sz w:val="20"/>
          <w:szCs w:val="20"/>
        </w:rPr>
        <w:t>6</w:t>
      </w:r>
      <w:r w:rsidRPr="00597A30">
        <w:rPr>
          <w:sz w:val="20"/>
          <w:szCs w:val="20"/>
        </w:rPr>
        <w:t xml:space="preserve"> and figure </w:t>
      </w:r>
      <w:r w:rsidR="00EA3C45">
        <w:rPr>
          <w:sz w:val="20"/>
          <w:szCs w:val="20"/>
        </w:rPr>
        <w:t>4</w:t>
      </w:r>
      <w:r w:rsidRPr="00597A30">
        <w:rPr>
          <w:sz w:val="20"/>
          <w:szCs w:val="20"/>
        </w:rPr>
        <w:t>.</w:t>
      </w:r>
      <w:r w:rsidRPr="00BD49FF">
        <w:rPr>
          <w:sz w:val="20"/>
          <w:szCs w:val="20"/>
        </w:rPr>
        <w:t xml:space="preserve"> </w:t>
      </w:r>
      <w:r>
        <w:rPr>
          <w:sz w:val="20"/>
          <w:szCs w:val="20"/>
        </w:rPr>
        <w:t xml:space="preserve"> </w:t>
      </w:r>
      <w:r w:rsidRPr="00BD49FF">
        <w:rPr>
          <w:sz w:val="20"/>
          <w:szCs w:val="20"/>
        </w:rPr>
        <w:t>Activities approved in th</w:t>
      </w:r>
      <w:r w:rsidR="00EA3C45">
        <w:rPr>
          <w:sz w:val="20"/>
          <w:szCs w:val="20"/>
        </w:rPr>
        <w:t xml:space="preserve">is first </w:t>
      </w:r>
      <w:r w:rsidRPr="00BD49FF">
        <w:rPr>
          <w:sz w:val="20"/>
          <w:szCs w:val="20"/>
        </w:rPr>
        <w:t xml:space="preserve">quarter represented countries in DAC </w:t>
      </w:r>
      <w:r>
        <w:rPr>
          <w:sz w:val="20"/>
          <w:szCs w:val="20"/>
        </w:rPr>
        <w:t>I, DAC I</w:t>
      </w:r>
      <w:r w:rsidR="002C7758">
        <w:rPr>
          <w:sz w:val="20"/>
          <w:szCs w:val="20"/>
        </w:rPr>
        <w:t>I</w:t>
      </w:r>
      <w:r>
        <w:rPr>
          <w:sz w:val="20"/>
          <w:szCs w:val="20"/>
        </w:rPr>
        <w:t>I,</w:t>
      </w:r>
      <w:r w:rsidRPr="00BD49FF">
        <w:rPr>
          <w:sz w:val="20"/>
          <w:szCs w:val="20"/>
        </w:rPr>
        <w:t xml:space="preserve"> </w:t>
      </w:r>
      <w:r w:rsidR="00B27854">
        <w:rPr>
          <w:sz w:val="20"/>
          <w:szCs w:val="20"/>
        </w:rPr>
        <w:t xml:space="preserve">and </w:t>
      </w:r>
      <w:r w:rsidRPr="00BD49FF">
        <w:rPr>
          <w:sz w:val="20"/>
          <w:szCs w:val="20"/>
        </w:rPr>
        <w:t>DAC</w:t>
      </w:r>
      <w:r>
        <w:rPr>
          <w:sz w:val="20"/>
          <w:szCs w:val="20"/>
        </w:rPr>
        <w:t xml:space="preserve"> </w:t>
      </w:r>
      <w:r w:rsidR="002C7758">
        <w:rPr>
          <w:sz w:val="20"/>
          <w:szCs w:val="20"/>
        </w:rPr>
        <w:t>IV</w:t>
      </w:r>
      <w:r>
        <w:rPr>
          <w:sz w:val="20"/>
          <w:szCs w:val="20"/>
        </w:rPr>
        <w:t xml:space="preserve">. </w:t>
      </w:r>
      <w:r w:rsidR="00EA3C45">
        <w:rPr>
          <w:sz w:val="20"/>
          <w:szCs w:val="20"/>
        </w:rPr>
        <w:t xml:space="preserve"> </w:t>
      </w:r>
      <w:r>
        <w:rPr>
          <w:sz w:val="20"/>
          <w:szCs w:val="20"/>
        </w:rPr>
        <w:t xml:space="preserve">Low income countries from DAC I category </w:t>
      </w:r>
      <w:r w:rsidRPr="00BD49FF">
        <w:rPr>
          <w:sz w:val="20"/>
          <w:szCs w:val="20"/>
        </w:rPr>
        <w:t xml:space="preserve">took the largest </w:t>
      </w:r>
      <w:r>
        <w:rPr>
          <w:sz w:val="20"/>
          <w:szCs w:val="20"/>
        </w:rPr>
        <w:t xml:space="preserve">share of funding, representing </w:t>
      </w:r>
      <w:r w:rsidR="00EA3C45">
        <w:rPr>
          <w:sz w:val="20"/>
          <w:szCs w:val="20"/>
        </w:rPr>
        <w:t>42</w:t>
      </w:r>
      <w:r>
        <w:rPr>
          <w:sz w:val="20"/>
          <w:szCs w:val="20"/>
        </w:rPr>
        <w:t xml:space="preserve">% while DAC III countries represented </w:t>
      </w:r>
      <w:r w:rsidR="00EA3C45">
        <w:rPr>
          <w:sz w:val="20"/>
          <w:szCs w:val="20"/>
        </w:rPr>
        <w:t>27</w:t>
      </w:r>
      <w:r w:rsidRPr="00BD49FF">
        <w:rPr>
          <w:sz w:val="20"/>
          <w:szCs w:val="20"/>
        </w:rPr>
        <w:t>% of the portfolio.</w:t>
      </w:r>
    </w:p>
    <w:p w:rsidR="00B27854" w:rsidRPr="00BD49FF" w:rsidRDefault="00B27854" w:rsidP="00A03A35">
      <w:pPr>
        <w:rPr>
          <w:sz w:val="20"/>
          <w:szCs w:val="20"/>
        </w:rPr>
      </w:pPr>
    </w:p>
    <w:p w:rsidR="00A03A35" w:rsidRDefault="00A03A35" w:rsidP="00A03A35">
      <w:pPr>
        <w:rPr>
          <w:rFonts w:asciiTheme="majorHAnsi" w:eastAsiaTheme="majorEastAsia" w:hAnsiTheme="majorHAnsi" w:cstheme="majorBidi"/>
          <w:b/>
          <w:bCs/>
          <w:iCs/>
          <w:color w:val="002A4E"/>
          <w:sz w:val="20"/>
          <w:szCs w:val="22"/>
          <w:lang w:eastAsia="en-US"/>
        </w:rPr>
      </w:pPr>
      <w:r w:rsidRPr="00EE26C8">
        <w:rPr>
          <w:rFonts w:asciiTheme="majorHAnsi" w:eastAsiaTheme="majorEastAsia" w:hAnsiTheme="majorHAnsi" w:cstheme="majorBidi"/>
          <w:b/>
          <w:bCs/>
          <w:iCs/>
          <w:color w:val="002A4E"/>
          <w:sz w:val="20"/>
          <w:szCs w:val="22"/>
          <w:lang w:eastAsia="en-US"/>
        </w:rPr>
        <w:t>Country Income Status of Approved Country-Specific Activities by Funding (USD)</w:t>
      </w:r>
    </w:p>
    <w:p w:rsidR="00151A82" w:rsidRDefault="00151A82" w:rsidP="00A03A35">
      <w:pPr>
        <w:rPr>
          <w:rFonts w:asciiTheme="majorHAnsi" w:eastAsiaTheme="majorEastAsia" w:hAnsiTheme="majorHAnsi" w:cstheme="majorBidi"/>
          <w:b/>
          <w:bCs/>
          <w:iCs/>
          <w:color w:val="002A4E"/>
          <w:sz w:val="20"/>
          <w:szCs w:val="22"/>
          <w:lang w:eastAsia="en-US"/>
        </w:rPr>
      </w:pPr>
    </w:p>
    <w:p w:rsidR="00151A82" w:rsidRDefault="00151A82" w:rsidP="00151A82">
      <w:pPr>
        <w:rPr>
          <w:rFonts w:asciiTheme="majorHAnsi" w:eastAsiaTheme="majorEastAsia" w:hAnsiTheme="majorHAnsi" w:cstheme="majorBidi"/>
          <w:b/>
          <w:bCs/>
          <w:iCs/>
          <w:color w:val="002A4E"/>
          <w:sz w:val="20"/>
          <w:szCs w:val="22"/>
          <w:lang w:eastAsia="en-US"/>
        </w:rPr>
      </w:pPr>
    </w:p>
    <w:p w:rsidR="00A03A35" w:rsidRDefault="00A03A35" w:rsidP="00151A82">
      <w:r>
        <w:rPr>
          <w:noProof/>
          <w:lang w:eastAsia="en-US"/>
        </w:rPr>
        <mc:AlternateContent>
          <mc:Choice Requires="wps">
            <w:drawing>
              <wp:anchor distT="0" distB="0" distL="114300" distR="114300" simplePos="0" relativeHeight="251701248" behindDoc="0" locked="1" layoutInCell="1" allowOverlap="1" wp14:anchorId="4021D4B0" wp14:editId="6CE93C33">
                <wp:simplePos x="0" y="0"/>
                <wp:positionH relativeFrom="column">
                  <wp:posOffset>94615</wp:posOffset>
                </wp:positionH>
                <wp:positionV relativeFrom="paragraph">
                  <wp:posOffset>86995</wp:posOffset>
                </wp:positionV>
                <wp:extent cx="628650" cy="228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28650" cy="2286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75581" w:rsidRPr="004D2B94" w:rsidRDefault="00275581" w:rsidP="00A03A35">
                            <w:pPr>
                              <w:rPr>
                                <w:b/>
                                <w:color w:val="51195F"/>
                                <w:szCs w:val="22"/>
                              </w:rPr>
                            </w:pPr>
                            <w:r w:rsidRPr="004D2B94">
                              <w:rPr>
                                <w:b/>
                                <w:color w:val="51195F"/>
                                <w:szCs w:val="22"/>
                              </w:rPr>
                              <w:t xml:space="preserve">Table </w:t>
                            </w:r>
                            <w:r>
                              <w:rPr>
                                <w:b/>
                                <w:color w:val="51195F"/>
                                <w:szCs w:val="22"/>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1D4B0" id="Text Box 5" o:spid="_x0000_s1037" type="#_x0000_t202" style="position:absolute;margin-left:7.45pt;margin-top:6.85pt;width:49.5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" filled="f" stroked="f">
                <v:textbox inset="0,0,0,0">
                  <w:txbxContent>
                    <w:p w:rsidR="00275581" w:rsidRPr="004D2B94" w:rsidRDefault="00275581" w:rsidP="00A03A35">
                      <w:pPr>
                        <w:rPr>
                          <w:b/>
                          <w:color w:val="51195F"/>
                          <w:szCs w:val="22"/>
                        </w:rPr>
                      </w:pPr>
                      <w:r w:rsidRPr="004D2B94">
                        <w:rPr>
                          <w:b/>
                          <w:color w:val="51195F"/>
                          <w:szCs w:val="22"/>
                        </w:rPr>
                        <w:t xml:space="preserve">Table </w:t>
                      </w:r>
                      <w:r>
                        <w:rPr>
                          <w:b/>
                          <w:color w:val="51195F"/>
                          <w:szCs w:val="22"/>
                        </w:rPr>
                        <w:t>6</w:t>
                      </w:r>
                    </w:p>
                  </w:txbxContent>
                </v:textbox>
                <w10:anchorlock/>
              </v:shape>
            </w:pict>
          </mc:Fallback>
        </mc:AlternateContent>
      </w:r>
      <w:r w:rsidR="00151A82">
        <w:tab/>
      </w:r>
    </w:p>
    <w:p w:rsidR="00A03A35" w:rsidRDefault="00B27854" w:rsidP="00A03A35">
      <w:r>
        <w:rPr>
          <w:rFonts w:cs="Arial"/>
          <w:noProof/>
          <w:lang w:eastAsia="en-US"/>
        </w:rPr>
        <mc:AlternateContent>
          <mc:Choice Requires="wps">
            <w:drawing>
              <wp:anchor distT="0" distB="0" distL="114300" distR="114300" simplePos="0" relativeHeight="251700224" behindDoc="0" locked="0" layoutInCell="1" allowOverlap="1" wp14:anchorId="4AB76FAE" wp14:editId="217474A8">
                <wp:simplePos x="0" y="0"/>
                <wp:positionH relativeFrom="column">
                  <wp:posOffset>76200</wp:posOffset>
                </wp:positionH>
                <wp:positionV relativeFrom="paragraph">
                  <wp:posOffset>88900</wp:posOffset>
                </wp:positionV>
                <wp:extent cx="3647440" cy="2295525"/>
                <wp:effectExtent l="0" t="0" r="0" b="9525"/>
                <wp:wrapNone/>
                <wp:docPr id="2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2295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490" w:type="dxa"/>
                              <w:tblInd w:w="108" w:type="dxa"/>
                              <w:tblLayout w:type="fixed"/>
                              <w:tblLook w:val="0000" w:firstRow="0" w:lastRow="0" w:firstColumn="0" w:lastColumn="0" w:noHBand="0" w:noVBand="0"/>
                            </w:tblPr>
                            <w:tblGrid>
                              <w:gridCol w:w="1530"/>
                              <w:gridCol w:w="1080"/>
                              <w:gridCol w:w="990"/>
                              <w:gridCol w:w="900"/>
                              <w:gridCol w:w="990"/>
                            </w:tblGrid>
                            <w:tr w:rsidR="00275581" w:rsidRPr="00722191" w:rsidTr="006D7FB7">
                              <w:trPr>
                                <w:trHeight w:val="576"/>
                              </w:trPr>
                              <w:tc>
                                <w:tcPr>
                                  <w:tcW w:w="1530" w:type="dxa"/>
                                  <w:tcBorders>
                                    <w:top w:val="single" w:sz="4" w:space="0" w:color="D9D9D9"/>
                                    <w:left w:val="single" w:sz="4" w:space="0" w:color="D9D9D9"/>
                                    <w:bottom w:val="single" w:sz="4" w:space="0" w:color="D9D9D9"/>
                                  </w:tcBorders>
                                  <w:shd w:val="clear" w:color="auto" w:fill="003057"/>
                                  <w:vAlign w:val="center"/>
                                </w:tcPr>
                                <w:p w:rsidR="00275581" w:rsidRPr="003652D7" w:rsidRDefault="00275581" w:rsidP="00EE26C8">
                                  <w:pPr>
                                    <w:pStyle w:val="BodyTextIndent2"/>
                                    <w:keepNext/>
                                    <w:keepLines/>
                                    <w:spacing w:before="60" w:after="60"/>
                                    <w:ind w:left="72"/>
                                    <w:rPr>
                                      <w:rFonts w:asciiTheme="majorHAnsi" w:hAnsiTheme="majorHAnsi" w:cs="Arial"/>
                                      <w:b/>
                                      <w:iCs/>
                                      <w:color w:val="FFFFFF" w:themeColor="background1"/>
                                      <w:sz w:val="18"/>
                                      <w:szCs w:val="18"/>
                                    </w:rPr>
                                  </w:pPr>
                                  <w:r w:rsidRPr="003652D7">
                                    <w:rPr>
                                      <w:rFonts w:asciiTheme="majorHAnsi" w:hAnsiTheme="majorHAnsi" w:cs="Arial"/>
                                      <w:b/>
                                      <w:iCs/>
                                      <w:color w:val="FFFFFF" w:themeColor="background1"/>
                                      <w:sz w:val="18"/>
                                      <w:szCs w:val="18"/>
                                    </w:rPr>
                                    <w:t>Country Income Status</w:t>
                                  </w:r>
                                </w:p>
                              </w:tc>
                              <w:tc>
                                <w:tcPr>
                                  <w:tcW w:w="1080" w:type="dxa"/>
                                  <w:tcBorders>
                                    <w:top w:val="single" w:sz="4" w:space="0" w:color="D9D9D9"/>
                                    <w:bottom w:val="single" w:sz="4" w:space="0" w:color="D9D9D9"/>
                                  </w:tcBorders>
                                  <w:shd w:val="clear" w:color="auto" w:fill="003057"/>
                                  <w:vAlign w:val="center"/>
                                </w:tcPr>
                                <w:p w:rsidR="00275581" w:rsidRPr="003652D7" w:rsidRDefault="00275581" w:rsidP="00EE26C8">
                                  <w:pPr>
                                    <w:jc w:val="center"/>
                                    <w:rPr>
                                      <w:rFonts w:asciiTheme="majorHAnsi" w:hAnsiTheme="majorHAnsi" w:cs="Arial"/>
                                      <w:b/>
                                      <w:iCs/>
                                      <w:color w:val="FFFFFF" w:themeColor="background1"/>
                                      <w:sz w:val="18"/>
                                      <w:szCs w:val="18"/>
                                    </w:rPr>
                                  </w:pPr>
                                  <w:r w:rsidRPr="003652D7">
                                    <w:rPr>
                                      <w:rFonts w:asciiTheme="majorHAnsi" w:hAnsiTheme="majorHAnsi" w:cs="Arial"/>
                                      <w:b/>
                                      <w:iCs/>
                                      <w:color w:val="FFFFFF" w:themeColor="background1"/>
                                      <w:sz w:val="18"/>
                                      <w:szCs w:val="18"/>
                                    </w:rPr>
                                    <w:t>Total Funding (</w:t>
                                  </w:r>
                                  <w:r w:rsidRPr="00EE26C8">
                                    <w:rPr>
                                      <w:rFonts w:asciiTheme="majorHAnsi" w:hAnsiTheme="majorHAnsi" w:cs="Arial"/>
                                      <w:b/>
                                      <w:iCs/>
                                      <w:color w:val="FFFFFF" w:themeColor="background1"/>
                                      <w:sz w:val="16"/>
                                      <w:szCs w:val="16"/>
                                    </w:rPr>
                                    <w:t>US</w:t>
                                  </w:r>
                                  <w:r>
                                    <w:rPr>
                                      <w:rFonts w:asciiTheme="majorHAnsi" w:hAnsiTheme="majorHAnsi" w:cs="Arial"/>
                                      <w:b/>
                                      <w:iCs/>
                                      <w:color w:val="FFFFFF" w:themeColor="background1"/>
                                      <w:sz w:val="16"/>
                                      <w:szCs w:val="16"/>
                                    </w:rPr>
                                    <w:t>$</w:t>
                                  </w:r>
                                  <w:r w:rsidRPr="003652D7">
                                    <w:rPr>
                                      <w:rFonts w:asciiTheme="majorHAnsi" w:hAnsiTheme="majorHAnsi" w:cs="Arial"/>
                                      <w:b/>
                                      <w:iCs/>
                                      <w:color w:val="FFFFFF" w:themeColor="background1"/>
                                      <w:sz w:val="18"/>
                                      <w:szCs w:val="18"/>
                                    </w:rPr>
                                    <w:t>)</w:t>
                                  </w:r>
                                </w:p>
                              </w:tc>
                              <w:tc>
                                <w:tcPr>
                                  <w:tcW w:w="990" w:type="dxa"/>
                                  <w:tcBorders>
                                    <w:top w:val="single" w:sz="4" w:space="0" w:color="D9D9D9"/>
                                    <w:bottom w:val="single" w:sz="4" w:space="0" w:color="D9D9D9"/>
                                  </w:tcBorders>
                                  <w:shd w:val="clear" w:color="auto" w:fill="003057"/>
                                  <w:vAlign w:val="center"/>
                                </w:tcPr>
                                <w:p w:rsidR="00275581" w:rsidRPr="003652D7" w:rsidRDefault="00275581" w:rsidP="00EE26C8">
                                  <w:pPr>
                                    <w:jc w:val="center"/>
                                    <w:rPr>
                                      <w:rFonts w:asciiTheme="majorHAnsi" w:hAnsiTheme="majorHAnsi" w:cs="Arial"/>
                                      <w:b/>
                                      <w:iCs/>
                                      <w:color w:val="FFFFFF" w:themeColor="background1"/>
                                      <w:sz w:val="18"/>
                                      <w:szCs w:val="18"/>
                                    </w:rPr>
                                  </w:pPr>
                                  <w:r w:rsidRPr="003652D7">
                                    <w:rPr>
                                      <w:rFonts w:asciiTheme="majorHAnsi" w:hAnsiTheme="majorHAnsi" w:cs="Arial"/>
                                      <w:b/>
                                      <w:iCs/>
                                      <w:color w:val="FFFFFF" w:themeColor="background1"/>
                                      <w:sz w:val="18"/>
                                      <w:szCs w:val="18"/>
                                    </w:rPr>
                                    <w:t>% by  Funding</w:t>
                                  </w:r>
                                </w:p>
                              </w:tc>
                              <w:tc>
                                <w:tcPr>
                                  <w:tcW w:w="900" w:type="dxa"/>
                                  <w:tcBorders>
                                    <w:top w:val="single" w:sz="4" w:space="0" w:color="D9D9D9"/>
                                    <w:bottom w:val="single" w:sz="4" w:space="0" w:color="D9D9D9"/>
                                  </w:tcBorders>
                                  <w:shd w:val="clear" w:color="auto" w:fill="003057"/>
                                  <w:vAlign w:val="center"/>
                                </w:tcPr>
                                <w:p w:rsidR="00275581" w:rsidRPr="003652D7" w:rsidRDefault="00275581" w:rsidP="00EE26C8">
                                  <w:pPr>
                                    <w:jc w:val="center"/>
                                    <w:rPr>
                                      <w:rFonts w:asciiTheme="majorHAnsi" w:hAnsiTheme="majorHAnsi" w:cs="Arial"/>
                                      <w:b/>
                                      <w:iCs/>
                                      <w:color w:val="FFFFFF" w:themeColor="background1"/>
                                      <w:sz w:val="18"/>
                                      <w:szCs w:val="18"/>
                                    </w:rPr>
                                  </w:pPr>
                                  <w:r w:rsidRPr="003652D7">
                                    <w:rPr>
                                      <w:rFonts w:asciiTheme="majorHAnsi" w:hAnsiTheme="majorHAnsi" w:cs="Arial"/>
                                      <w:b/>
                                      <w:iCs/>
                                      <w:color w:val="FFFFFF" w:themeColor="background1"/>
                                      <w:sz w:val="18"/>
                                      <w:szCs w:val="18"/>
                                    </w:rPr>
                                    <w:t>No. of Projects</w:t>
                                  </w:r>
                                </w:p>
                              </w:tc>
                              <w:tc>
                                <w:tcPr>
                                  <w:tcW w:w="990" w:type="dxa"/>
                                  <w:tcBorders>
                                    <w:top w:val="single" w:sz="4" w:space="0" w:color="D9D9D9"/>
                                    <w:bottom w:val="single" w:sz="4" w:space="0" w:color="D9D9D9"/>
                                    <w:right w:val="single" w:sz="4" w:space="0" w:color="D9D9D9"/>
                                  </w:tcBorders>
                                  <w:shd w:val="clear" w:color="auto" w:fill="003057"/>
                                  <w:vAlign w:val="center"/>
                                </w:tcPr>
                                <w:p w:rsidR="00275581" w:rsidRPr="003652D7" w:rsidRDefault="00275581" w:rsidP="00EE26C8">
                                  <w:pPr>
                                    <w:jc w:val="center"/>
                                    <w:rPr>
                                      <w:rFonts w:asciiTheme="majorHAnsi" w:hAnsiTheme="majorHAnsi" w:cs="Arial"/>
                                      <w:b/>
                                      <w:iCs/>
                                      <w:color w:val="FFFFFF" w:themeColor="background1"/>
                                      <w:sz w:val="18"/>
                                      <w:szCs w:val="18"/>
                                    </w:rPr>
                                  </w:pPr>
                                  <w:r w:rsidRPr="003652D7">
                                    <w:rPr>
                                      <w:rFonts w:asciiTheme="majorHAnsi" w:hAnsiTheme="majorHAnsi" w:cs="Arial"/>
                                      <w:b/>
                                      <w:iCs/>
                                      <w:color w:val="FFFFFF" w:themeColor="background1"/>
                                      <w:sz w:val="18"/>
                                      <w:szCs w:val="18"/>
                                    </w:rPr>
                                    <w:t>% by No. of Projects</w:t>
                                  </w:r>
                                </w:p>
                              </w:tc>
                            </w:tr>
                            <w:tr w:rsidR="00275581" w:rsidRPr="00722191" w:rsidTr="004E3942">
                              <w:trPr>
                                <w:trHeight w:val="426"/>
                              </w:trPr>
                              <w:tc>
                                <w:tcPr>
                                  <w:tcW w:w="153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3652D7" w:rsidRDefault="00275581" w:rsidP="008302FC">
                                  <w:pPr>
                                    <w:rPr>
                                      <w:rFonts w:asciiTheme="majorHAnsi" w:hAnsiTheme="majorHAnsi" w:cs="Arial"/>
                                      <w:iCs/>
                                      <w:color w:val="000000"/>
                                      <w:sz w:val="18"/>
                                      <w:szCs w:val="18"/>
                                    </w:rPr>
                                  </w:pPr>
                                  <w:r w:rsidRPr="003652D7">
                                    <w:rPr>
                                      <w:rFonts w:asciiTheme="majorHAnsi" w:hAnsiTheme="majorHAnsi" w:cs="Arial"/>
                                      <w:iCs/>
                                      <w:color w:val="000000"/>
                                      <w:sz w:val="18"/>
                                      <w:szCs w:val="18"/>
                                    </w:rPr>
                                    <w:t>DAC I</w:t>
                                  </w:r>
                                </w:p>
                              </w:tc>
                              <w:tc>
                                <w:tcPr>
                                  <w:tcW w:w="1080" w:type="dxa"/>
                                  <w:tcBorders>
                                    <w:top w:val="single" w:sz="4" w:space="0" w:color="D9D9D9"/>
                                    <w:left w:val="single" w:sz="4" w:space="0" w:color="D9D9D9"/>
                                    <w:bottom w:val="single" w:sz="4" w:space="0" w:color="D9D9D9"/>
                                    <w:right w:val="single" w:sz="4" w:space="0" w:color="D9D9D9"/>
                                  </w:tcBorders>
                                  <w:shd w:val="clear" w:color="auto" w:fill="auto"/>
                                </w:tcPr>
                                <w:p w:rsidR="00275581" w:rsidRPr="008302FC" w:rsidRDefault="00275581" w:rsidP="008302FC">
                                  <w:pPr>
                                    <w:jc w:val="center"/>
                                    <w:rPr>
                                      <w:rFonts w:asciiTheme="majorHAnsi" w:hAnsiTheme="majorHAnsi" w:cs="Arial"/>
                                      <w:iCs/>
                                      <w:color w:val="000000"/>
                                      <w:sz w:val="18"/>
                                      <w:szCs w:val="18"/>
                                    </w:rPr>
                                  </w:pPr>
                                  <w:r>
                                    <w:rPr>
                                      <w:sz w:val="18"/>
                                      <w:szCs w:val="18"/>
                                    </w:rPr>
                                    <w:t xml:space="preserve"> </w:t>
                                  </w:r>
                                  <w:r w:rsidRPr="008302FC">
                                    <w:rPr>
                                      <w:sz w:val="18"/>
                                      <w:szCs w:val="18"/>
                                    </w:rPr>
                                    <w:t xml:space="preserve">1,922,025 </w:t>
                                  </w:r>
                                </w:p>
                              </w:tc>
                              <w:tc>
                                <w:tcPr>
                                  <w:tcW w:w="99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8302FC" w:rsidRDefault="00275581" w:rsidP="008302FC">
                                  <w:pPr>
                                    <w:jc w:val="center"/>
                                    <w:rPr>
                                      <w:rFonts w:asciiTheme="majorHAnsi" w:hAnsiTheme="majorHAnsi" w:cs="Arial"/>
                                      <w:iCs/>
                                      <w:color w:val="000000"/>
                                      <w:sz w:val="18"/>
                                      <w:szCs w:val="18"/>
                                    </w:rPr>
                                  </w:pPr>
                                  <w:r>
                                    <w:rPr>
                                      <w:rFonts w:asciiTheme="majorHAnsi" w:hAnsiTheme="majorHAnsi" w:cs="Arial"/>
                                      <w:iCs/>
                                      <w:color w:val="000000"/>
                                      <w:sz w:val="18"/>
                                      <w:szCs w:val="18"/>
                                    </w:rPr>
                                    <w:t>42</w:t>
                                  </w:r>
                                </w:p>
                              </w:tc>
                              <w:tc>
                                <w:tcPr>
                                  <w:tcW w:w="90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3652D7" w:rsidRDefault="00275581" w:rsidP="008302FC">
                                  <w:pPr>
                                    <w:jc w:val="center"/>
                                    <w:rPr>
                                      <w:rFonts w:asciiTheme="majorHAnsi" w:hAnsiTheme="majorHAnsi" w:cs="Arial"/>
                                      <w:iCs/>
                                      <w:color w:val="000000"/>
                                      <w:sz w:val="18"/>
                                      <w:szCs w:val="18"/>
                                    </w:rPr>
                                  </w:pPr>
                                  <w:r>
                                    <w:rPr>
                                      <w:rFonts w:asciiTheme="majorHAnsi" w:hAnsiTheme="majorHAnsi" w:cs="Arial"/>
                                      <w:iCs/>
                                      <w:color w:val="000000"/>
                                      <w:sz w:val="18"/>
                                      <w:szCs w:val="18"/>
                                    </w:rPr>
                                    <w:t>5</w:t>
                                  </w:r>
                                </w:p>
                              </w:tc>
                              <w:tc>
                                <w:tcPr>
                                  <w:tcW w:w="99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3652D7" w:rsidRDefault="00275581" w:rsidP="008302FC">
                                  <w:pPr>
                                    <w:jc w:val="center"/>
                                    <w:rPr>
                                      <w:rFonts w:asciiTheme="majorHAnsi" w:hAnsiTheme="majorHAnsi" w:cs="Arial"/>
                                      <w:iCs/>
                                      <w:color w:val="000000"/>
                                      <w:sz w:val="18"/>
                                      <w:szCs w:val="18"/>
                                    </w:rPr>
                                  </w:pPr>
                                  <w:r>
                                    <w:rPr>
                                      <w:rFonts w:asciiTheme="majorHAnsi" w:hAnsiTheme="majorHAnsi" w:cs="Arial"/>
                                      <w:iCs/>
                                      <w:color w:val="000000"/>
                                      <w:sz w:val="18"/>
                                      <w:szCs w:val="18"/>
                                    </w:rPr>
                                    <w:t>38</w:t>
                                  </w:r>
                                </w:p>
                              </w:tc>
                            </w:tr>
                            <w:tr w:rsidR="00275581" w:rsidRPr="00722191" w:rsidTr="004E3942">
                              <w:trPr>
                                <w:trHeight w:val="444"/>
                              </w:trPr>
                              <w:tc>
                                <w:tcPr>
                                  <w:tcW w:w="1530"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275581" w:rsidRPr="003652D7" w:rsidRDefault="00275581" w:rsidP="008302FC">
                                  <w:pPr>
                                    <w:rPr>
                                      <w:rFonts w:asciiTheme="majorHAnsi" w:hAnsiTheme="majorHAnsi" w:cs="Arial"/>
                                      <w:iCs/>
                                      <w:color w:val="000000"/>
                                      <w:sz w:val="18"/>
                                      <w:szCs w:val="18"/>
                                    </w:rPr>
                                  </w:pPr>
                                  <w:r>
                                    <w:rPr>
                                      <w:rFonts w:asciiTheme="majorHAnsi" w:hAnsiTheme="majorHAnsi" w:cs="Arial"/>
                                      <w:iCs/>
                                      <w:color w:val="000000"/>
                                      <w:sz w:val="18"/>
                                      <w:szCs w:val="18"/>
                                    </w:rPr>
                                    <w:t>DAC II</w:t>
                                  </w:r>
                                </w:p>
                              </w:tc>
                              <w:tc>
                                <w:tcPr>
                                  <w:tcW w:w="1080" w:type="dxa"/>
                                  <w:tcBorders>
                                    <w:top w:val="single" w:sz="4" w:space="0" w:color="D9D9D9"/>
                                    <w:left w:val="single" w:sz="4" w:space="0" w:color="D9D9D9"/>
                                    <w:bottom w:val="single" w:sz="4" w:space="0" w:color="D9D9D9"/>
                                    <w:right w:val="single" w:sz="4" w:space="0" w:color="D9D9D9"/>
                                  </w:tcBorders>
                                  <w:shd w:val="clear" w:color="auto" w:fill="F2F2F2"/>
                                </w:tcPr>
                                <w:p w:rsidR="00275581" w:rsidRPr="008302FC" w:rsidRDefault="00275581" w:rsidP="008302FC">
                                  <w:pPr>
                                    <w:jc w:val="center"/>
                                    <w:rPr>
                                      <w:rFonts w:asciiTheme="majorHAnsi" w:hAnsiTheme="majorHAnsi" w:cs="Arial"/>
                                      <w:iCs/>
                                      <w:color w:val="000000"/>
                                      <w:sz w:val="18"/>
                                      <w:szCs w:val="18"/>
                                    </w:rPr>
                                  </w:pPr>
                                  <w:r w:rsidRPr="008302FC">
                                    <w:rPr>
                                      <w:sz w:val="18"/>
                                      <w:szCs w:val="18"/>
                                    </w:rPr>
                                    <w:t xml:space="preserve">898,650 </w:t>
                                  </w:r>
                                </w:p>
                              </w:tc>
                              <w:tc>
                                <w:tcPr>
                                  <w:tcW w:w="990"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275581" w:rsidRPr="008302FC" w:rsidRDefault="00275581" w:rsidP="008302FC">
                                  <w:pPr>
                                    <w:jc w:val="center"/>
                                    <w:rPr>
                                      <w:rFonts w:asciiTheme="majorHAnsi" w:hAnsiTheme="majorHAnsi" w:cs="Arial"/>
                                      <w:iCs/>
                                      <w:color w:val="000000"/>
                                      <w:sz w:val="18"/>
                                      <w:szCs w:val="18"/>
                                    </w:rPr>
                                  </w:pPr>
                                  <w:r>
                                    <w:rPr>
                                      <w:rFonts w:asciiTheme="majorHAnsi" w:hAnsiTheme="majorHAnsi" w:cs="Arial"/>
                                      <w:iCs/>
                                      <w:color w:val="000000"/>
                                      <w:sz w:val="18"/>
                                      <w:szCs w:val="18"/>
                                    </w:rPr>
                                    <w:t>20</w:t>
                                  </w:r>
                                </w:p>
                              </w:tc>
                              <w:tc>
                                <w:tcPr>
                                  <w:tcW w:w="900"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275581" w:rsidRDefault="00275581" w:rsidP="008302FC">
                                  <w:pPr>
                                    <w:jc w:val="center"/>
                                    <w:rPr>
                                      <w:rFonts w:asciiTheme="majorHAnsi" w:hAnsiTheme="majorHAnsi" w:cs="Arial"/>
                                      <w:iCs/>
                                      <w:color w:val="000000"/>
                                      <w:sz w:val="18"/>
                                      <w:szCs w:val="18"/>
                                    </w:rPr>
                                  </w:pPr>
                                  <w:r>
                                    <w:rPr>
                                      <w:rFonts w:asciiTheme="majorHAnsi" w:hAnsiTheme="majorHAnsi" w:cs="Arial"/>
                                      <w:iCs/>
                                      <w:color w:val="000000"/>
                                      <w:sz w:val="18"/>
                                      <w:szCs w:val="18"/>
                                    </w:rPr>
                                    <w:t>3</w:t>
                                  </w:r>
                                </w:p>
                              </w:tc>
                              <w:tc>
                                <w:tcPr>
                                  <w:tcW w:w="990"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275581" w:rsidRDefault="00275581" w:rsidP="008302FC">
                                  <w:pPr>
                                    <w:jc w:val="center"/>
                                    <w:rPr>
                                      <w:rFonts w:asciiTheme="majorHAnsi" w:hAnsiTheme="majorHAnsi" w:cs="Arial"/>
                                      <w:iCs/>
                                      <w:color w:val="000000"/>
                                      <w:sz w:val="18"/>
                                      <w:szCs w:val="18"/>
                                    </w:rPr>
                                  </w:pPr>
                                  <w:r>
                                    <w:rPr>
                                      <w:rFonts w:asciiTheme="majorHAnsi" w:hAnsiTheme="majorHAnsi" w:cs="Arial"/>
                                      <w:iCs/>
                                      <w:color w:val="000000"/>
                                      <w:sz w:val="18"/>
                                      <w:szCs w:val="18"/>
                                    </w:rPr>
                                    <w:t>23</w:t>
                                  </w:r>
                                </w:p>
                              </w:tc>
                            </w:tr>
                            <w:tr w:rsidR="00275581" w:rsidRPr="00722191" w:rsidTr="004E3942">
                              <w:trPr>
                                <w:trHeight w:val="618"/>
                              </w:trPr>
                              <w:tc>
                                <w:tcPr>
                                  <w:tcW w:w="153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3652D7" w:rsidRDefault="00275581" w:rsidP="008302FC">
                                  <w:pPr>
                                    <w:rPr>
                                      <w:rFonts w:asciiTheme="majorHAnsi" w:hAnsiTheme="majorHAnsi" w:cs="Arial"/>
                                      <w:iCs/>
                                      <w:color w:val="000000"/>
                                      <w:sz w:val="18"/>
                                      <w:szCs w:val="18"/>
                                    </w:rPr>
                                  </w:pPr>
                                  <w:r>
                                    <w:rPr>
                                      <w:rFonts w:asciiTheme="majorHAnsi" w:hAnsiTheme="majorHAnsi" w:cs="Arial"/>
                                      <w:iCs/>
                                      <w:color w:val="000000"/>
                                      <w:sz w:val="18"/>
                                      <w:szCs w:val="18"/>
                                    </w:rPr>
                                    <w:t>DAC III</w:t>
                                  </w:r>
                                </w:p>
                              </w:tc>
                              <w:tc>
                                <w:tcPr>
                                  <w:tcW w:w="1080" w:type="dxa"/>
                                  <w:tcBorders>
                                    <w:top w:val="single" w:sz="4" w:space="0" w:color="D9D9D9"/>
                                    <w:left w:val="single" w:sz="4" w:space="0" w:color="D9D9D9"/>
                                    <w:bottom w:val="single" w:sz="4" w:space="0" w:color="D9D9D9"/>
                                    <w:right w:val="single" w:sz="4" w:space="0" w:color="D9D9D9"/>
                                  </w:tcBorders>
                                  <w:shd w:val="clear" w:color="auto" w:fill="auto"/>
                                </w:tcPr>
                                <w:p w:rsidR="00275581" w:rsidRPr="008302FC" w:rsidRDefault="00275581" w:rsidP="008302FC">
                                  <w:pPr>
                                    <w:jc w:val="center"/>
                                    <w:rPr>
                                      <w:rFonts w:asciiTheme="majorHAnsi" w:hAnsiTheme="majorHAnsi" w:cs="Arial"/>
                                      <w:iCs/>
                                      <w:color w:val="000000"/>
                                      <w:sz w:val="18"/>
                                      <w:szCs w:val="18"/>
                                    </w:rPr>
                                  </w:pPr>
                                  <w:r>
                                    <w:rPr>
                                      <w:sz w:val="18"/>
                                      <w:szCs w:val="18"/>
                                    </w:rPr>
                                    <w:t xml:space="preserve"> </w:t>
                                  </w:r>
                                  <w:r w:rsidRPr="008302FC">
                                    <w:rPr>
                                      <w:sz w:val="18"/>
                                      <w:szCs w:val="18"/>
                                    </w:rPr>
                                    <w:t xml:space="preserve">1,255,000 </w:t>
                                  </w:r>
                                </w:p>
                              </w:tc>
                              <w:tc>
                                <w:tcPr>
                                  <w:tcW w:w="99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8302FC" w:rsidRDefault="00275581" w:rsidP="008302FC">
                                  <w:pPr>
                                    <w:jc w:val="center"/>
                                    <w:rPr>
                                      <w:rFonts w:asciiTheme="majorHAnsi" w:hAnsiTheme="majorHAnsi" w:cs="Arial"/>
                                      <w:iCs/>
                                      <w:color w:val="000000"/>
                                      <w:sz w:val="18"/>
                                      <w:szCs w:val="18"/>
                                    </w:rPr>
                                  </w:pPr>
                                  <w:r>
                                    <w:rPr>
                                      <w:rFonts w:asciiTheme="majorHAnsi" w:hAnsiTheme="majorHAnsi" w:cs="Arial"/>
                                      <w:iCs/>
                                      <w:color w:val="000000"/>
                                      <w:sz w:val="18"/>
                                      <w:szCs w:val="18"/>
                                    </w:rPr>
                                    <w:t>27</w:t>
                                  </w:r>
                                </w:p>
                              </w:tc>
                              <w:tc>
                                <w:tcPr>
                                  <w:tcW w:w="90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3652D7" w:rsidRDefault="00275581" w:rsidP="008302FC">
                                  <w:pPr>
                                    <w:jc w:val="center"/>
                                    <w:rPr>
                                      <w:rFonts w:asciiTheme="majorHAnsi" w:hAnsiTheme="majorHAnsi" w:cs="Arial"/>
                                      <w:iCs/>
                                      <w:color w:val="000000"/>
                                      <w:sz w:val="18"/>
                                      <w:szCs w:val="18"/>
                                    </w:rPr>
                                  </w:pPr>
                                  <w:r>
                                    <w:rPr>
                                      <w:rFonts w:asciiTheme="majorHAnsi" w:hAnsiTheme="majorHAnsi" w:cs="Arial"/>
                                      <w:iCs/>
                                      <w:color w:val="000000"/>
                                      <w:sz w:val="18"/>
                                      <w:szCs w:val="18"/>
                                    </w:rPr>
                                    <w:t>3</w:t>
                                  </w:r>
                                </w:p>
                              </w:tc>
                              <w:tc>
                                <w:tcPr>
                                  <w:tcW w:w="99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3652D7" w:rsidRDefault="00275581" w:rsidP="008302FC">
                                  <w:pPr>
                                    <w:jc w:val="center"/>
                                    <w:rPr>
                                      <w:rFonts w:asciiTheme="majorHAnsi" w:hAnsiTheme="majorHAnsi" w:cs="Arial"/>
                                      <w:iCs/>
                                      <w:color w:val="000000"/>
                                      <w:sz w:val="18"/>
                                      <w:szCs w:val="18"/>
                                    </w:rPr>
                                  </w:pPr>
                                  <w:r>
                                    <w:rPr>
                                      <w:rFonts w:asciiTheme="majorHAnsi" w:hAnsiTheme="majorHAnsi" w:cs="Arial"/>
                                      <w:iCs/>
                                      <w:color w:val="000000"/>
                                      <w:sz w:val="18"/>
                                      <w:szCs w:val="18"/>
                                    </w:rPr>
                                    <w:t>23</w:t>
                                  </w:r>
                                </w:p>
                              </w:tc>
                            </w:tr>
                            <w:tr w:rsidR="00275581" w:rsidRPr="00722191" w:rsidTr="004E3942">
                              <w:trPr>
                                <w:trHeight w:val="444"/>
                              </w:trPr>
                              <w:tc>
                                <w:tcPr>
                                  <w:tcW w:w="153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722191" w:rsidRDefault="00275581" w:rsidP="008302FC">
                                  <w:pPr>
                                    <w:rPr>
                                      <w:rFonts w:cs="Arial"/>
                                      <w:b/>
                                      <w:iCs/>
                                      <w:color w:val="000000"/>
                                      <w:sz w:val="18"/>
                                      <w:szCs w:val="18"/>
                                    </w:rPr>
                                  </w:pPr>
                                  <w:r>
                                    <w:rPr>
                                      <w:rFonts w:asciiTheme="majorHAnsi" w:hAnsiTheme="majorHAnsi" w:cs="Arial"/>
                                      <w:iCs/>
                                      <w:color w:val="000000"/>
                                      <w:sz w:val="18"/>
                                      <w:szCs w:val="18"/>
                                    </w:rPr>
                                    <w:t>DAC IV</w:t>
                                  </w:r>
                                </w:p>
                              </w:tc>
                              <w:tc>
                                <w:tcPr>
                                  <w:tcW w:w="108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rsidR="00275581" w:rsidRPr="008302FC" w:rsidRDefault="00275581" w:rsidP="008302FC">
                                  <w:pPr>
                                    <w:jc w:val="center"/>
                                    <w:rPr>
                                      <w:rFonts w:cs="Arial"/>
                                      <w:b/>
                                      <w:iCs/>
                                      <w:color w:val="000000"/>
                                      <w:sz w:val="18"/>
                                      <w:szCs w:val="18"/>
                                    </w:rPr>
                                  </w:pPr>
                                  <w:r w:rsidRPr="008302FC">
                                    <w:rPr>
                                      <w:sz w:val="18"/>
                                      <w:szCs w:val="18"/>
                                    </w:rPr>
                                    <w:t xml:space="preserve"> 520,000 </w:t>
                                  </w:r>
                                </w:p>
                              </w:tc>
                              <w:tc>
                                <w:tcPr>
                                  <w:tcW w:w="99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722191" w:rsidRDefault="00275581" w:rsidP="008302FC">
                                  <w:pPr>
                                    <w:jc w:val="center"/>
                                    <w:rPr>
                                      <w:rFonts w:cs="Arial"/>
                                      <w:iCs/>
                                      <w:color w:val="000000"/>
                                      <w:sz w:val="18"/>
                                      <w:szCs w:val="18"/>
                                    </w:rPr>
                                  </w:pPr>
                                  <w:r>
                                    <w:rPr>
                                      <w:rFonts w:cs="Arial"/>
                                      <w:iCs/>
                                      <w:color w:val="000000"/>
                                      <w:sz w:val="18"/>
                                      <w:szCs w:val="18"/>
                                    </w:rPr>
                                    <w:t>11</w:t>
                                  </w:r>
                                </w:p>
                              </w:tc>
                              <w:tc>
                                <w:tcPr>
                                  <w:tcW w:w="90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722191" w:rsidRDefault="00275581" w:rsidP="008302FC">
                                  <w:pPr>
                                    <w:jc w:val="center"/>
                                    <w:rPr>
                                      <w:rFonts w:cs="Arial"/>
                                      <w:iCs/>
                                      <w:color w:val="000000"/>
                                      <w:sz w:val="18"/>
                                      <w:szCs w:val="18"/>
                                    </w:rPr>
                                  </w:pPr>
                                  <w:r>
                                    <w:rPr>
                                      <w:rFonts w:cs="Arial"/>
                                      <w:iCs/>
                                      <w:color w:val="000000"/>
                                      <w:sz w:val="18"/>
                                      <w:szCs w:val="18"/>
                                    </w:rPr>
                                    <w:t>2</w:t>
                                  </w:r>
                                </w:p>
                              </w:tc>
                              <w:tc>
                                <w:tcPr>
                                  <w:tcW w:w="99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722191" w:rsidRDefault="00275581" w:rsidP="008302FC">
                                  <w:pPr>
                                    <w:jc w:val="center"/>
                                    <w:rPr>
                                      <w:rFonts w:cs="Arial"/>
                                      <w:iCs/>
                                      <w:color w:val="000000"/>
                                      <w:sz w:val="18"/>
                                      <w:szCs w:val="18"/>
                                    </w:rPr>
                                  </w:pPr>
                                  <w:r>
                                    <w:rPr>
                                      <w:rFonts w:cs="Arial"/>
                                      <w:iCs/>
                                      <w:color w:val="000000"/>
                                      <w:sz w:val="18"/>
                                      <w:szCs w:val="18"/>
                                    </w:rPr>
                                    <w:t>15</w:t>
                                  </w:r>
                                </w:p>
                              </w:tc>
                            </w:tr>
                            <w:tr w:rsidR="00275581" w:rsidRPr="00722191" w:rsidTr="008302FC">
                              <w:trPr>
                                <w:trHeight w:val="444"/>
                              </w:trPr>
                              <w:tc>
                                <w:tcPr>
                                  <w:tcW w:w="153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722191" w:rsidRDefault="00275581" w:rsidP="006602C3">
                                  <w:pPr>
                                    <w:rPr>
                                      <w:rFonts w:cs="Arial"/>
                                      <w:iCs/>
                                      <w:color w:val="000000"/>
                                      <w:sz w:val="18"/>
                                      <w:szCs w:val="18"/>
                                    </w:rPr>
                                  </w:pPr>
                                  <w:r w:rsidRPr="00722191">
                                    <w:rPr>
                                      <w:rFonts w:cs="Arial"/>
                                      <w:b/>
                                      <w:iCs/>
                                      <w:color w:val="000000"/>
                                      <w:sz w:val="18"/>
                                      <w:szCs w:val="18"/>
                                    </w:rPr>
                                    <w:t>Total</w:t>
                                  </w:r>
                                </w:p>
                              </w:tc>
                              <w:tc>
                                <w:tcPr>
                                  <w:tcW w:w="108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843AD4" w:rsidRDefault="00275581" w:rsidP="006602C3">
                                  <w:pPr>
                                    <w:jc w:val="center"/>
                                    <w:rPr>
                                      <w:rFonts w:cs="Arial"/>
                                      <w:b/>
                                      <w:iCs/>
                                      <w:color w:val="000000"/>
                                      <w:sz w:val="18"/>
                                      <w:szCs w:val="18"/>
                                    </w:rPr>
                                  </w:pPr>
                                  <w:r w:rsidRPr="008302FC">
                                    <w:rPr>
                                      <w:rFonts w:cs="Arial"/>
                                      <w:b/>
                                      <w:iCs/>
                                      <w:color w:val="000000"/>
                                      <w:sz w:val="18"/>
                                      <w:szCs w:val="18"/>
                                    </w:rPr>
                                    <w:t>4,595,675</w:t>
                                  </w:r>
                                </w:p>
                              </w:tc>
                              <w:tc>
                                <w:tcPr>
                                  <w:tcW w:w="99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722191" w:rsidRDefault="00275581" w:rsidP="006602C3">
                                  <w:pPr>
                                    <w:jc w:val="center"/>
                                    <w:rPr>
                                      <w:rFonts w:cs="Arial"/>
                                      <w:iCs/>
                                      <w:color w:val="000000"/>
                                      <w:sz w:val="18"/>
                                      <w:szCs w:val="18"/>
                                    </w:rPr>
                                  </w:pPr>
                                  <w:r>
                                    <w:rPr>
                                      <w:rFonts w:cs="Arial"/>
                                      <w:iCs/>
                                      <w:color w:val="000000"/>
                                      <w:sz w:val="18"/>
                                      <w:szCs w:val="18"/>
                                    </w:rPr>
                                    <w:t>100</w:t>
                                  </w:r>
                                </w:p>
                              </w:tc>
                              <w:tc>
                                <w:tcPr>
                                  <w:tcW w:w="90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722191" w:rsidRDefault="00275581" w:rsidP="00B27854">
                                  <w:pPr>
                                    <w:jc w:val="center"/>
                                    <w:rPr>
                                      <w:rFonts w:cs="Arial"/>
                                      <w:iCs/>
                                      <w:color w:val="000000"/>
                                      <w:sz w:val="18"/>
                                      <w:szCs w:val="18"/>
                                    </w:rPr>
                                  </w:pPr>
                                  <w:r>
                                    <w:rPr>
                                      <w:rFonts w:cs="Arial"/>
                                      <w:iCs/>
                                      <w:color w:val="000000"/>
                                      <w:sz w:val="18"/>
                                      <w:szCs w:val="18"/>
                                    </w:rPr>
                                    <w:t>13</w:t>
                                  </w:r>
                                </w:p>
                              </w:tc>
                              <w:tc>
                                <w:tcPr>
                                  <w:tcW w:w="99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722191" w:rsidRDefault="00275581" w:rsidP="006602C3">
                                  <w:pPr>
                                    <w:jc w:val="center"/>
                                    <w:rPr>
                                      <w:rFonts w:cs="Arial"/>
                                      <w:iCs/>
                                      <w:color w:val="000000"/>
                                      <w:sz w:val="18"/>
                                      <w:szCs w:val="18"/>
                                    </w:rPr>
                                  </w:pPr>
                                  <w:r>
                                    <w:rPr>
                                      <w:rFonts w:cs="Arial"/>
                                      <w:iCs/>
                                      <w:color w:val="000000"/>
                                      <w:sz w:val="18"/>
                                      <w:szCs w:val="18"/>
                                    </w:rPr>
                                    <w:t>100</w:t>
                                  </w:r>
                                </w:p>
                              </w:tc>
                            </w:tr>
                          </w:tbl>
                          <w:p w:rsidR="00275581" w:rsidRDefault="00275581" w:rsidP="00A03A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76FAE" id="Text Box 55" o:spid="_x0000_s1038" type="#_x0000_t202" style="position:absolute;margin-left:6pt;margin-top:7pt;width:287.2pt;height:18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0lhwIAABo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" stroked="f">
                <v:textbox>
                  <w:txbxContent>
                    <w:tbl>
                      <w:tblPr>
                        <w:tblW w:w="5490" w:type="dxa"/>
                        <w:tblInd w:w="108" w:type="dxa"/>
                        <w:tblLayout w:type="fixed"/>
                        <w:tblLook w:val="0000" w:firstRow="0" w:lastRow="0" w:firstColumn="0" w:lastColumn="0" w:noHBand="0" w:noVBand="0"/>
                      </w:tblPr>
                      <w:tblGrid>
                        <w:gridCol w:w="1530"/>
                        <w:gridCol w:w="1080"/>
                        <w:gridCol w:w="990"/>
                        <w:gridCol w:w="900"/>
                        <w:gridCol w:w="990"/>
                      </w:tblGrid>
                      <w:tr w:rsidR="00275581" w:rsidRPr="00722191" w:rsidTr="006D7FB7">
                        <w:trPr>
                          <w:trHeight w:val="576"/>
                        </w:trPr>
                        <w:tc>
                          <w:tcPr>
                            <w:tcW w:w="1530" w:type="dxa"/>
                            <w:tcBorders>
                              <w:top w:val="single" w:sz="4" w:space="0" w:color="D9D9D9"/>
                              <w:left w:val="single" w:sz="4" w:space="0" w:color="D9D9D9"/>
                              <w:bottom w:val="single" w:sz="4" w:space="0" w:color="D9D9D9"/>
                            </w:tcBorders>
                            <w:shd w:val="clear" w:color="auto" w:fill="003057"/>
                            <w:vAlign w:val="center"/>
                          </w:tcPr>
                          <w:p w:rsidR="00275581" w:rsidRPr="003652D7" w:rsidRDefault="00275581" w:rsidP="00EE26C8">
                            <w:pPr>
                              <w:pStyle w:val="BodyTextIndent2"/>
                              <w:keepNext/>
                              <w:keepLines/>
                              <w:spacing w:before="60" w:after="60"/>
                              <w:ind w:left="72"/>
                              <w:rPr>
                                <w:rFonts w:asciiTheme="majorHAnsi" w:hAnsiTheme="majorHAnsi" w:cs="Arial"/>
                                <w:b/>
                                <w:iCs/>
                                <w:color w:val="FFFFFF" w:themeColor="background1"/>
                                <w:sz w:val="18"/>
                                <w:szCs w:val="18"/>
                              </w:rPr>
                            </w:pPr>
                            <w:r w:rsidRPr="003652D7">
                              <w:rPr>
                                <w:rFonts w:asciiTheme="majorHAnsi" w:hAnsiTheme="majorHAnsi" w:cs="Arial"/>
                                <w:b/>
                                <w:iCs/>
                                <w:color w:val="FFFFFF" w:themeColor="background1"/>
                                <w:sz w:val="18"/>
                                <w:szCs w:val="18"/>
                              </w:rPr>
                              <w:t>Country Income Status</w:t>
                            </w:r>
                          </w:p>
                        </w:tc>
                        <w:tc>
                          <w:tcPr>
                            <w:tcW w:w="1080" w:type="dxa"/>
                            <w:tcBorders>
                              <w:top w:val="single" w:sz="4" w:space="0" w:color="D9D9D9"/>
                              <w:bottom w:val="single" w:sz="4" w:space="0" w:color="D9D9D9"/>
                            </w:tcBorders>
                            <w:shd w:val="clear" w:color="auto" w:fill="003057"/>
                            <w:vAlign w:val="center"/>
                          </w:tcPr>
                          <w:p w:rsidR="00275581" w:rsidRPr="003652D7" w:rsidRDefault="00275581" w:rsidP="00EE26C8">
                            <w:pPr>
                              <w:jc w:val="center"/>
                              <w:rPr>
                                <w:rFonts w:asciiTheme="majorHAnsi" w:hAnsiTheme="majorHAnsi" w:cs="Arial"/>
                                <w:b/>
                                <w:iCs/>
                                <w:color w:val="FFFFFF" w:themeColor="background1"/>
                                <w:sz w:val="18"/>
                                <w:szCs w:val="18"/>
                              </w:rPr>
                            </w:pPr>
                            <w:r w:rsidRPr="003652D7">
                              <w:rPr>
                                <w:rFonts w:asciiTheme="majorHAnsi" w:hAnsiTheme="majorHAnsi" w:cs="Arial"/>
                                <w:b/>
                                <w:iCs/>
                                <w:color w:val="FFFFFF" w:themeColor="background1"/>
                                <w:sz w:val="18"/>
                                <w:szCs w:val="18"/>
                              </w:rPr>
                              <w:t>Total Funding (</w:t>
                            </w:r>
                            <w:r w:rsidRPr="00EE26C8">
                              <w:rPr>
                                <w:rFonts w:asciiTheme="majorHAnsi" w:hAnsiTheme="majorHAnsi" w:cs="Arial"/>
                                <w:b/>
                                <w:iCs/>
                                <w:color w:val="FFFFFF" w:themeColor="background1"/>
                                <w:sz w:val="16"/>
                                <w:szCs w:val="16"/>
                              </w:rPr>
                              <w:t>US</w:t>
                            </w:r>
                            <w:r>
                              <w:rPr>
                                <w:rFonts w:asciiTheme="majorHAnsi" w:hAnsiTheme="majorHAnsi" w:cs="Arial"/>
                                <w:b/>
                                <w:iCs/>
                                <w:color w:val="FFFFFF" w:themeColor="background1"/>
                                <w:sz w:val="16"/>
                                <w:szCs w:val="16"/>
                              </w:rPr>
                              <w:t>$</w:t>
                            </w:r>
                            <w:r w:rsidRPr="003652D7">
                              <w:rPr>
                                <w:rFonts w:asciiTheme="majorHAnsi" w:hAnsiTheme="majorHAnsi" w:cs="Arial"/>
                                <w:b/>
                                <w:iCs/>
                                <w:color w:val="FFFFFF" w:themeColor="background1"/>
                                <w:sz w:val="18"/>
                                <w:szCs w:val="18"/>
                              </w:rPr>
                              <w:t>)</w:t>
                            </w:r>
                          </w:p>
                        </w:tc>
                        <w:tc>
                          <w:tcPr>
                            <w:tcW w:w="990" w:type="dxa"/>
                            <w:tcBorders>
                              <w:top w:val="single" w:sz="4" w:space="0" w:color="D9D9D9"/>
                              <w:bottom w:val="single" w:sz="4" w:space="0" w:color="D9D9D9"/>
                            </w:tcBorders>
                            <w:shd w:val="clear" w:color="auto" w:fill="003057"/>
                            <w:vAlign w:val="center"/>
                          </w:tcPr>
                          <w:p w:rsidR="00275581" w:rsidRPr="003652D7" w:rsidRDefault="00275581" w:rsidP="00EE26C8">
                            <w:pPr>
                              <w:jc w:val="center"/>
                              <w:rPr>
                                <w:rFonts w:asciiTheme="majorHAnsi" w:hAnsiTheme="majorHAnsi" w:cs="Arial"/>
                                <w:b/>
                                <w:iCs/>
                                <w:color w:val="FFFFFF" w:themeColor="background1"/>
                                <w:sz w:val="18"/>
                                <w:szCs w:val="18"/>
                              </w:rPr>
                            </w:pPr>
                            <w:r w:rsidRPr="003652D7">
                              <w:rPr>
                                <w:rFonts w:asciiTheme="majorHAnsi" w:hAnsiTheme="majorHAnsi" w:cs="Arial"/>
                                <w:b/>
                                <w:iCs/>
                                <w:color w:val="FFFFFF" w:themeColor="background1"/>
                                <w:sz w:val="18"/>
                                <w:szCs w:val="18"/>
                              </w:rPr>
                              <w:t>% by  Funding</w:t>
                            </w:r>
                          </w:p>
                        </w:tc>
                        <w:tc>
                          <w:tcPr>
                            <w:tcW w:w="900" w:type="dxa"/>
                            <w:tcBorders>
                              <w:top w:val="single" w:sz="4" w:space="0" w:color="D9D9D9"/>
                              <w:bottom w:val="single" w:sz="4" w:space="0" w:color="D9D9D9"/>
                            </w:tcBorders>
                            <w:shd w:val="clear" w:color="auto" w:fill="003057"/>
                            <w:vAlign w:val="center"/>
                          </w:tcPr>
                          <w:p w:rsidR="00275581" w:rsidRPr="003652D7" w:rsidRDefault="00275581" w:rsidP="00EE26C8">
                            <w:pPr>
                              <w:jc w:val="center"/>
                              <w:rPr>
                                <w:rFonts w:asciiTheme="majorHAnsi" w:hAnsiTheme="majorHAnsi" w:cs="Arial"/>
                                <w:b/>
                                <w:iCs/>
                                <w:color w:val="FFFFFF" w:themeColor="background1"/>
                                <w:sz w:val="18"/>
                                <w:szCs w:val="18"/>
                              </w:rPr>
                            </w:pPr>
                            <w:r w:rsidRPr="003652D7">
                              <w:rPr>
                                <w:rFonts w:asciiTheme="majorHAnsi" w:hAnsiTheme="majorHAnsi" w:cs="Arial"/>
                                <w:b/>
                                <w:iCs/>
                                <w:color w:val="FFFFFF" w:themeColor="background1"/>
                                <w:sz w:val="18"/>
                                <w:szCs w:val="18"/>
                              </w:rPr>
                              <w:t>No. of Projects</w:t>
                            </w:r>
                          </w:p>
                        </w:tc>
                        <w:tc>
                          <w:tcPr>
                            <w:tcW w:w="990" w:type="dxa"/>
                            <w:tcBorders>
                              <w:top w:val="single" w:sz="4" w:space="0" w:color="D9D9D9"/>
                              <w:bottom w:val="single" w:sz="4" w:space="0" w:color="D9D9D9"/>
                              <w:right w:val="single" w:sz="4" w:space="0" w:color="D9D9D9"/>
                            </w:tcBorders>
                            <w:shd w:val="clear" w:color="auto" w:fill="003057"/>
                            <w:vAlign w:val="center"/>
                          </w:tcPr>
                          <w:p w:rsidR="00275581" w:rsidRPr="003652D7" w:rsidRDefault="00275581" w:rsidP="00EE26C8">
                            <w:pPr>
                              <w:jc w:val="center"/>
                              <w:rPr>
                                <w:rFonts w:asciiTheme="majorHAnsi" w:hAnsiTheme="majorHAnsi" w:cs="Arial"/>
                                <w:b/>
                                <w:iCs/>
                                <w:color w:val="FFFFFF" w:themeColor="background1"/>
                                <w:sz w:val="18"/>
                                <w:szCs w:val="18"/>
                              </w:rPr>
                            </w:pPr>
                            <w:r w:rsidRPr="003652D7">
                              <w:rPr>
                                <w:rFonts w:asciiTheme="majorHAnsi" w:hAnsiTheme="majorHAnsi" w:cs="Arial"/>
                                <w:b/>
                                <w:iCs/>
                                <w:color w:val="FFFFFF" w:themeColor="background1"/>
                                <w:sz w:val="18"/>
                                <w:szCs w:val="18"/>
                              </w:rPr>
                              <w:t>% by No. of Projects</w:t>
                            </w:r>
                          </w:p>
                        </w:tc>
                      </w:tr>
                      <w:tr w:rsidR="00275581" w:rsidRPr="00722191" w:rsidTr="004E3942">
                        <w:trPr>
                          <w:trHeight w:val="426"/>
                        </w:trPr>
                        <w:tc>
                          <w:tcPr>
                            <w:tcW w:w="153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3652D7" w:rsidRDefault="00275581" w:rsidP="008302FC">
                            <w:pPr>
                              <w:rPr>
                                <w:rFonts w:asciiTheme="majorHAnsi" w:hAnsiTheme="majorHAnsi" w:cs="Arial"/>
                                <w:iCs/>
                                <w:color w:val="000000"/>
                                <w:sz w:val="18"/>
                                <w:szCs w:val="18"/>
                              </w:rPr>
                            </w:pPr>
                            <w:r w:rsidRPr="003652D7">
                              <w:rPr>
                                <w:rFonts w:asciiTheme="majorHAnsi" w:hAnsiTheme="majorHAnsi" w:cs="Arial"/>
                                <w:iCs/>
                                <w:color w:val="000000"/>
                                <w:sz w:val="18"/>
                                <w:szCs w:val="18"/>
                              </w:rPr>
                              <w:t>DAC I</w:t>
                            </w:r>
                          </w:p>
                        </w:tc>
                        <w:tc>
                          <w:tcPr>
                            <w:tcW w:w="1080" w:type="dxa"/>
                            <w:tcBorders>
                              <w:top w:val="single" w:sz="4" w:space="0" w:color="D9D9D9"/>
                              <w:left w:val="single" w:sz="4" w:space="0" w:color="D9D9D9"/>
                              <w:bottom w:val="single" w:sz="4" w:space="0" w:color="D9D9D9"/>
                              <w:right w:val="single" w:sz="4" w:space="0" w:color="D9D9D9"/>
                            </w:tcBorders>
                            <w:shd w:val="clear" w:color="auto" w:fill="auto"/>
                          </w:tcPr>
                          <w:p w:rsidR="00275581" w:rsidRPr="008302FC" w:rsidRDefault="00275581" w:rsidP="008302FC">
                            <w:pPr>
                              <w:jc w:val="center"/>
                              <w:rPr>
                                <w:rFonts w:asciiTheme="majorHAnsi" w:hAnsiTheme="majorHAnsi" w:cs="Arial"/>
                                <w:iCs/>
                                <w:color w:val="000000"/>
                                <w:sz w:val="18"/>
                                <w:szCs w:val="18"/>
                              </w:rPr>
                            </w:pPr>
                            <w:r>
                              <w:rPr>
                                <w:sz w:val="18"/>
                                <w:szCs w:val="18"/>
                              </w:rPr>
                              <w:t xml:space="preserve"> </w:t>
                            </w:r>
                            <w:r w:rsidRPr="008302FC">
                              <w:rPr>
                                <w:sz w:val="18"/>
                                <w:szCs w:val="18"/>
                              </w:rPr>
                              <w:t xml:space="preserve">1,922,025 </w:t>
                            </w:r>
                          </w:p>
                        </w:tc>
                        <w:tc>
                          <w:tcPr>
                            <w:tcW w:w="99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8302FC" w:rsidRDefault="00275581" w:rsidP="008302FC">
                            <w:pPr>
                              <w:jc w:val="center"/>
                              <w:rPr>
                                <w:rFonts w:asciiTheme="majorHAnsi" w:hAnsiTheme="majorHAnsi" w:cs="Arial"/>
                                <w:iCs/>
                                <w:color w:val="000000"/>
                                <w:sz w:val="18"/>
                                <w:szCs w:val="18"/>
                              </w:rPr>
                            </w:pPr>
                            <w:r>
                              <w:rPr>
                                <w:rFonts w:asciiTheme="majorHAnsi" w:hAnsiTheme="majorHAnsi" w:cs="Arial"/>
                                <w:iCs/>
                                <w:color w:val="000000"/>
                                <w:sz w:val="18"/>
                                <w:szCs w:val="18"/>
                              </w:rPr>
                              <w:t>42</w:t>
                            </w:r>
                          </w:p>
                        </w:tc>
                        <w:tc>
                          <w:tcPr>
                            <w:tcW w:w="90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3652D7" w:rsidRDefault="00275581" w:rsidP="008302FC">
                            <w:pPr>
                              <w:jc w:val="center"/>
                              <w:rPr>
                                <w:rFonts w:asciiTheme="majorHAnsi" w:hAnsiTheme="majorHAnsi" w:cs="Arial"/>
                                <w:iCs/>
                                <w:color w:val="000000"/>
                                <w:sz w:val="18"/>
                                <w:szCs w:val="18"/>
                              </w:rPr>
                            </w:pPr>
                            <w:r>
                              <w:rPr>
                                <w:rFonts w:asciiTheme="majorHAnsi" w:hAnsiTheme="majorHAnsi" w:cs="Arial"/>
                                <w:iCs/>
                                <w:color w:val="000000"/>
                                <w:sz w:val="18"/>
                                <w:szCs w:val="18"/>
                              </w:rPr>
                              <w:t>5</w:t>
                            </w:r>
                          </w:p>
                        </w:tc>
                        <w:tc>
                          <w:tcPr>
                            <w:tcW w:w="99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3652D7" w:rsidRDefault="00275581" w:rsidP="008302FC">
                            <w:pPr>
                              <w:jc w:val="center"/>
                              <w:rPr>
                                <w:rFonts w:asciiTheme="majorHAnsi" w:hAnsiTheme="majorHAnsi" w:cs="Arial"/>
                                <w:iCs/>
                                <w:color w:val="000000"/>
                                <w:sz w:val="18"/>
                                <w:szCs w:val="18"/>
                              </w:rPr>
                            </w:pPr>
                            <w:r>
                              <w:rPr>
                                <w:rFonts w:asciiTheme="majorHAnsi" w:hAnsiTheme="majorHAnsi" w:cs="Arial"/>
                                <w:iCs/>
                                <w:color w:val="000000"/>
                                <w:sz w:val="18"/>
                                <w:szCs w:val="18"/>
                              </w:rPr>
                              <w:t>38</w:t>
                            </w:r>
                          </w:p>
                        </w:tc>
                      </w:tr>
                      <w:tr w:rsidR="00275581" w:rsidRPr="00722191" w:rsidTr="004E3942">
                        <w:trPr>
                          <w:trHeight w:val="444"/>
                        </w:trPr>
                        <w:tc>
                          <w:tcPr>
                            <w:tcW w:w="1530"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275581" w:rsidRPr="003652D7" w:rsidRDefault="00275581" w:rsidP="008302FC">
                            <w:pPr>
                              <w:rPr>
                                <w:rFonts w:asciiTheme="majorHAnsi" w:hAnsiTheme="majorHAnsi" w:cs="Arial"/>
                                <w:iCs/>
                                <w:color w:val="000000"/>
                                <w:sz w:val="18"/>
                                <w:szCs w:val="18"/>
                              </w:rPr>
                            </w:pPr>
                            <w:r>
                              <w:rPr>
                                <w:rFonts w:asciiTheme="majorHAnsi" w:hAnsiTheme="majorHAnsi" w:cs="Arial"/>
                                <w:iCs/>
                                <w:color w:val="000000"/>
                                <w:sz w:val="18"/>
                                <w:szCs w:val="18"/>
                              </w:rPr>
                              <w:t>DAC II</w:t>
                            </w:r>
                          </w:p>
                        </w:tc>
                        <w:tc>
                          <w:tcPr>
                            <w:tcW w:w="1080" w:type="dxa"/>
                            <w:tcBorders>
                              <w:top w:val="single" w:sz="4" w:space="0" w:color="D9D9D9"/>
                              <w:left w:val="single" w:sz="4" w:space="0" w:color="D9D9D9"/>
                              <w:bottom w:val="single" w:sz="4" w:space="0" w:color="D9D9D9"/>
                              <w:right w:val="single" w:sz="4" w:space="0" w:color="D9D9D9"/>
                            </w:tcBorders>
                            <w:shd w:val="clear" w:color="auto" w:fill="F2F2F2"/>
                          </w:tcPr>
                          <w:p w:rsidR="00275581" w:rsidRPr="008302FC" w:rsidRDefault="00275581" w:rsidP="008302FC">
                            <w:pPr>
                              <w:jc w:val="center"/>
                              <w:rPr>
                                <w:rFonts w:asciiTheme="majorHAnsi" w:hAnsiTheme="majorHAnsi" w:cs="Arial"/>
                                <w:iCs/>
                                <w:color w:val="000000"/>
                                <w:sz w:val="18"/>
                                <w:szCs w:val="18"/>
                              </w:rPr>
                            </w:pPr>
                            <w:r w:rsidRPr="008302FC">
                              <w:rPr>
                                <w:sz w:val="18"/>
                                <w:szCs w:val="18"/>
                              </w:rPr>
                              <w:t xml:space="preserve">898,650 </w:t>
                            </w:r>
                          </w:p>
                        </w:tc>
                        <w:tc>
                          <w:tcPr>
                            <w:tcW w:w="990"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275581" w:rsidRPr="008302FC" w:rsidRDefault="00275581" w:rsidP="008302FC">
                            <w:pPr>
                              <w:jc w:val="center"/>
                              <w:rPr>
                                <w:rFonts w:asciiTheme="majorHAnsi" w:hAnsiTheme="majorHAnsi" w:cs="Arial"/>
                                <w:iCs/>
                                <w:color w:val="000000"/>
                                <w:sz w:val="18"/>
                                <w:szCs w:val="18"/>
                              </w:rPr>
                            </w:pPr>
                            <w:r>
                              <w:rPr>
                                <w:rFonts w:asciiTheme="majorHAnsi" w:hAnsiTheme="majorHAnsi" w:cs="Arial"/>
                                <w:iCs/>
                                <w:color w:val="000000"/>
                                <w:sz w:val="18"/>
                                <w:szCs w:val="18"/>
                              </w:rPr>
                              <w:t>20</w:t>
                            </w:r>
                          </w:p>
                        </w:tc>
                        <w:tc>
                          <w:tcPr>
                            <w:tcW w:w="900"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275581" w:rsidRDefault="00275581" w:rsidP="008302FC">
                            <w:pPr>
                              <w:jc w:val="center"/>
                              <w:rPr>
                                <w:rFonts w:asciiTheme="majorHAnsi" w:hAnsiTheme="majorHAnsi" w:cs="Arial"/>
                                <w:iCs/>
                                <w:color w:val="000000"/>
                                <w:sz w:val="18"/>
                                <w:szCs w:val="18"/>
                              </w:rPr>
                            </w:pPr>
                            <w:r>
                              <w:rPr>
                                <w:rFonts w:asciiTheme="majorHAnsi" w:hAnsiTheme="majorHAnsi" w:cs="Arial"/>
                                <w:iCs/>
                                <w:color w:val="000000"/>
                                <w:sz w:val="18"/>
                                <w:szCs w:val="18"/>
                              </w:rPr>
                              <w:t>3</w:t>
                            </w:r>
                          </w:p>
                        </w:tc>
                        <w:tc>
                          <w:tcPr>
                            <w:tcW w:w="990"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275581" w:rsidRDefault="00275581" w:rsidP="008302FC">
                            <w:pPr>
                              <w:jc w:val="center"/>
                              <w:rPr>
                                <w:rFonts w:asciiTheme="majorHAnsi" w:hAnsiTheme="majorHAnsi" w:cs="Arial"/>
                                <w:iCs/>
                                <w:color w:val="000000"/>
                                <w:sz w:val="18"/>
                                <w:szCs w:val="18"/>
                              </w:rPr>
                            </w:pPr>
                            <w:r>
                              <w:rPr>
                                <w:rFonts w:asciiTheme="majorHAnsi" w:hAnsiTheme="majorHAnsi" w:cs="Arial"/>
                                <w:iCs/>
                                <w:color w:val="000000"/>
                                <w:sz w:val="18"/>
                                <w:szCs w:val="18"/>
                              </w:rPr>
                              <w:t>23</w:t>
                            </w:r>
                          </w:p>
                        </w:tc>
                      </w:tr>
                      <w:tr w:rsidR="00275581" w:rsidRPr="00722191" w:rsidTr="004E3942">
                        <w:trPr>
                          <w:trHeight w:val="618"/>
                        </w:trPr>
                        <w:tc>
                          <w:tcPr>
                            <w:tcW w:w="153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3652D7" w:rsidRDefault="00275581" w:rsidP="008302FC">
                            <w:pPr>
                              <w:rPr>
                                <w:rFonts w:asciiTheme="majorHAnsi" w:hAnsiTheme="majorHAnsi" w:cs="Arial"/>
                                <w:iCs/>
                                <w:color w:val="000000"/>
                                <w:sz w:val="18"/>
                                <w:szCs w:val="18"/>
                              </w:rPr>
                            </w:pPr>
                            <w:r>
                              <w:rPr>
                                <w:rFonts w:asciiTheme="majorHAnsi" w:hAnsiTheme="majorHAnsi" w:cs="Arial"/>
                                <w:iCs/>
                                <w:color w:val="000000"/>
                                <w:sz w:val="18"/>
                                <w:szCs w:val="18"/>
                              </w:rPr>
                              <w:t>DAC III</w:t>
                            </w:r>
                          </w:p>
                        </w:tc>
                        <w:tc>
                          <w:tcPr>
                            <w:tcW w:w="1080" w:type="dxa"/>
                            <w:tcBorders>
                              <w:top w:val="single" w:sz="4" w:space="0" w:color="D9D9D9"/>
                              <w:left w:val="single" w:sz="4" w:space="0" w:color="D9D9D9"/>
                              <w:bottom w:val="single" w:sz="4" w:space="0" w:color="D9D9D9"/>
                              <w:right w:val="single" w:sz="4" w:space="0" w:color="D9D9D9"/>
                            </w:tcBorders>
                            <w:shd w:val="clear" w:color="auto" w:fill="auto"/>
                          </w:tcPr>
                          <w:p w:rsidR="00275581" w:rsidRPr="008302FC" w:rsidRDefault="00275581" w:rsidP="008302FC">
                            <w:pPr>
                              <w:jc w:val="center"/>
                              <w:rPr>
                                <w:rFonts w:asciiTheme="majorHAnsi" w:hAnsiTheme="majorHAnsi" w:cs="Arial"/>
                                <w:iCs/>
                                <w:color w:val="000000"/>
                                <w:sz w:val="18"/>
                                <w:szCs w:val="18"/>
                              </w:rPr>
                            </w:pPr>
                            <w:r>
                              <w:rPr>
                                <w:sz w:val="18"/>
                                <w:szCs w:val="18"/>
                              </w:rPr>
                              <w:t xml:space="preserve"> </w:t>
                            </w:r>
                            <w:r w:rsidRPr="008302FC">
                              <w:rPr>
                                <w:sz w:val="18"/>
                                <w:szCs w:val="18"/>
                              </w:rPr>
                              <w:t xml:space="preserve">1,255,000 </w:t>
                            </w:r>
                          </w:p>
                        </w:tc>
                        <w:tc>
                          <w:tcPr>
                            <w:tcW w:w="99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8302FC" w:rsidRDefault="00275581" w:rsidP="008302FC">
                            <w:pPr>
                              <w:jc w:val="center"/>
                              <w:rPr>
                                <w:rFonts w:asciiTheme="majorHAnsi" w:hAnsiTheme="majorHAnsi" w:cs="Arial"/>
                                <w:iCs/>
                                <w:color w:val="000000"/>
                                <w:sz w:val="18"/>
                                <w:szCs w:val="18"/>
                              </w:rPr>
                            </w:pPr>
                            <w:r>
                              <w:rPr>
                                <w:rFonts w:asciiTheme="majorHAnsi" w:hAnsiTheme="majorHAnsi" w:cs="Arial"/>
                                <w:iCs/>
                                <w:color w:val="000000"/>
                                <w:sz w:val="18"/>
                                <w:szCs w:val="18"/>
                              </w:rPr>
                              <w:t>27</w:t>
                            </w:r>
                          </w:p>
                        </w:tc>
                        <w:tc>
                          <w:tcPr>
                            <w:tcW w:w="90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3652D7" w:rsidRDefault="00275581" w:rsidP="008302FC">
                            <w:pPr>
                              <w:jc w:val="center"/>
                              <w:rPr>
                                <w:rFonts w:asciiTheme="majorHAnsi" w:hAnsiTheme="majorHAnsi" w:cs="Arial"/>
                                <w:iCs/>
                                <w:color w:val="000000"/>
                                <w:sz w:val="18"/>
                                <w:szCs w:val="18"/>
                              </w:rPr>
                            </w:pPr>
                            <w:r>
                              <w:rPr>
                                <w:rFonts w:asciiTheme="majorHAnsi" w:hAnsiTheme="majorHAnsi" w:cs="Arial"/>
                                <w:iCs/>
                                <w:color w:val="000000"/>
                                <w:sz w:val="18"/>
                                <w:szCs w:val="18"/>
                              </w:rPr>
                              <w:t>3</w:t>
                            </w:r>
                          </w:p>
                        </w:tc>
                        <w:tc>
                          <w:tcPr>
                            <w:tcW w:w="99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3652D7" w:rsidRDefault="00275581" w:rsidP="008302FC">
                            <w:pPr>
                              <w:jc w:val="center"/>
                              <w:rPr>
                                <w:rFonts w:asciiTheme="majorHAnsi" w:hAnsiTheme="majorHAnsi" w:cs="Arial"/>
                                <w:iCs/>
                                <w:color w:val="000000"/>
                                <w:sz w:val="18"/>
                                <w:szCs w:val="18"/>
                              </w:rPr>
                            </w:pPr>
                            <w:r>
                              <w:rPr>
                                <w:rFonts w:asciiTheme="majorHAnsi" w:hAnsiTheme="majorHAnsi" w:cs="Arial"/>
                                <w:iCs/>
                                <w:color w:val="000000"/>
                                <w:sz w:val="18"/>
                                <w:szCs w:val="18"/>
                              </w:rPr>
                              <w:t>23</w:t>
                            </w:r>
                          </w:p>
                        </w:tc>
                      </w:tr>
                      <w:tr w:rsidR="00275581" w:rsidRPr="00722191" w:rsidTr="004E3942">
                        <w:trPr>
                          <w:trHeight w:val="444"/>
                        </w:trPr>
                        <w:tc>
                          <w:tcPr>
                            <w:tcW w:w="153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722191" w:rsidRDefault="00275581" w:rsidP="008302FC">
                            <w:pPr>
                              <w:rPr>
                                <w:rFonts w:cs="Arial"/>
                                <w:b/>
                                <w:iCs/>
                                <w:color w:val="000000"/>
                                <w:sz w:val="18"/>
                                <w:szCs w:val="18"/>
                              </w:rPr>
                            </w:pPr>
                            <w:r>
                              <w:rPr>
                                <w:rFonts w:asciiTheme="majorHAnsi" w:hAnsiTheme="majorHAnsi" w:cs="Arial"/>
                                <w:iCs/>
                                <w:color w:val="000000"/>
                                <w:sz w:val="18"/>
                                <w:szCs w:val="18"/>
                              </w:rPr>
                              <w:t>DAC IV</w:t>
                            </w:r>
                          </w:p>
                        </w:tc>
                        <w:tc>
                          <w:tcPr>
                            <w:tcW w:w="108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rsidR="00275581" w:rsidRPr="008302FC" w:rsidRDefault="00275581" w:rsidP="008302FC">
                            <w:pPr>
                              <w:jc w:val="center"/>
                              <w:rPr>
                                <w:rFonts w:cs="Arial"/>
                                <w:b/>
                                <w:iCs/>
                                <w:color w:val="000000"/>
                                <w:sz w:val="18"/>
                                <w:szCs w:val="18"/>
                              </w:rPr>
                            </w:pPr>
                            <w:r w:rsidRPr="008302FC">
                              <w:rPr>
                                <w:sz w:val="18"/>
                                <w:szCs w:val="18"/>
                              </w:rPr>
                              <w:t xml:space="preserve"> 520,000 </w:t>
                            </w:r>
                          </w:p>
                        </w:tc>
                        <w:tc>
                          <w:tcPr>
                            <w:tcW w:w="99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722191" w:rsidRDefault="00275581" w:rsidP="008302FC">
                            <w:pPr>
                              <w:jc w:val="center"/>
                              <w:rPr>
                                <w:rFonts w:cs="Arial"/>
                                <w:iCs/>
                                <w:color w:val="000000"/>
                                <w:sz w:val="18"/>
                                <w:szCs w:val="18"/>
                              </w:rPr>
                            </w:pPr>
                            <w:r>
                              <w:rPr>
                                <w:rFonts w:cs="Arial"/>
                                <w:iCs/>
                                <w:color w:val="000000"/>
                                <w:sz w:val="18"/>
                                <w:szCs w:val="18"/>
                              </w:rPr>
                              <w:t>11</w:t>
                            </w:r>
                          </w:p>
                        </w:tc>
                        <w:tc>
                          <w:tcPr>
                            <w:tcW w:w="90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722191" w:rsidRDefault="00275581" w:rsidP="008302FC">
                            <w:pPr>
                              <w:jc w:val="center"/>
                              <w:rPr>
                                <w:rFonts w:cs="Arial"/>
                                <w:iCs/>
                                <w:color w:val="000000"/>
                                <w:sz w:val="18"/>
                                <w:szCs w:val="18"/>
                              </w:rPr>
                            </w:pPr>
                            <w:r>
                              <w:rPr>
                                <w:rFonts w:cs="Arial"/>
                                <w:iCs/>
                                <w:color w:val="000000"/>
                                <w:sz w:val="18"/>
                                <w:szCs w:val="18"/>
                              </w:rPr>
                              <w:t>2</w:t>
                            </w:r>
                          </w:p>
                        </w:tc>
                        <w:tc>
                          <w:tcPr>
                            <w:tcW w:w="99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275581" w:rsidRPr="00722191" w:rsidRDefault="00275581" w:rsidP="008302FC">
                            <w:pPr>
                              <w:jc w:val="center"/>
                              <w:rPr>
                                <w:rFonts w:cs="Arial"/>
                                <w:iCs/>
                                <w:color w:val="000000"/>
                                <w:sz w:val="18"/>
                                <w:szCs w:val="18"/>
                              </w:rPr>
                            </w:pPr>
                            <w:r>
                              <w:rPr>
                                <w:rFonts w:cs="Arial"/>
                                <w:iCs/>
                                <w:color w:val="000000"/>
                                <w:sz w:val="18"/>
                                <w:szCs w:val="18"/>
                              </w:rPr>
                              <w:t>15</w:t>
                            </w:r>
                          </w:p>
                        </w:tc>
                      </w:tr>
                      <w:tr w:rsidR="00275581" w:rsidRPr="00722191" w:rsidTr="008302FC">
                        <w:trPr>
                          <w:trHeight w:val="444"/>
                        </w:trPr>
                        <w:tc>
                          <w:tcPr>
                            <w:tcW w:w="153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722191" w:rsidRDefault="00275581" w:rsidP="006602C3">
                            <w:pPr>
                              <w:rPr>
                                <w:rFonts w:cs="Arial"/>
                                <w:iCs/>
                                <w:color w:val="000000"/>
                                <w:sz w:val="18"/>
                                <w:szCs w:val="18"/>
                              </w:rPr>
                            </w:pPr>
                            <w:r w:rsidRPr="00722191">
                              <w:rPr>
                                <w:rFonts w:cs="Arial"/>
                                <w:b/>
                                <w:iCs/>
                                <w:color w:val="000000"/>
                                <w:sz w:val="18"/>
                                <w:szCs w:val="18"/>
                              </w:rPr>
                              <w:t>Total</w:t>
                            </w:r>
                          </w:p>
                        </w:tc>
                        <w:tc>
                          <w:tcPr>
                            <w:tcW w:w="108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843AD4" w:rsidRDefault="00275581" w:rsidP="006602C3">
                            <w:pPr>
                              <w:jc w:val="center"/>
                              <w:rPr>
                                <w:rFonts w:cs="Arial"/>
                                <w:b/>
                                <w:iCs/>
                                <w:color w:val="000000"/>
                                <w:sz w:val="18"/>
                                <w:szCs w:val="18"/>
                              </w:rPr>
                            </w:pPr>
                            <w:r w:rsidRPr="008302FC">
                              <w:rPr>
                                <w:rFonts w:cs="Arial"/>
                                <w:b/>
                                <w:iCs/>
                                <w:color w:val="000000"/>
                                <w:sz w:val="18"/>
                                <w:szCs w:val="18"/>
                              </w:rPr>
                              <w:t>4,595,675</w:t>
                            </w:r>
                          </w:p>
                        </w:tc>
                        <w:tc>
                          <w:tcPr>
                            <w:tcW w:w="99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722191" w:rsidRDefault="00275581" w:rsidP="006602C3">
                            <w:pPr>
                              <w:jc w:val="center"/>
                              <w:rPr>
                                <w:rFonts w:cs="Arial"/>
                                <w:iCs/>
                                <w:color w:val="000000"/>
                                <w:sz w:val="18"/>
                                <w:szCs w:val="18"/>
                              </w:rPr>
                            </w:pPr>
                            <w:r>
                              <w:rPr>
                                <w:rFonts w:cs="Arial"/>
                                <w:iCs/>
                                <w:color w:val="000000"/>
                                <w:sz w:val="18"/>
                                <w:szCs w:val="18"/>
                              </w:rPr>
                              <w:t>100</w:t>
                            </w:r>
                          </w:p>
                        </w:tc>
                        <w:tc>
                          <w:tcPr>
                            <w:tcW w:w="90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722191" w:rsidRDefault="00275581" w:rsidP="00B27854">
                            <w:pPr>
                              <w:jc w:val="center"/>
                              <w:rPr>
                                <w:rFonts w:cs="Arial"/>
                                <w:iCs/>
                                <w:color w:val="000000"/>
                                <w:sz w:val="18"/>
                                <w:szCs w:val="18"/>
                              </w:rPr>
                            </w:pPr>
                            <w:r>
                              <w:rPr>
                                <w:rFonts w:cs="Arial"/>
                                <w:iCs/>
                                <w:color w:val="000000"/>
                                <w:sz w:val="18"/>
                                <w:szCs w:val="18"/>
                              </w:rPr>
                              <w:t>13</w:t>
                            </w:r>
                          </w:p>
                        </w:tc>
                        <w:tc>
                          <w:tcPr>
                            <w:tcW w:w="990" w:type="dxa"/>
                            <w:tcBorders>
                              <w:top w:val="single" w:sz="4" w:space="0" w:color="D9D9D9"/>
                              <w:left w:val="single" w:sz="4" w:space="0" w:color="D9D9D9"/>
                              <w:bottom w:val="single" w:sz="4" w:space="0" w:color="D9D9D9"/>
                              <w:right w:val="single" w:sz="4" w:space="0" w:color="D9D9D9"/>
                            </w:tcBorders>
                            <w:shd w:val="clear" w:color="auto" w:fill="auto"/>
                            <w:vAlign w:val="center"/>
                          </w:tcPr>
                          <w:p w:rsidR="00275581" w:rsidRPr="00722191" w:rsidRDefault="00275581" w:rsidP="006602C3">
                            <w:pPr>
                              <w:jc w:val="center"/>
                              <w:rPr>
                                <w:rFonts w:cs="Arial"/>
                                <w:iCs/>
                                <w:color w:val="000000"/>
                                <w:sz w:val="18"/>
                                <w:szCs w:val="18"/>
                              </w:rPr>
                            </w:pPr>
                            <w:r>
                              <w:rPr>
                                <w:rFonts w:cs="Arial"/>
                                <w:iCs/>
                                <w:color w:val="000000"/>
                                <w:sz w:val="18"/>
                                <w:szCs w:val="18"/>
                              </w:rPr>
                              <w:t>100</w:t>
                            </w:r>
                          </w:p>
                        </w:tc>
                      </w:tr>
                    </w:tbl>
                    <w:p w:rsidR="00275581" w:rsidRDefault="00275581" w:rsidP="00A03A35"/>
                  </w:txbxContent>
                </v:textbox>
              </v:shape>
            </w:pict>
          </mc:Fallback>
        </mc:AlternateContent>
      </w:r>
    </w:p>
    <w:p w:rsidR="00A03A35" w:rsidRDefault="00A03A35" w:rsidP="00A03A35"/>
    <w:p w:rsidR="00A03A35" w:rsidRDefault="00A03A35" w:rsidP="00A03A35"/>
    <w:p w:rsidR="00A03A35" w:rsidRDefault="00A03A35" w:rsidP="00A03A35"/>
    <w:p w:rsidR="00A03A35" w:rsidRDefault="00A03A35" w:rsidP="00A03A35"/>
    <w:p w:rsidR="00A03A35" w:rsidRDefault="00A03A35" w:rsidP="00A03A35"/>
    <w:p w:rsidR="00A03A35" w:rsidRDefault="00A03A35" w:rsidP="00A03A35"/>
    <w:p w:rsidR="00B27854" w:rsidRDefault="00B27854" w:rsidP="00976709">
      <w:pPr>
        <w:pStyle w:val="Heading2"/>
      </w:pPr>
    </w:p>
    <w:p w:rsidR="00B27854" w:rsidRDefault="00B27854" w:rsidP="00976709">
      <w:pPr>
        <w:pStyle w:val="Heading2"/>
      </w:pPr>
    </w:p>
    <w:p w:rsidR="00465F0C" w:rsidRDefault="00465F0C" w:rsidP="00976709">
      <w:pPr>
        <w:pStyle w:val="Heading2"/>
      </w:pPr>
    </w:p>
    <w:p w:rsidR="00465F0C" w:rsidRDefault="00465F0C" w:rsidP="00465F0C"/>
    <w:p w:rsidR="00465F0C" w:rsidRPr="004D2B94" w:rsidRDefault="00465F0C" w:rsidP="00465F0C">
      <w:pPr>
        <w:rPr>
          <w:b/>
          <w:color w:val="51195F"/>
          <w:szCs w:val="22"/>
        </w:rPr>
      </w:pPr>
      <w:r w:rsidRPr="004D2B94">
        <w:rPr>
          <w:b/>
          <w:color w:val="51195F"/>
          <w:szCs w:val="22"/>
        </w:rPr>
        <w:t xml:space="preserve">Figure </w:t>
      </w:r>
      <w:r w:rsidR="00EA3C45">
        <w:rPr>
          <w:b/>
          <w:color w:val="51195F"/>
          <w:szCs w:val="22"/>
        </w:rPr>
        <w:t>4</w:t>
      </w:r>
    </w:p>
    <w:p w:rsidR="00465F0C" w:rsidRDefault="00465F0C" w:rsidP="00465F0C"/>
    <w:p w:rsidR="00465F0C" w:rsidRDefault="008302FC" w:rsidP="00465F0C">
      <w:r>
        <w:rPr>
          <w:noProof/>
          <w:lang w:eastAsia="en-US"/>
        </w:rPr>
        <w:drawing>
          <wp:inline distT="0" distB="0" distL="0" distR="0" wp14:anchorId="6CF9F13C" wp14:editId="12707F1F">
            <wp:extent cx="3200400" cy="2943225"/>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65F0C" w:rsidRDefault="00465F0C" w:rsidP="00465F0C"/>
    <w:p w:rsidR="00465F0C" w:rsidRDefault="00465F0C" w:rsidP="00465F0C"/>
    <w:p w:rsidR="005F549F" w:rsidRDefault="005F549F" w:rsidP="00976709">
      <w:pPr>
        <w:pStyle w:val="Heading2"/>
      </w:pPr>
      <w:bookmarkStart w:id="27" w:name="_Toc466480520"/>
      <w:r>
        <w:lastRenderedPageBreak/>
        <w:t>FUNDING SOURCE</w:t>
      </w:r>
      <w:bookmarkEnd w:id="27"/>
      <w:r w:rsidRPr="005F549F">
        <w:t xml:space="preserve"> </w:t>
      </w:r>
      <w:r>
        <w:t xml:space="preserve">  </w:t>
      </w:r>
    </w:p>
    <w:p w:rsidR="00E35F3C" w:rsidRDefault="00E35F3C" w:rsidP="00F0649B">
      <w:pPr>
        <w:jc w:val="both"/>
        <w:rPr>
          <w:sz w:val="20"/>
          <w:szCs w:val="20"/>
        </w:rPr>
      </w:pPr>
      <w:r w:rsidRPr="00684161">
        <w:rPr>
          <w:sz w:val="20"/>
          <w:szCs w:val="20"/>
        </w:rPr>
        <w:t xml:space="preserve">The source of funding for the activities approved in the </w:t>
      </w:r>
      <w:r w:rsidR="00151A82">
        <w:rPr>
          <w:sz w:val="20"/>
          <w:szCs w:val="20"/>
        </w:rPr>
        <w:t>first</w:t>
      </w:r>
      <w:r>
        <w:rPr>
          <w:sz w:val="20"/>
          <w:szCs w:val="20"/>
        </w:rPr>
        <w:t xml:space="preserve"> </w:t>
      </w:r>
      <w:r w:rsidRPr="00684161">
        <w:rPr>
          <w:sz w:val="20"/>
          <w:szCs w:val="20"/>
        </w:rPr>
        <w:t>quarter</w:t>
      </w:r>
      <w:r w:rsidR="002D5697">
        <w:rPr>
          <w:sz w:val="20"/>
          <w:szCs w:val="20"/>
        </w:rPr>
        <w:t xml:space="preserve"> of fiscal 201</w:t>
      </w:r>
      <w:r w:rsidR="00151A82">
        <w:rPr>
          <w:sz w:val="20"/>
          <w:szCs w:val="20"/>
        </w:rPr>
        <w:t>7</w:t>
      </w:r>
      <w:r>
        <w:rPr>
          <w:sz w:val="20"/>
          <w:szCs w:val="20"/>
        </w:rPr>
        <w:t xml:space="preserve"> i</w:t>
      </w:r>
      <w:r w:rsidRPr="00684161">
        <w:rPr>
          <w:sz w:val="20"/>
          <w:szCs w:val="20"/>
        </w:rPr>
        <w:t xml:space="preserve">s listed in </w:t>
      </w:r>
      <w:r w:rsidR="00BD7C97" w:rsidRPr="00597A30">
        <w:rPr>
          <w:sz w:val="20"/>
          <w:szCs w:val="20"/>
        </w:rPr>
        <w:t>t</w:t>
      </w:r>
      <w:r w:rsidRPr="00597A30">
        <w:rPr>
          <w:sz w:val="20"/>
          <w:szCs w:val="20"/>
        </w:rPr>
        <w:t>able</w:t>
      </w:r>
      <w:r w:rsidR="00965600" w:rsidRPr="00597A30">
        <w:rPr>
          <w:sz w:val="20"/>
          <w:szCs w:val="20"/>
        </w:rPr>
        <w:t xml:space="preserve"> </w:t>
      </w:r>
      <w:r w:rsidR="00EA3C45">
        <w:rPr>
          <w:sz w:val="20"/>
          <w:szCs w:val="20"/>
        </w:rPr>
        <w:t>7</w:t>
      </w:r>
      <w:r w:rsidRPr="00597A30">
        <w:rPr>
          <w:sz w:val="20"/>
          <w:szCs w:val="20"/>
        </w:rPr>
        <w:t>.</w:t>
      </w:r>
      <w:r w:rsidRPr="00684161">
        <w:rPr>
          <w:sz w:val="20"/>
          <w:szCs w:val="20"/>
        </w:rPr>
        <w:t xml:space="preserve"> </w:t>
      </w:r>
      <w:r>
        <w:rPr>
          <w:sz w:val="20"/>
          <w:szCs w:val="20"/>
        </w:rPr>
        <w:t xml:space="preserve">In the </w:t>
      </w:r>
      <w:r w:rsidR="00151A82">
        <w:rPr>
          <w:sz w:val="20"/>
          <w:szCs w:val="20"/>
        </w:rPr>
        <w:t>first</w:t>
      </w:r>
      <w:r>
        <w:rPr>
          <w:sz w:val="20"/>
          <w:szCs w:val="20"/>
        </w:rPr>
        <w:t xml:space="preserve"> quarter, </w:t>
      </w:r>
      <w:r w:rsidRPr="00684161">
        <w:rPr>
          <w:sz w:val="20"/>
          <w:szCs w:val="20"/>
        </w:rPr>
        <w:t xml:space="preserve">activities have been approved </w:t>
      </w:r>
      <w:r w:rsidR="0054005D" w:rsidRPr="00684161">
        <w:rPr>
          <w:sz w:val="20"/>
          <w:szCs w:val="20"/>
        </w:rPr>
        <w:t>from</w:t>
      </w:r>
      <w:r w:rsidR="0054005D">
        <w:rPr>
          <w:sz w:val="20"/>
          <w:szCs w:val="20"/>
        </w:rPr>
        <w:t xml:space="preserve"> </w:t>
      </w:r>
      <w:r w:rsidR="0054005D" w:rsidRPr="0054005D">
        <w:rPr>
          <w:sz w:val="20"/>
          <w:szCs w:val="20"/>
        </w:rPr>
        <w:t>the Multi-Donor Trust Fund II (or “Core fund”</w:t>
      </w:r>
      <w:r w:rsidR="002D5697">
        <w:rPr>
          <w:sz w:val="20"/>
          <w:szCs w:val="20"/>
        </w:rPr>
        <w:t>)</w:t>
      </w:r>
      <w:r w:rsidR="000D1D75">
        <w:rPr>
          <w:sz w:val="20"/>
          <w:szCs w:val="20"/>
        </w:rPr>
        <w:t xml:space="preserve">, the SECO Middle Income, </w:t>
      </w:r>
      <w:r w:rsidR="0054005D" w:rsidRPr="0054005D">
        <w:rPr>
          <w:sz w:val="20"/>
          <w:szCs w:val="20"/>
        </w:rPr>
        <w:t xml:space="preserve">the </w:t>
      </w:r>
      <w:r w:rsidR="00754DE4" w:rsidRPr="00754DE4">
        <w:rPr>
          <w:sz w:val="20"/>
          <w:szCs w:val="20"/>
        </w:rPr>
        <w:t>Sub-National Technical Assistance Fund</w:t>
      </w:r>
      <w:r w:rsidR="000D1D75">
        <w:rPr>
          <w:sz w:val="20"/>
          <w:szCs w:val="20"/>
        </w:rPr>
        <w:t xml:space="preserve"> and </w:t>
      </w:r>
      <w:r w:rsidR="001354A7" w:rsidRPr="001354A7">
        <w:rPr>
          <w:sz w:val="20"/>
          <w:szCs w:val="20"/>
        </w:rPr>
        <w:t>USAID:</w:t>
      </w:r>
      <w:r w:rsidR="001354A7">
        <w:rPr>
          <w:sz w:val="20"/>
          <w:szCs w:val="20"/>
        </w:rPr>
        <w:t xml:space="preserve"> </w:t>
      </w:r>
      <w:r w:rsidR="001354A7" w:rsidRPr="001354A7">
        <w:rPr>
          <w:sz w:val="20"/>
          <w:szCs w:val="20"/>
        </w:rPr>
        <w:t>Water for Sub-Saharan Africa</w:t>
      </w:r>
      <w:r w:rsidR="001354A7">
        <w:rPr>
          <w:sz w:val="20"/>
          <w:szCs w:val="20"/>
        </w:rPr>
        <w:t xml:space="preserve"> fund</w:t>
      </w:r>
      <w:r w:rsidR="0054005D" w:rsidRPr="0054005D">
        <w:rPr>
          <w:sz w:val="20"/>
          <w:szCs w:val="20"/>
        </w:rPr>
        <w:t>.</w:t>
      </w:r>
    </w:p>
    <w:p w:rsidR="00B857DC" w:rsidRDefault="00B857DC" w:rsidP="00E35F3C">
      <w:pPr>
        <w:rPr>
          <w:sz w:val="20"/>
          <w:szCs w:val="20"/>
        </w:rPr>
      </w:pPr>
    </w:p>
    <w:p w:rsidR="00E35F3C" w:rsidRDefault="00E35F3C" w:rsidP="00684161">
      <w:pPr>
        <w:rPr>
          <w:sz w:val="20"/>
          <w:szCs w:val="20"/>
        </w:rPr>
      </w:pPr>
    </w:p>
    <w:p w:rsidR="005F549F" w:rsidRPr="00684161" w:rsidRDefault="00D0201F" w:rsidP="005F549F">
      <w:pPr>
        <w:rPr>
          <w:rFonts w:asciiTheme="majorHAnsi" w:eastAsiaTheme="majorEastAsia" w:hAnsiTheme="majorHAnsi" w:cstheme="majorBidi"/>
          <w:b/>
          <w:bCs/>
          <w:iCs/>
          <w:color w:val="002A4E"/>
          <w:sz w:val="20"/>
          <w:szCs w:val="22"/>
          <w:lang w:eastAsia="en-US"/>
        </w:rPr>
      </w:pPr>
      <w:r>
        <w:rPr>
          <w:rFonts w:asciiTheme="majorHAnsi" w:eastAsiaTheme="majorEastAsia" w:hAnsiTheme="majorHAnsi" w:cstheme="majorBidi"/>
          <w:b/>
          <w:bCs/>
          <w:iCs/>
          <w:color w:val="002A4E"/>
          <w:sz w:val="20"/>
          <w:szCs w:val="22"/>
          <w:lang w:eastAsia="en-US"/>
        </w:rPr>
        <w:t xml:space="preserve">  </w:t>
      </w:r>
      <w:r w:rsidRPr="00684161">
        <w:rPr>
          <w:rFonts w:asciiTheme="majorHAnsi" w:eastAsiaTheme="majorEastAsia" w:hAnsiTheme="majorHAnsi" w:cstheme="majorBidi"/>
          <w:b/>
          <w:bCs/>
          <w:iCs/>
          <w:color w:val="002A4E"/>
          <w:sz w:val="20"/>
          <w:szCs w:val="22"/>
          <w:lang w:eastAsia="en-US"/>
        </w:rPr>
        <w:t xml:space="preserve">Breakdown </w:t>
      </w:r>
      <w:r>
        <w:rPr>
          <w:rFonts w:asciiTheme="majorHAnsi" w:eastAsiaTheme="majorEastAsia" w:hAnsiTheme="majorHAnsi" w:cstheme="majorBidi"/>
          <w:b/>
          <w:bCs/>
          <w:iCs/>
          <w:color w:val="002A4E"/>
          <w:sz w:val="20"/>
          <w:szCs w:val="22"/>
          <w:lang w:eastAsia="en-US"/>
        </w:rPr>
        <w:t>of</w:t>
      </w:r>
      <w:r w:rsidRPr="00684161">
        <w:rPr>
          <w:rFonts w:asciiTheme="majorHAnsi" w:eastAsiaTheme="majorEastAsia" w:hAnsiTheme="majorHAnsi" w:cstheme="majorBidi"/>
          <w:b/>
          <w:bCs/>
          <w:iCs/>
          <w:color w:val="002A4E"/>
          <w:sz w:val="20"/>
          <w:szCs w:val="22"/>
          <w:lang w:eastAsia="en-US"/>
        </w:rPr>
        <w:t xml:space="preserve"> Funding Source (</w:t>
      </w:r>
      <w:r w:rsidR="00151A82">
        <w:rPr>
          <w:rFonts w:asciiTheme="majorHAnsi" w:eastAsiaTheme="majorEastAsia" w:hAnsiTheme="majorHAnsi" w:cstheme="majorBidi"/>
          <w:b/>
          <w:bCs/>
          <w:iCs/>
          <w:color w:val="002A4E"/>
          <w:sz w:val="20"/>
          <w:szCs w:val="22"/>
          <w:lang w:eastAsia="en-US"/>
        </w:rPr>
        <w:t xml:space="preserve">July </w:t>
      </w:r>
      <w:r w:rsidRPr="00684161">
        <w:rPr>
          <w:rFonts w:asciiTheme="majorHAnsi" w:eastAsiaTheme="majorEastAsia" w:hAnsiTheme="majorHAnsi" w:cstheme="majorBidi"/>
          <w:b/>
          <w:bCs/>
          <w:iCs/>
          <w:color w:val="002A4E"/>
          <w:sz w:val="20"/>
          <w:szCs w:val="22"/>
          <w:lang w:eastAsia="en-US"/>
        </w:rPr>
        <w:t>1, 201</w:t>
      </w:r>
      <w:r w:rsidR="00725041">
        <w:rPr>
          <w:rFonts w:asciiTheme="majorHAnsi" w:eastAsiaTheme="majorEastAsia" w:hAnsiTheme="majorHAnsi" w:cstheme="majorBidi"/>
          <w:b/>
          <w:bCs/>
          <w:iCs/>
          <w:color w:val="002A4E"/>
          <w:sz w:val="20"/>
          <w:szCs w:val="22"/>
          <w:lang w:eastAsia="en-US"/>
        </w:rPr>
        <w:t>6</w:t>
      </w:r>
      <w:r w:rsidRPr="00684161">
        <w:rPr>
          <w:rFonts w:asciiTheme="majorHAnsi" w:eastAsiaTheme="majorEastAsia" w:hAnsiTheme="majorHAnsi" w:cstheme="majorBidi"/>
          <w:b/>
          <w:bCs/>
          <w:iCs/>
          <w:color w:val="002A4E"/>
          <w:sz w:val="20"/>
          <w:szCs w:val="22"/>
          <w:lang w:eastAsia="en-US"/>
        </w:rPr>
        <w:t xml:space="preserve"> to</w:t>
      </w:r>
      <w:r>
        <w:rPr>
          <w:rFonts w:asciiTheme="majorHAnsi" w:eastAsiaTheme="majorEastAsia" w:hAnsiTheme="majorHAnsi" w:cstheme="majorBidi"/>
          <w:b/>
          <w:bCs/>
          <w:iCs/>
          <w:color w:val="002A4E"/>
          <w:sz w:val="20"/>
          <w:szCs w:val="22"/>
          <w:lang w:eastAsia="en-US"/>
        </w:rPr>
        <w:t xml:space="preserve"> </w:t>
      </w:r>
      <w:r w:rsidR="00D652C2">
        <w:rPr>
          <w:rFonts w:asciiTheme="majorHAnsi" w:eastAsiaTheme="majorEastAsia" w:hAnsiTheme="majorHAnsi" w:cstheme="majorBidi"/>
          <w:b/>
          <w:bCs/>
          <w:iCs/>
          <w:color w:val="002A4E"/>
          <w:sz w:val="20"/>
          <w:szCs w:val="22"/>
          <w:lang w:eastAsia="en-US"/>
        </w:rPr>
        <w:t>September</w:t>
      </w:r>
      <w:r>
        <w:rPr>
          <w:rFonts w:asciiTheme="majorHAnsi" w:eastAsiaTheme="majorEastAsia" w:hAnsiTheme="majorHAnsi" w:cstheme="majorBidi"/>
          <w:b/>
          <w:bCs/>
          <w:iCs/>
          <w:color w:val="002A4E"/>
          <w:sz w:val="20"/>
          <w:szCs w:val="22"/>
          <w:lang w:eastAsia="en-US"/>
        </w:rPr>
        <w:t xml:space="preserve"> 3</w:t>
      </w:r>
      <w:r w:rsidR="00130D12">
        <w:rPr>
          <w:rFonts w:asciiTheme="majorHAnsi" w:eastAsiaTheme="majorEastAsia" w:hAnsiTheme="majorHAnsi" w:cstheme="majorBidi"/>
          <w:b/>
          <w:bCs/>
          <w:iCs/>
          <w:color w:val="002A4E"/>
          <w:sz w:val="20"/>
          <w:szCs w:val="22"/>
          <w:lang w:eastAsia="en-US"/>
        </w:rPr>
        <w:t>0</w:t>
      </w:r>
      <w:r w:rsidRPr="00684161">
        <w:rPr>
          <w:rFonts w:asciiTheme="majorHAnsi" w:eastAsiaTheme="majorEastAsia" w:hAnsiTheme="majorHAnsi" w:cstheme="majorBidi"/>
          <w:b/>
          <w:bCs/>
          <w:iCs/>
          <w:color w:val="002A4E"/>
          <w:sz w:val="20"/>
          <w:szCs w:val="22"/>
          <w:lang w:eastAsia="en-US"/>
        </w:rPr>
        <w:t>, 201</w:t>
      </w:r>
      <w:r w:rsidR="00725041">
        <w:rPr>
          <w:rFonts w:asciiTheme="majorHAnsi" w:eastAsiaTheme="majorEastAsia" w:hAnsiTheme="majorHAnsi" w:cstheme="majorBidi"/>
          <w:b/>
          <w:bCs/>
          <w:iCs/>
          <w:color w:val="002A4E"/>
          <w:sz w:val="20"/>
          <w:szCs w:val="22"/>
          <w:lang w:eastAsia="en-US"/>
        </w:rPr>
        <w:t>6</w:t>
      </w:r>
      <w:r w:rsidRPr="00684161">
        <w:rPr>
          <w:rFonts w:asciiTheme="majorHAnsi" w:eastAsiaTheme="majorEastAsia" w:hAnsiTheme="majorHAnsi" w:cstheme="majorBidi"/>
          <w:b/>
          <w:bCs/>
          <w:iCs/>
          <w:color w:val="002A4E"/>
          <w:sz w:val="20"/>
          <w:szCs w:val="22"/>
          <w:lang w:eastAsia="en-US"/>
        </w:rPr>
        <w:t>)</w:t>
      </w:r>
    </w:p>
    <w:p w:rsidR="005F549F" w:rsidRDefault="005F549F" w:rsidP="0050286E"/>
    <w:p w:rsidR="006152BF" w:rsidRDefault="00453D08" w:rsidP="0050286E">
      <w:r>
        <w:rPr>
          <w:noProof/>
          <w:lang w:eastAsia="en-US"/>
        </w:rPr>
        <mc:AlternateContent>
          <mc:Choice Requires="wps">
            <w:drawing>
              <wp:anchor distT="0" distB="0" distL="114300" distR="114300" simplePos="0" relativeHeight="251672576" behindDoc="0" locked="1" layoutInCell="1" allowOverlap="1" wp14:anchorId="11D31D68" wp14:editId="6B1BD4CD">
                <wp:simplePos x="0" y="0"/>
                <wp:positionH relativeFrom="column">
                  <wp:posOffset>76200</wp:posOffset>
                </wp:positionH>
                <wp:positionV relativeFrom="paragraph">
                  <wp:posOffset>-9525</wp:posOffset>
                </wp:positionV>
                <wp:extent cx="628650" cy="2286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28650" cy="228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5581" w:rsidRPr="004D2B94" w:rsidRDefault="00275581" w:rsidP="00453D08">
                            <w:pPr>
                              <w:rPr>
                                <w:b/>
                                <w:color w:val="51195F"/>
                                <w:szCs w:val="22"/>
                              </w:rPr>
                            </w:pPr>
                            <w:r w:rsidRPr="004D2B94">
                              <w:rPr>
                                <w:b/>
                                <w:color w:val="51195F"/>
                                <w:szCs w:val="22"/>
                              </w:rPr>
                              <w:t xml:space="preserve">Table </w:t>
                            </w:r>
                            <w:r>
                              <w:rPr>
                                <w:b/>
                                <w:color w:val="51195F"/>
                                <w:szCs w:val="22"/>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31D68" id="_x0000_s1039" type="#_x0000_t202" style="position:absolute;margin-left:6pt;margin-top:-.75pt;width:49.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" filled="f" stroked="f">
                <v:textbox inset="0,0,0,0">
                  <w:txbxContent>
                    <w:p w:rsidR="00275581" w:rsidRPr="004D2B94" w:rsidRDefault="00275581" w:rsidP="00453D08">
                      <w:pPr>
                        <w:rPr>
                          <w:b/>
                          <w:color w:val="51195F"/>
                          <w:szCs w:val="22"/>
                        </w:rPr>
                      </w:pPr>
                      <w:r w:rsidRPr="004D2B94">
                        <w:rPr>
                          <w:b/>
                          <w:color w:val="51195F"/>
                          <w:szCs w:val="22"/>
                        </w:rPr>
                        <w:t xml:space="preserve">Table </w:t>
                      </w:r>
                      <w:r>
                        <w:rPr>
                          <w:b/>
                          <w:color w:val="51195F"/>
                          <w:szCs w:val="22"/>
                        </w:rPr>
                        <w:t>7</w:t>
                      </w:r>
                    </w:p>
                  </w:txbxContent>
                </v:textbox>
                <w10:anchorlock/>
              </v:shape>
            </w:pict>
          </mc:Fallback>
        </mc:AlternateContent>
      </w:r>
    </w:p>
    <w:p w:rsidR="00D0201F" w:rsidRDefault="00D0201F" w:rsidP="0050286E"/>
    <w:tbl>
      <w:tblPr>
        <w:tblW w:w="9090" w:type="dxa"/>
        <w:tblInd w:w="198" w:type="dxa"/>
        <w:tblLayout w:type="fixed"/>
        <w:tblLook w:val="0000" w:firstRow="0" w:lastRow="0" w:firstColumn="0" w:lastColumn="0" w:noHBand="0" w:noVBand="0"/>
      </w:tblPr>
      <w:tblGrid>
        <w:gridCol w:w="3780"/>
        <w:gridCol w:w="1350"/>
        <w:gridCol w:w="1260"/>
        <w:gridCol w:w="1260"/>
        <w:gridCol w:w="1440"/>
      </w:tblGrid>
      <w:tr w:rsidR="00F56592" w:rsidRPr="00684161" w:rsidTr="003712D2">
        <w:trPr>
          <w:trHeight w:val="576"/>
          <w:tblHeader/>
        </w:trPr>
        <w:tc>
          <w:tcPr>
            <w:tcW w:w="3780" w:type="dxa"/>
            <w:tcBorders>
              <w:top w:val="single" w:sz="4" w:space="0" w:color="D9D9D9"/>
              <w:left w:val="single" w:sz="4" w:space="0" w:color="D9D9D9"/>
              <w:bottom w:val="single" w:sz="4" w:space="0" w:color="D9D9D9"/>
            </w:tcBorders>
            <w:shd w:val="clear" w:color="auto" w:fill="003057"/>
            <w:vAlign w:val="center"/>
          </w:tcPr>
          <w:p w:rsidR="00F56592" w:rsidRPr="00417342" w:rsidRDefault="00F56592" w:rsidP="00BC5C5D">
            <w:pPr>
              <w:rPr>
                <w:smallCaps/>
                <w:sz w:val="20"/>
                <w:szCs w:val="20"/>
              </w:rPr>
            </w:pPr>
            <w:r w:rsidRPr="00417342">
              <w:rPr>
                <w:smallCaps/>
                <w:sz w:val="20"/>
                <w:szCs w:val="20"/>
              </w:rPr>
              <w:t>Source of funds</w:t>
            </w:r>
          </w:p>
        </w:tc>
        <w:tc>
          <w:tcPr>
            <w:tcW w:w="1350" w:type="dxa"/>
            <w:tcBorders>
              <w:top w:val="single" w:sz="4" w:space="0" w:color="D9D9D9"/>
              <w:bottom w:val="single" w:sz="4" w:space="0" w:color="D9D9D9"/>
            </w:tcBorders>
            <w:shd w:val="clear" w:color="auto" w:fill="003057"/>
            <w:vAlign w:val="center"/>
          </w:tcPr>
          <w:p w:rsidR="00F56592" w:rsidRPr="00417342" w:rsidRDefault="00F56592" w:rsidP="00BC5C5D">
            <w:pPr>
              <w:jc w:val="center"/>
              <w:rPr>
                <w:smallCaps/>
                <w:sz w:val="20"/>
                <w:szCs w:val="20"/>
              </w:rPr>
            </w:pPr>
            <w:r w:rsidRPr="00417342">
              <w:rPr>
                <w:smallCaps/>
                <w:sz w:val="20"/>
                <w:szCs w:val="20"/>
              </w:rPr>
              <w:t>Total Funding (</w:t>
            </w:r>
            <w:r w:rsidR="00852E2F" w:rsidRPr="00417342">
              <w:rPr>
                <w:rFonts w:asciiTheme="majorHAnsi" w:hAnsiTheme="majorHAnsi" w:cs="Arial"/>
                <w:b/>
                <w:iCs/>
                <w:color w:val="FFFFFF" w:themeColor="background1"/>
                <w:sz w:val="20"/>
                <w:szCs w:val="20"/>
              </w:rPr>
              <w:t>US$</w:t>
            </w:r>
            <w:r w:rsidRPr="00417342">
              <w:rPr>
                <w:smallCaps/>
                <w:sz w:val="20"/>
                <w:szCs w:val="20"/>
              </w:rPr>
              <w:t>)</w:t>
            </w:r>
          </w:p>
        </w:tc>
        <w:tc>
          <w:tcPr>
            <w:tcW w:w="1260" w:type="dxa"/>
            <w:tcBorders>
              <w:top w:val="single" w:sz="4" w:space="0" w:color="D9D9D9"/>
              <w:bottom w:val="single" w:sz="4" w:space="0" w:color="D9D9D9"/>
            </w:tcBorders>
            <w:shd w:val="clear" w:color="auto" w:fill="003057"/>
            <w:vAlign w:val="center"/>
          </w:tcPr>
          <w:p w:rsidR="00F56592" w:rsidRPr="00417342" w:rsidRDefault="00F56592" w:rsidP="00BC5C5D">
            <w:pPr>
              <w:jc w:val="center"/>
              <w:rPr>
                <w:smallCaps/>
                <w:sz w:val="20"/>
                <w:szCs w:val="20"/>
              </w:rPr>
            </w:pPr>
            <w:r w:rsidRPr="00417342">
              <w:rPr>
                <w:smallCaps/>
                <w:sz w:val="20"/>
                <w:szCs w:val="20"/>
              </w:rPr>
              <w:t xml:space="preserve">% by </w:t>
            </w:r>
          </w:p>
          <w:p w:rsidR="00F56592" w:rsidRPr="00417342" w:rsidRDefault="00F56592" w:rsidP="00BC5C5D">
            <w:pPr>
              <w:jc w:val="center"/>
              <w:rPr>
                <w:smallCaps/>
                <w:sz w:val="20"/>
                <w:szCs w:val="20"/>
              </w:rPr>
            </w:pPr>
            <w:r w:rsidRPr="00417342">
              <w:rPr>
                <w:smallCaps/>
                <w:sz w:val="20"/>
                <w:szCs w:val="20"/>
              </w:rPr>
              <w:t>Funding</w:t>
            </w:r>
          </w:p>
        </w:tc>
        <w:tc>
          <w:tcPr>
            <w:tcW w:w="1260" w:type="dxa"/>
            <w:tcBorders>
              <w:top w:val="single" w:sz="4" w:space="0" w:color="D9D9D9"/>
              <w:bottom w:val="single" w:sz="4" w:space="0" w:color="D9D9D9"/>
            </w:tcBorders>
            <w:shd w:val="clear" w:color="auto" w:fill="003057"/>
            <w:vAlign w:val="center"/>
          </w:tcPr>
          <w:p w:rsidR="00F56592" w:rsidRPr="00417342" w:rsidRDefault="00F56592" w:rsidP="00BC5C5D">
            <w:pPr>
              <w:jc w:val="center"/>
              <w:rPr>
                <w:smallCaps/>
                <w:sz w:val="20"/>
                <w:szCs w:val="20"/>
              </w:rPr>
            </w:pPr>
            <w:r w:rsidRPr="00417342">
              <w:rPr>
                <w:smallCaps/>
                <w:sz w:val="20"/>
                <w:szCs w:val="20"/>
              </w:rPr>
              <w:t>No. of Projects</w:t>
            </w:r>
          </w:p>
        </w:tc>
        <w:tc>
          <w:tcPr>
            <w:tcW w:w="1440" w:type="dxa"/>
            <w:tcBorders>
              <w:top w:val="single" w:sz="4" w:space="0" w:color="D9D9D9"/>
              <w:bottom w:val="single" w:sz="4" w:space="0" w:color="D9D9D9"/>
              <w:right w:val="single" w:sz="4" w:space="0" w:color="D9D9D9"/>
            </w:tcBorders>
            <w:shd w:val="clear" w:color="auto" w:fill="003057"/>
            <w:vAlign w:val="center"/>
          </w:tcPr>
          <w:p w:rsidR="00F56592" w:rsidRPr="00417342" w:rsidRDefault="00F56592" w:rsidP="00BC5C5D">
            <w:pPr>
              <w:jc w:val="center"/>
              <w:rPr>
                <w:smallCaps/>
                <w:sz w:val="20"/>
                <w:szCs w:val="20"/>
              </w:rPr>
            </w:pPr>
            <w:r w:rsidRPr="00417342">
              <w:rPr>
                <w:smallCaps/>
                <w:sz w:val="20"/>
                <w:szCs w:val="20"/>
              </w:rPr>
              <w:t>% by No. of Projects</w:t>
            </w:r>
          </w:p>
        </w:tc>
      </w:tr>
      <w:tr w:rsidR="00F56592" w:rsidRPr="00684161" w:rsidTr="006D7FB7">
        <w:trPr>
          <w:trHeight w:val="432"/>
        </w:trPr>
        <w:tc>
          <w:tcPr>
            <w:tcW w:w="3780" w:type="dxa"/>
            <w:tcBorders>
              <w:top w:val="single" w:sz="4" w:space="0" w:color="D9D9D9"/>
              <w:left w:val="single" w:sz="4" w:space="0" w:color="D9D9D9"/>
              <w:bottom w:val="single" w:sz="4" w:space="0" w:color="D9D9D9"/>
              <w:right w:val="single" w:sz="4" w:space="0" w:color="D9D9D9"/>
            </w:tcBorders>
            <w:shd w:val="clear" w:color="auto" w:fill="auto"/>
            <w:vAlign w:val="center"/>
          </w:tcPr>
          <w:p w:rsidR="00F56592" w:rsidRPr="00684161" w:rsidRDefault="00F56592" w:rsidP="00B523A1">
            <w:pPr>
              <w:rPr>
                <w:rFonts w:cs="Arial"/>
                <w:iCs/>
                <w:color w:val="002A4E" w:themeColor="text1"/>
                <w:sz w:val="18"/>
                <w:szCs w:val="18"/>
              </w:rPr>
            </w:pPr>
            <w:r w:rsidRPr="00684161">
              <w:rPr>
                <w:rFonts w:cs="Arial"/>
                <w:iCs/>
                <w:color w:val="002A4E" w:themeColor="text1"/>
                <w:sz w:val="18"/>
                <w:szCs w:val="18"/>
              </w:rPr>
              <w:t>Multi-Donor Trust Fund II</w:t>
            </w:r>
          </w:p>
        </w:tc>
        <w:tc>
          <w:tcPr>
            <w:tcW w:w="1350" w:type="dxa"/>
            <w:tcBorders>
              <w:top w:val="single" w:sz="4" w:space="0" w:color="D9D9D9"/>
              <w:left w:val="single" w:sz="4" w:space="0" w:color="D9D9D9"/>
              <w:bottom w:val="single" w:sz="4" w:space="0" w:color="D9D9D9"/>
              <w:right w:val="single" w:sz="4" w:space="0" w:color="D9D9D9"/>
            </w:tcBorders>
            <w:shd w:val="clear" w:color="auto" w:fill="auto"/>
            <w:vAlign w:val="center"/>
          </w:tcPr>
          <w:p w:rsidR="00B348A5" w:rsidRPr="00684161" w:rsidRDefault="00E74A97">
            <w:pPr>
              <w:jc w:val="center"/>
              <w:rPr>
                <w:rFonts w:cs="Arial"/>
                <w:iCs/>
                <w:color w:val="002A4E" w:themeColor="text1"/>
                <w:sz w:val="18"/>
                <w:szCs w:val="18"/>
              </w:rPr>
            </w:pPr>
            <w:r w:rsidRPr="00E74A97">
              <w:rPr>
                <w:rFonts w:cs="Arial"/>
                <w:iCs/>
                <w:color w:val="002A4E" w:themeColor="text1"/>
                <w:sz w:val="18"/>
                <w:szCs w:val="18"/>
              </w:rPr>
              <w:t>3,445,925</w:t>
            </w:r>
          </w:p>
        </w:tc>
        <w:tc>
          <w:tcPr>
            <w:tcW w:w="1260" w:type="dxa"/>
            <w:tcBorders>
              <w:top w:val="single" w:sz="4" w:space="0" w:color="D9D9D9"/>
              <w:left w:val="single" w:sz="4" w:space="0" w:color="D9D9D9"/>
              <w:bottom w:val="single" w:sz="4" w:space="0" w:color="D9D9D9"/>
              <w:right w:val="single" w:sz="4" w:space="0" w:color="D9D9D9"/>
            </w:tcBorders>
            <w:shd w:val="clear" w:color="auto" w:fill="auto"/>
            <w:vAlign w:val="center"/>
          </w:tcPr>
          <w:p w:rsidR="00F56592" w:rsidRPr="00684161" w:rsidRDefault="00E74A97">
            <w:pPr>
              <w:jc w:val="center"/>
              <w:rPr>
                <w:rFonts w:cs="Arial"/>
                <w:iCs/>
                <w:color w:val="002A4E" w:themeColor="text1"/>
                <w:sz w:val="18"/>
                <w:szCs w:val="18"/>
              </w:rPr>
            </w:pPr>
            <w:r>
              <w:rPr>
                <w:rFonts w:cs="Arial"/>
                <w:iCs/>
                <w:color w:val="002A4E" w:themeColor="text1"/>
                <w:sz w:val="18"/>
                <w:szCs w:val="18"/>
              </w:rPr>
              <w:t>63</w:t>
            </w:r>
          </w:p>
        </w:tc>
        <w:tc>
          <w:tcPr>
            <w:tcW w:w="1260" w:type="dxa"/>
            <w:tcBorders>
              <w:top w:val="single" w:sz="4" w:space="0" w:color="D9D9D9"/>
              <w:left w:val="single" w:sz="4" w:space="0" w:color="D9D9D9"/>
              <w:bottom w:val="single" w:sz="4" w:space="0" w:color="D9D9D9"/>
              <w:right w:val="single" w:sz="4" w:space="0" w:color="D9D9D9"/>
            </w:tcBorders>
            <w:shd w:val="clear" w:color="auto" w:fill="auto"/>
            <w:vAlign w:val="center"/>
          </w:tcPr>
          <w:p w:rsidR="00F56592" w:rsidRPr="00684161" w:rsidRDefault="00E74A97" w:rsidP="004C48B8">
            <w:pPr>
              <w:jc w:val="center"/>
              <w:rPr>
                <w:rFonts w:cs="Arial"/>
                <w:iCs/>
                <w:color w:val="002A4E" w:themeColor="text1"/>
                <w:sz w:val="18"/>
                <w:szCs w:val="18"/>
              </w:rPr>
            </w:pPr>
            <w:r>
              <w:rPr>
                <w:rFonts w:cs="Arial"/>
                <w:iCs/>
                <w:color w:val="002A4E" w:themeColor="text1"/>
                <w:sz w:val="18"/>
                <w:szCs w:val="18"/>
              </w:rPr>
              <w:t>9</w:t>
            </w:r>
          </w:p>
        </w:tc>
        <w:tc>
          <w:tcPr>
            <w:tcW w:w="1440" w:type="dxa"/>
            <w:tcBorders>
              <w:top w:val="single" w:sz="4" w:space="0" w:color="D9D9D9"/>
              <w:left w:val="single" w:sz="4" w:space="0" w:color="D9D9D9"/>
              <w:bottom w:val="single" w:sz="4" w:space="0" w:color="D9D9D9"/>
              <w:right w:val="single" w:sz="4" w:space="0" w:color="D9D9D9"/>
            </w:tcBorders>
            <w:shd w:val="clear" w:color="auto" w:fill="auto"/>
            <w:vAlign w:val="center"/>
          </w:tcPr>
          <w:p w:rsidR="00F56592" w:rsidRPr="00684161" w:rsidRDefault="00E74A97" w:rsidP="00BC5C5D">
            <w:pPr>
              <w:jc w:val="center"/>
              <w:rPr>
                <w:rFonts w:cs="Arial"/>
                <w:iCs/>
                <w:color w:val="002A4E" w:themeColor="text1"/>
                <w:sz w:val="18"/>
                <w:szCs w:val="18"/>
              </w:rPr>
            </w:pPr>
            <w:r>
              <w:rPr>
                <w:rFonts w:cs="Arial"/>
                <w:iCs/>
                <w:color w:val="002A4E" w:themeColor="text1"/>
                <w:sz w:val="18"/>
                <w:szCs w:val="18"/>
              </w:rPr>
              <w:t>56</w:t>
            </w:r>
          </w:p>
        </w:tc>
      </w:tr>
      <w:tr w:rsidR="00AF0BDE" w:rsidRPr="00684161" w:rsidTr="009541C7">
        <w:trPr>
          <w:trHeight w:val="432"/>
        </w:trPr>
        <w:tc>
          <w:tcPr>
            <w:tcW w:w="3780" w:type="dxa"/>
            <w:tcBorders>
              <w:top w:val="single" w:sz="4" w:space="0" w:color="D9D9D9"/>
              <w:left w:val="single" w:sz="4" w:space="0" w:color="D9D9D9"/>
              <w:bottom w:val="single" w:sz="4" w:space="0" w:color="D9D9D9"/>
              <w:right w:val="single" w:sz="4" w:space="0" w:color="D9D9D9"/>
            </w:tcBorders>
            <w:shd w:val="clear" w:color="auto" w:fill="auto"/>
            <w:vAlign w:val="center"/>
          </w:tcPr>
          <w:p w:rsidR="00AF0BDE" w:rsidRPr="00684161" w:rsidRDefault="00AF0BDE" w:rsidP="009541C7">
            <w:pPr>
              <w:rPr>
                <w:color w:val="002A4E" w:themeColor="text1"/>
                <w:sz w:val="18"/>
                <w:szCs w:val="18"/>
              </w:rPr>
            </w:pPr>
            <w:r w:rsidRPr="00684161">
              <w:rPr>
                <w:rFonts w:cs="Arial"/>
                <w:iCs/>
                <w:color w:val="002A4E" w:themeColor="text1"/>
                <w:sz w:val="18"/>
                <w:szCs w:val="18"/>
              </w:rPr>
              <w:t>S</w:t>
            </w:r>
            <w:r>
              <w:rPr>
                <w:rFonts w:cs="Arial"/>
                <w:iCs/>
                <w:color w:val="002A4E" w:themeColor="text1"/>
                <w:sz w:val="18"/>
                <w:szCs w:val="18"/>
              </w:rPr>
              <w:t xml:space="preserve">ub-National </w:t>
            </w:r>
            <w:r w:rsidRPr="00684161">
              <w:rPr>
                <w:rFonts w:cs="Arial"/>
                <w:iCs/>
                <w:color w:val="002A4E" w:themeColor="text1"/>
                <w:sz w:val="18"/>
                <w:szCs w:val="18"/>
              </w:rPr>
              <w:t>T</w:t>
            </w:r>
            <w:r>
              <w:rPr>
                <w:rFonts w:cs="Arial"/>
                <w:iCs/>
                <w:color w:val="002A4E" w:themeColor="text1"/>
                <w:sz w:val="18"/>
                <w:szCs w:val="18"/>
              </w:rPr>
              <w:t xml:space="preserve">echnical </w:t>
            </w:r>
            <w:r w:rsidRPr="00684161">
              <w:rPr>
                <w:rFonts w:cs="Arial"/>
                <w:iCs/>
                <w:color w:val="002A4E" w:themeColor="text1"/>
                <w:sz w:val="18"/>
                <w:szCs w:val="18"/>
              </w:rPr>
              <w:t>A</w:t>
            </w:r>
            <w:r>
              <w:rPr>
                <w:rFonts w:cs="Arial"/>
                <w:iCs/>
                <w:color w:val="002A4E" w:themeColor="text1"/>
                <w:sz w:val="18"/>
                <w:szCs w:val="18"/>
              </w:rPr>
              <w:t>ssistance Fund</w:t>
            </w:r>
          </w:p>
        </w:tc>
        <w:tc>
          <w:tcPr>
            <w:tcW w:w="1350" w:type="dxa"/>
            <w:tcBorders>
              <w:top w:val="single" w:sz="4" w:space="0" w:color="D9D9D9"/>
              <w:left w:val="single" w:sz="4" w:space="0" w:color="D9D9D9"/>
              <w:bottom w:val="single" w:sz="4" w:space="0" w:color="D9D9D9"/>
              <w:right w:val="single" w:sz="4" w:space="0" w:color="D9D9D9"/>
            </w:tcBorders>
            <w:shd w:val="clear" w:color="auto" w:fill="auto"/>
            <w:vAlign w:val="center"/>
          </w:tcPr>
          <w:p w:rsidR="00AF0BDE" w:rsidRPr="00684161" w:rsidRDefault="00E74A97" w:rsidP="009541C7">
            <w:pPr>
              <w:jc w:val="center"/>
              <w:rPr>
                <w:rFonts w:cs="Arial"/>
                <w:iCs/>
                <w:color w:val="002A4E" w:themeColor="text1"/>
                <w:sz w:val="18"/>
                <w:szCs w:val="18"/>
              </w:rPr>
            </w:pPr>
            <w:r w:rsidRPr="00E74A97">
              <w:rPr>
                <w:rFonts w:cs="Arial"/>
                <w:iCs/>
                <w:color w:val="002A4E" w:themeColor="text1"/>
                <w:sz w:val="18"/>
                <w:szCs w:val="18"/>
              </w:rPr>
              <w:t>1,191,750</w:t>
            </w:r>
          </w:p>
        </w:tc>
        <w:tc>
          <w:tcPr>
            <w:tcW w:w="1260" w:type="dxa"/>
            <w:tcBorders>
              <w:top w:val="single" w:sz="4" w:space="0" w:color="D9D9D9"/>
              <w:left w:val="single" w:sz="4" w:space="0" w:color="D9D9D9"/>
              <w:bottom w:val="single" w:sz="4" w:space="0" w:color="D9D9D9"/>
              <w:right w:val="single" w:sz="4" w:space="0" w:color="D9D9D9"/>
            </w:tcBorders>
            <w:shd w:val="clear" w:color="auto" w:fill="auto"/>
            <w:vAlign w:val="center"/>
          </w:tcPr>
          <w:p w:rsidR="00AF0BDE" w:rsidRPr="00684161" w:rsidRDefault="00E74A97" w:rsidP="009541C7">
            <w:pPr>
              <w:jc w:val="center"/>
              <w:rPr>
                <w:rFonts w:cs="Arial"/>
                <w:iCs/>
                <w:color w:val="002A4E" w:themeColor="text1"/>
                <w:sz w:val="18"/>
                <w:szCs w:val="18"/>
              </w:rPr>
            </w:pPr>
            <w:r>
              <w:rPr>
                <w:rFonts w:cs="Arial"/>
                <w:iCs/>
                <w:color w:val="002A4E" w:themeColor="text1"/>
                <w:sz w:val="18"/>
                <w:szCs w:val="18"/>
              </w:rPr>
              <w:t>22</w:t>
            </w:r>
          </w:p>
        </w:tc>
        <w:tc>
          <w:tcPr>
            <w:tcW w:w="1260" w:type="dxa"/>
            <w:tcBorders>
              <w:top w:val="single" w:sz="4" w:space="0" w:color="D9D9D9"/>
              <w:left w:val="single" w:sz="4" w:space="0" w:color="D9D9D9"/>
              <w:bottom w:val="single" w:sz="4" w:space="0" w:color="D9D9D9"/>
              <w:right w:val="single" w:sz="4" w:space="0" w:color="D9D9D9"/>
            </w:tcBorders>
            <w:shd w:val="clear" w:color="auto" w:fill="auto"/>
            <w:vAlign w:val="center"/>
          </w:tcPr>
          <w:p w:rsidR="00AF0BDE" w:rsidRPr="00684161" w:rsidRDefault="00E74A97" w:rsidP="009541C7">
            <w:pPr>
              <w:jc w:val="center"/>
              <w:rPr>
                <w:rFonts w:cs="Arial"/>
                <w:iCs/>
                <w:color w:val="002A4E" w:themeColor="text1"/>
                <w:sz w:val="18"/>
                <w:szCs w:val="18"/>
              </w:rPr>
            </w:pPr>
            <w:r>
              <w:rPr>
                <w:rFonts w:cs="Arial"/>
                <w:iCs/>
                <w:color w:val="002A4E" w:themeColor="text1"/>
                <w:sz w:val="18"/>
                <w:szCs w:val="18"/>
              </w:rPr>
              <w:t>4</w:t>
            </w:r>
          </w:p>
        </w:tc>
        <w:tc>
          <w:tcPr>
            <w:tcW w:w="1440" w:type="dxa"/>
            <w:tcBorders>
              <w:top w:val="single" w:sz="4" w:space="0" w:color="D9D9D9"/>
              <w:left w:val="single" w:sz="4" w:space="0" w:color="D9D9D9"/>
              <w:bottom w:val="single" w:sz="4" w:space="0" w:color="D9D9D9"/>
              <w:right w:val="single" w:sz="4" w:space="0" w:color="D9D9D9"/>
            </w:tcBorders>
            <w:shd w:val="clear" w:color="auto" w:fill="auto"/>
            <w:vAlign w:val="center"/>
          </w:tcPr>
          <w:p w:rsidR="00AF0BDE" w:rsidRPr="00684161" w:rsidRDefault="00E74A97" w:rsidP="009541C7">
            <w:pPr>
              <w:jc w:val="center"/>
              <w:rPr>
                <w:rFonts w:cs="Arial"/>
                <w:iCs/>
                <w:color w:val="002A4E" w:themeColor="text1"/>
                <w:sz w:val="18"/>
                <w:szCs w:val="18"/>
              </w:rPr>
            </w:pPr>
            <w:r>
              <w:rPr>
                <w:rFonts w:cs="Arial"/>
                <w:iCs/>
                <w:color w:val="002A4E" w:themeColor="text1"/>
                <w:sz w:val="18"/>
                <w:szCs w:val="18"/>
              </w:rPr>
              <w:t>25</w:t>
            </w:r>
          </w:p>
        </w:tc>
      </w:tr>
      <w:tr w:rsidR="00AF0BDE" w:rsidRPr="00684161" w:rsidTr="009541C7">
        <w:trPr>
          <w:trHeight w:val="432"/>
        </w:trPr>
        <w:tc>
          <w:tcPr>
            <w:tcW w:w="3780" w:type="dxa"/>
            <w:tcBorders>
              <w:top w:val="single" w:sz="4" w:space="0" w:color="D9D9D9"/>
              <w:left w:val="single" w:sz="4" w:space="0" w:color="D9D9D9"/>
              <w:bottom w:val="single" w:sz="4" w:space="0" w:color="D9D9D9"/>
              <w:right w:val="single" w:sz="4" w:space="0" w:color="D9D9D9"/>
            </w:tcBorders>
            <w:shd w:val="clear" w:color="auto" w:fill="auto"/>
            <w:vAlign w:val="center"/>
          </w:tcPr>
          <w:p w:rsidR="00AF0BDE" w:rsidRPr="00684161" w:rsidRDefault="00AF0BDE" w:rsidP="009541C7">
            <w:pPr>
              <w:rPr>
                <w:rFonts w:cs="Arial"/>
                <w:iCs/>
                <w:color w:val="002A4E" w:themeColor="text1"/>
                <w:sz w:val="18"/>
                <w:szCs w:val="18"/>
              </w:rPr>
            </w:pPr>
            <w:r>
              <w:rPr>
                <w:rFonts w:cs="Arial"/>
                <w:iCs/>
                <w:color w:val="002A4E" w:themeColor="text1"/>
                <w:sz w:val="18"/>
                <w:szCs w:val="18"/>
              </w:rPr>
              <w:t>SECO Middle Income</w:t>
            </w:r>
          </w:p>
        </w:tc>
        <w:tc>
          <w:tcPr>
            <w:tcW w:w="1350" w:type="dxa"/>
            <w:tcBorders>
              <w:top w:val="single" w:sz="4" w:space="0" w:color="D9D9D9"/>
              <w:left w:val="single" w:sz="4" w:space="0" w:color="D9D9D9"/>
              <w:bottom w:val="single" w:sz="4" w:space="0" w:color="D9D9D9"/>
              <w:right w:val="single" w:sz="4" w:space="0" w:color="D9D9D9"/>
            </w:tcBorders>
            <w:shd w:val="clear" w:color="auto" w:fill="auto"/>
            <w:vAlign w:val="center"/>
          </w:tcPr>
          <w:p w:rsidR="00AF0BDE" w:rsidRPr="00754DE4" w:rsidRDefault="00E74A97" w:rsidP="009541C7">
            <w:pPr>
              <w:jc w:val="center"/>
              <w:rPr>
                <w:rFonts w:cs="Arial"/>
                <w:iCs/>
                <w:color w:val="002A4E" w:themeColor="text1"/>
                <w:sz w:val="18"/>
                <w:szCs w:val="18"/>
              </w:rPr>
            </w:pPr>
            <w:r w:rsidRPr="00E74A97">
              <w:rPr>
                <w:rFonts w:cs="Arial"/>
                <w:iCs/>
                <w:color w:val="002A4E" w:themeColor="text1"/>
                <w:sz w:val="18"/>
                <w:szCs w:val="18"/>
              </w:rPr>
              <w:t>300,000</w:t>
            </w:r>
          </w:p>
        </w:tc>
        <w:tc>
          <w:tcPr>
            <w:tcW w:w="1260" w:type="dxa"/>
            <w:tcBorders>
              <w:top w:val="single" w:sz="4" w:space="0" w:color="D9D9D9"/>
              <w:left w:val="single" w:sz="4" w:space="0" w:color="D9D9D9"/>
              <w:bottom w:val="single" w:sz="4" w:space="0" w:color="D9D9D9"/>
              <w:right w:val="single" w:sz="4" w:space="0" w:color="D9D9D9"/>
            </w:tcBorders>
            <w:shd w:val="clear" w:color="auto" w:fill="auto"/>
            <w:vAlign w:val="center"/>
          </w:tcPr>
          <w:p w:rsidR="00AF0BDE" w:rsidRDefault="00E74A97" w:rsidP="009541C7">
            <w:pPr>
              <w:jc w:val="center"/>
              <w:rPr>
                <w:rFonts w:cs="Arial"/>
                <w:iCs/>
                <w:color w:val="002A4E" w:themeColor="text1"/>
                <w:sz w:val="18"/>
                <w:szCs w:val="18"/>
              </w:rPr>
            </w:pPr>
            <w:r>
              <w:rPr>
                <w:rFonts w:cs="Arial"/>
                <w:iCs/>
                <w:color w:val="002A4E" w:themeColor="text1"/>
                <w:sz w:val="18"/>
                <w:szCs w:val="18"/>
              </w:rPr>
              <w:t>5</w:t>
            </w:r>
          </w:p>
        </w:tc>
        <w:tc>
          <w:tcPr>
            <w:tcW w:w="1260" w:type="dxa"/>
            <w:tcBorders>
              <w:top w:val="single" w:sz="4" w:space="0" w:color="D9D9D9"/>
              <w:left w:val="single" w:sz="4" w:space="0" w:color="D9D9D9"/>
              <w:bottom w:val="single" w:sz="4" w:space="0" w:color="D9D9D9"/>
              <w:right w:val="single" w:sz="4" w:space="0" w:color="D9D9D9"/>
            </w:tcBorders>
            <w:shd w:val="clear" w:color="auto" w:fill="auto"/>
            <w:vAlign w:val="center"/>
          </w:tcPr>
          <w:p w:rsidR="00AF0BDE" w:rsidRDefault="00E74A97" w:rsidP="009541C7">
            <w:pPr>
              <w:jc w:val="center"/>
              <w:rPr>
                <w:rFonts w:cs="Arial"/>
                <w:iCs/>
                <w:color w:val="002A4E" w:themeColor="text1"/>
                <w:sz w:val="18"/>
                <w:szCs w:val="18"/>
              </w:rPr>
            </w:pPr>
            <w:r>
              <w:rPr>
                <w:rFonts w:cs="Arial"/>
                <w:iCs/>
                <w:color w:val="002A4E" w:themeColor="text1"/>
                <w:sz w:val="18"/>
                <w:szCs w:val="18"/>
              </w:rPr>
              <w:t>1</w:t>
            </w:r>
          </w:p>
        </w:tc>
        <w:tc>
          <w:tcPr>
            <w:tcW w:w="1440" w:type="dxa"/>
            <w:tcBorders>
              <w:top w:val="single" w:sz="4" w:space="0" w:color="D9D9D9"/>
              <w:left w:val="single" w:sz="4" w:space="0" w:color="D9D9D9"/>
              <w:bottom w:val="single" w:sz="4" w:space="0" w:color="D9D9D9"/>
              <w:right w:val="single" w:sz="4" w:space="0" w:color="D9D9D9"/>
            </w:tcBorders>
            <w:shd w:val="clear" w:color="auto" w:fill="auto"/>
            <w:vAlign w:val="center"/>
          </w:tcPr>
          <w:p w:rsidR="00AF0BDE" w:rsidRDefault="00E74A97" w:rsidP="009541C7">
            <w:pPr>
              <w:jc w:val="center"/>
              <w:rPr>
                <w:rFonts w:cs="Arial"/>
                <w:iCs/>
                <w:color w:val="002A4E" w:themeColor="text1"/>
                <w:sz w:val="18"/>
                <w:szCs w:val="18"/>
              </w:rPr>
            </w:pPr>
            <w:r>
              <w:rPr>
                <w:rFonts w:cs="Arial"/>
                <w:iCs/>
                <w:color w:val="002A4E" w:themeColor="text1"/>
                <w:sz w:val="18"/>
                <w:szCs w:val="18"/>
              </w:rPr>
              <w:t>6</w:t>
            </w:r>
          </w:p>
        </w:tc>
      </w:tr>
      <w:tr w:rsidR="00AF0BDE" w:rsidRPr="00684161" w:rsidTr="009541C7">
        <w:trPr>
          <w:trHeight w:val="432"/>
        </w:trPr>
        <w:tc>
          <w:tcPr>
            <w:tcW w:w="3780" w:type="dxa"/>
            <w:tcBorders>
              <w:top w:val="single" w:sz="4" w:space="0" w:color="D9D9D9"/>
              <w:left w:val="single" w:sz="4" w:space="0" w:color="D9D9D9"/>
              <w:bottom w:val="single" w:sz="4" w:space="0" w:color="D9D9D9"/>
              <w:right w:val="single" w:sz="4" w:space="0" w:color="D9D9D9"/>
            </w:tcBorders>
            <w:shd w:val="clear" w:color="auto" w:fill="auto"/>
            <w:vAlign w:val="center"/>
          </w:tcPr>
          <w:p w:rsidR="00AF0BDE" w:rsidRPr="00684161" w:rsidRDefault="00AF0BDE" w:rsidP="009541C7">
            <w:pPr>
              <w:rPr>
                <w:rFonts w:cs="Arial"/>
                <w:iCs/>
                <w:color w:val="002A4E" w:themeColor="text1"/>
                <w:sz w:val="18"/>
                <w:szCs w:val="18"/>
              </w:rPr>
            </w:pPr>
            <w:r>
              <w:rPr>
                <w:rFonts w:cs="Arial"/>
                <w:iCs/>
                <w:color w:val="002A4E" w:themeColor="text1"/>
                <w:sz w:val="18"/>
                <w:szCs w:val="18"/>
              </w:rPr>
              <w:t>USAID:</w:t>
            </w:r>
            <w:r w:rsidRPr="001354A7">
              <w:rPr>
                <w:rFonts w:cs="Arial"/>
                <w:iCs/>
                <w:color w:val="002A4E" w:themeColor="text1"/>
                <w:sz w:val="18"/>
                <w:szCs w:val="18"/>
              </w:rPr>
              <w:t xml:space="preserve"> Water for Sub-Saharan Africa</w:t>
            </w:r>
          </w:p>
        </w:tc>
        <w:tc>
          <w:tcPr>
            <w:tcW w:w="1350" w:type="dxa"/>
            <w:tcBorders>
              <w:top w:val="single" w:sz="4" w:space="0" w:color="D9D9D9"/>
              <w:left w:val="single" w:sz="4" w:space="0" w:color="D9D9D9"/>
              <w:bottom w:val="single" w:sz="4" w:space="0" w:color="D9D9D9"/>
              <w:right w:val="single" w:sz="4" w:space="0" w:color="D9D9D9"/>
            </w:tcBorders>
            <w:shd w:val="clear" w:color="auto" w:fill="auto"/>
            <w:vAlign w:val="center"/>
          </w:tcPr>
          <w:p w:rsidR="00AF0BDE" w:rsidRPr="00754DE4" w:rsidRDefault="00E74A97" w:rsidP="009541C7">
            <w:pPr>
              <w:jc w:val="center"/>
              <w:rPr>
                <w:rFonts w:cs="Arial"/>
                <w:iCs/>
                <w:color w:val="002A4E" w:themeColor="text1"/>
                <w:sz w:val="18"/>
                <w:szCs w:val="18"/>
              </w:rPr>
            </w:pPr>
            <w:r w:rsidRPr="00E74A97">
              <w:rPr>
                <w:rFonts w:cs="Arial"/>
                <w:iCs/>
                <w:color w:val="002A4E" w:themeColor="text1"/>
                <w:sz w:val="18"/>
                <w:szCs w:val="18"/>
              </w:rPr>
              <w:t>545,000</w:t>
            </w:r>
          </w:p>
        </w:tc>
        <w:tc>
          <w:tcPr>
            <w:tcW w:w="1260" w:type="dxa"/>
            <w:tcBorders>
              <w:top w:val="single" w:sz="4" w:space="0" w:color="D9D9D9"/>
              <w:left w:val="single" w:sz="4" w:space="0" w:color="D9D9D9"/>
              <w:bottom w:val="single" w:sz="4" w:space="0" w:color="D9D9D9"/>
              <w:right w:val="single" w:sz="4" w:space="0" w:color="D9D9D9"/>
            </w:tcBorders>
            <w:shd w:val="clear" w:color="auto" w:fill="auto"/>
            <w:vAlign w:val="center"/>
          </w:tcPr>
          <w:p w:rsidR="00AF0BDE" w:rsidRDefault="00E74A97" w:rsidP="009541C7">
            <w:pPr>
              <w:jc w:val="center"/>
              <w:rPr>
                <w:rFonts w:cs="Arial"/>
                <w:iCs/>
                <w:color w:val="002A4E" w:themeColor="text1"/>
                <w:sz w:val="18"/>
                <w:szCs w:val="18"/>
              </w:rPr>
            </w:pPr>
            <w:r>
              <w:rPr>
                <w:rFonts w:cs="Arial"/>
                <w:iCs/>
                <w:color w:val="002A4E" w:themeColor="text1"/>
                <w:sz w:val="18"/>
                <w:szCs w:val="18"/>
              </w:rPr>
              <w:t>10</w:t>
            </w:r>
          </w:p>
        </w:tc>
        <w:tc>
          <w:tcPr>
            <w:tcW w:w="1260" w:type="dxa"/>
            <w:tcBorders>
              <w:top w:val="single" w:sz="4" w:space="0" w:color="D9D9D9"/>
              <w:left w:val="single" w:sz="4" w:space="0" w:color="D9D9D9"/>
              <w:bottom w:val="single" w:sz="4" w:space="0" w:color="D9D9D9"/>
              <w:right w:val="single" w:sz="4" w:space="0" w:color="D9D9D9"/>
            </w:tcBorders>
            <w:shd w:val="clear" w:color="auto" w:fill="auto"/>
            <w:vAlign w:val="center"/>
          </w:tcPr>
          <w:p w:rsidR="00AF0BDE" w:rsidRDefault="00E74A97" w:rsidP="009541C7">
            <w:pPr>
              <w:jc w:val="center"/>
              <w:rPr>
                <w:rFonts w:cs="Arial"/>
                <w:iCs/>
                <w:color w:val="002A4E" w:themeColor="text1"/>
                <w:sz w:val="18"/>
                <w:szCs w:val="18"/>
              </w:rPr>
            </w:pPr>
            <w:r>
              <w:rPr>
                <w:rFonts w:cs="Arial"/>
                <w:iCs/>
                <w:color w:val="002A4E" w:themeColor="text1"/>
                <w:sz w:val="18"/>
                <w:szCs w:val="18"/>
              </w:rPr>
              <w:t>2</w:t>
            </w:r>
          </w:p>
        </w:tc>
        <w:tc>
          <w:tcPr>
            <w:tcW w:w="1440" w:type="dxa"/>
            <w:tcBorders>
              <w:top w:val="single" w:sz="4" w:space="0" w:color="D9D9D9"/>
              <w:left w:val="single" w:sz="4" w:space="0" w:color="D9D9D9"/>
              <w:bottom w:val="single" w:sz="4" w:space="0" w:color="D9D9D9"/>
              <w:right w:val="single" w:sz="4" w:space="0" w:color="D9D9D9"/>
            </w:tcBorders>
            <w:shd w:val="clear" w:color="auto" w:fill="auto"/>
            <w:vAlign w:val="center"/>
          </w:tcPr>
          <w:p w:rsidR="00AF0BDE" w:rsidRDefault="00E74A97" w:rsidP="009541C7">
            <w:pPr>
              <w:jc w:val="center"/>
              <w:rPr>
                <w:rFonts w:cs="Arial"/>
                <w:iCs/>
                <w:color w:val="002A4E" w:themeColor="text1"/>
                <w:sz w:val="18"/>
                <w:szCs w:val="18"/>
              </w:rPr>
            </w:pPr>
            <w:r>
              <w:rPr>
                <w:rFonts w:cs="Arial"/>
                <w:iCs/>
                <w:color w:val="002A4E" w:themeColor="text1"/>
                <w:sz w:val="18"/>
                <w:szCs w:val="18"/>
              </w:rPr>
              <w:t>13</w:t>
            </w:r>
          </w:p>
        </w:tc>
      </w:tr>
      <w:tr w:rsidR="00613322" w:rsidRPr="00F54497" w:rsidTr="006D7FB7">
        <w:trPr>
          <w:trHeight w:val="432"/>
        </w:trPr>
        <w:tc>
          <w:tcPr>
            <w:tcW w:w="378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613322" w:rsidRPr="00F54497" w:rsidRDefault="00613322" w:rsidP="00613322">
            <w:pPr>
              <w:rPr>
                <w:rFonts w:cs="Arial"/>
                <w:b/>
                <w:iCs/>
                <w:color w:val="000000"/>
                <w:sz w:val="18"/>
                <w:szCs w:val="18"/>
              </w:rPr>
            </w:pPr>
            <w:r w:rsidRPr="00F54497">
              <w:rPr>
                <w:rFonts w:cs="Arial"/>
                <w:b/>
                <w:iCs/>
                <w:color w:val="002A4E" w:themeColor="text1"/>
                <w:sz w:val="18"/>
                <w:szCs w:val="18"/>
              </w:rPr>
              <w:t>Total</w:t>
            </w:r>
          </w:p>
        </w:tc>
        <w:tc>
          <w:tcPr>
            <w:tcW w:w="135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613322" w:rsidRPr="00F54497" w:rsidRDefault="00E74A97" w:rsidP="00613322">
            <w:pPr>
              <w:jc w:val="center"/>
              <w:rPr>
                <w:rFonts w:cs="Arial"/>
                <w:b/>
                <w:iCs/>
                <w:color w:val="002A4E" w:themeColor="text1"/>
                <w:sz w:val="18"/>
                <w:szCs w:val="18"/>
              </w:rPr>
            </w:pPr>
            <w:r w:rsidRPr="00E74A97">
              <w:rPr>
                <w:rFonts w:cs="Arial"/>
                <w:b/>
                <w:iCs/>
                <w:color w:val="002A4E" w:themeColor="text1"/>
                <w:sz w:val="18"/>
                <w:szCs w:val="18"/>
              </w:rPr>
              <w:t>5,482,675</w:t>
            </w:r>
          </w:p>
        </w:tc>
        <w:tc>
          <w:tcPr>
            <w:tcW w:w="126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613322" w:rsidRPr="00F54497" w:rsidRDefault="00E74A97" w:rsidP="00613322">
            <w:pPr>
              <w:jc w:val="center"/>
              <w:rPr>
                <w:rFonts w:cs="Arial"/>
                <w:b/>
                <w:iCs/>
                <w:color w:val="002A4E" w:themeColor="text1"/>
                <w:sz w:val="18"/>
                <w:szCs w:val="18"/>
              </w:rPr>
            </w:pPr>
            <w:r>
              <w:rPr>
                <w:rFonts w:cs="Arial"/>
                <w:b/>
                <w:iCs/>
                <w:color w:val="002A4E" w:themeColor="text1"/>
                <w:sz w:val="18"/>
                <w:szCs w:val="18"/>
              </w:rPr>
              <w:t>100</w:t>
            </w:r>
          </w:p>
        </w:tc>
        <w:tc>
          <w:tcPr>
            <w:tcW w:w="126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613322" w:rsidRPr="00F54497" w:rsidRDefault="00E74A97" w:rsidP="00613322">
            <w:pPr>
              <w:jc w:val="center"/>
              <w:rPr>
                <w:rFonts w:cs="Arial"/>
                <w:b/>
                <w:iCs/>
                <w:color w:val="002A4E" w:themeColor="text1"/>
                <w:sz w:val="18"/>
                <w:szCs w:val="18"/>
              </w:rPr>
            </w:pPr>
            <w:r>
              <w:rPr>
                <w:rFonts w:cs="Arial"/>
                <w:b/>
                <w:iCs/>
                <w:color w:val="002A4E" w:themeColor="text1"/>
                <w:sz w:val="18"/>
                <w:szCs w:val="18"/>
              </w:rPr>
              <w:t>16</w:t>
            </w:r>
          </w:p>
        </w:tc>
        <w:tc>
          <w:tcPr>
            <w:tcW w:w="144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rsidR="00613322" w:rsidRPr="00F54497" w:rsidRDefault="00E74A97" w:rsidP="00EF2CCD">
            <w:pPr>
              <w:jc w:val="center"/>
              <w:rPr>
                <w:rFonts w:cs="Arial"/>
                <w:b/>
                <w:iCs/>
                <w:color w:val="002A4E" w:themeColor="text1"/>
                <w:sz w:val="18"/>
                <w:szCs w:val="18"/>
              </w:rPr>
            </w:pPr>
            <w:r>
              <w:rPr>
                <w:rFonts w:cs="Arial"/>
                <w:b/>
                <w:iCs/>
                <w:color w:val="002A4E" w:themeColor="text1"/>
                <w:sz w:val="18"/>
                <w:szCs w:val="18"/>
              </w:rPr>
              <w:t>100</w:t>
            </w:r>
          </w:p>
        </w:tc>
      </w:tr>
    </w:tbl>
    <w:p w:rsidR="006152BF" w:rsidRDefault="006152BF" w:rsidP="0050286E"/>
    <w:p w:rsidR="00D652C2" w:rsidRDefault="00D652C2" w:rsidP="0050286E"/>
    <w:p w:rsidR="001A5741" w:rsidRDefault="001A5741" w:rsidP="00D652C2"/>
    <w:p w:rsidR="001A5741" w:rsidRDefault="001A5741" w:rsidP="00976709">
      <w:pPr>
        <w:pStyle w:val="Heading2"/>
      </w:pPr>
      <w:bookmarkStart w:id="28" w:name="_Toc466480521"/>
      <w:r>
        <w:t xml:space="preserve">APPROVED ACTIVITIES FOR THE PERIOD </w:t>
      </w:r>
      <w:r w:rsidR="007052DD">
        <w:t>JULY 1, 2016 – SEPTEMBER 30, 2016</w:t>
      </w:r>
      <w:bookmarkEnd w:id="28"/>
    </w:p>
    <w:p w:rsidR="0037059A" w:rsidRDefault="0037059A" w:rsidP="00F0649B">
      <w:pPr>
        <w:jc w:val="both"/>
        <w:rPr>
          <w:sz w:val="20"/>
          <w:szCs w:val="20"/>
        </w:rPr>
      </w:pPr>
      <w:r>
        <w:rPr>
          <w:sz w:val="20"/>
          <w:szCs w:val="20"/>
        </w:rPr>
        <w:t xml:space="preserve">Nine of the activities approved in the first quarter of fiscal 2017 </w:t>
      </w:r>
      <w:r w:rsidRPr="00F54497">
        <w:rPr>
          <w:sz w:val="20"/>
          <w:szCs w:val="20"/>
        </w:rPr>
        <w:t xml:space="preserve">are </w:t>
      </w:r>
      <w:r>
        <w:rPr>
          <w:sz w:val="20"/>
          <w:szCs w:val="20"/>
        </w:rPr>
        <w:t>fro</w:t>
      </w:r>
      <w:r w:rsidRPr="00F54497">
        <w:rPr>
          <w:sz w:val="20"/>
          <w:szCs w:val="20"/>
        </w:rPr>
        <w:t>m the MDTF II</w:t>
      </w:r>
      <w:r>
        <w:rPr>
          <w:sz w:val="20"/>
          <w:szCs w:val="20"/>
        </w:rPr>
        <w:t xml:space="preserve"> “Core” fund while one activity was approved from the SECO Middle Income fund, four activities from the </w:t>
      </w:r>
      <w:r w:rsidRPr="00003F1B">
        <w:rPr>
          <w:sz w:val="20"/>
          <w:szCs w:val="20"/>
        </w:rPr>
        <w:t>Sub-National Technical Assistance Fund</w:t>
      </w:r>
      <w:r>
        <w:rPr>
          <w:sz w:val="20"/>
          <w:szCs w:val="20"/>
        </w:rPr>
        <w:t xml:space="preserve"> and two from the USAID Water for Sub-Saharan Africa fund</w:t>
      </w:r>
      <w:r w:rsidRPr="00003F1B">
        <w:rPr>
          <w:sz w:val="20"/>
          <w:szCs w:val="20"/>
        </w:rPr>
        <w:t>.</w:t>
      </w:r>
      <w:r>
        <w:rPr>
          <w:sz w:val="20"/>
          <w:szCs w:val="20"/>
        </w:rPr>
        <w:t xml:space="preserve"> All activities are listed in Table</w:t>
      </w:r>
      <w:r w:rsidR="00EA3C45">
        <w:rPr>
          <w:sz w:val="20"/>
          <w:szCs w:val="20"/>
        </w:rPr>
        <w:t>s 8</w:t>
      </w:r>
      <w:r>
        <w:rPr>
          <w:sz w:val="20"/>
          <w:szCs w:val="20"/>
        </w:rPr>
        <w:t xml:space="preserve"> and </w:t>
      </w:r>
      <w:r w:rsidR="00EA3C45">
        <w:rPr>
          <w:sz w:val="20"/>
          <w:szCs w:val="20"/>
        </w:rPr>
        <w:t>9</w:t>
      </w:r>
      <w:r>
        <w:rPr>
          <w:sz w:val="20"/>
          <w:szCs w:val="20"/>
        </w:rPr>
        <w:t xml:space="preserve"> below.</w:t>
      </w:r>
    </w:p>
    <w:p w:rsidR="00EA3C45" w:rsidRDefault="00EA3C45">
      <w:pPr>
        <w:rPr>
          <w:sz w:val="20"/>
          <w:szCs w:val="20"/>
        </w:rPr>
      </w:pPr>
      <w:r>
        <w:rPr>
          <w:sz w:val="20"/>
          <w:szCs w:val="20"/>
        </w:rPr>
        <w:br w:type="page"/>
      </w:r>
    </w:p>
    <w:tbl>
      <w:tblPr>
        <w:tblStyle w:val="TableGrid"/>
        <w:tblW w:w="905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80"/>
        <w:gridCol w:w="8576"/>
      </w:tblGrid>
      <w:tr w:rsidR="00503390" w:rsidRPr="0034137B" w:rsidTr="00B922FD">
        <w:tc>
          <w:tcPr>
            <w:tcW w:w="480" w:type="dxa"/>
            <w:tcBorders>
              <w:top w:val="single" w:sz="4" w:space="0" w:color="auto"/>
              <w:left w:val="single" w:sz="4" w:space="0" w:color="auto"/>
              <w:bottom w:val="single" w:sz="4" w:space="0" w:color="auto"/>
              <w:right w:val="single" w:sz="4" w:space="0" w:color="auto"/>
            </w:tcBorders>
            <w:shd w:val="clear" w:color="auto" w:fill="662612"/>
          </w:tcPr>
          <w:p w:rsidR="00503390" w:rsidRPr="0034137B" w:rsidRDefault="00503390" w:rsidP="00A614E6">
            <w:pPr>
              <w:rPr>
                <w:sz w:val="20"/>
                <w:szCs w:val="20"/>
              </w:rPr>
            </w:pPr>
          </w:p>
        </w:tc>
        <w:tc>
          <w:tcPr>
            <w:tcW w:w="8576" w:type="dxa"/>
            <w:tcBorders>
              <w:top w:val="single" w:sz="4" w:space="0" w:color="auto"/>
              <w:left w:val="single" w:sz="4" w:space="0" w:color="auto"/>
              <w:bottom w:val="single" w:sz="4" w:space="0" w:color="auto"/>
              <w:right w:val="single" w:sz="4" w:space="0" w:color="auto"/>
            </w:tcBorders>
          </w:tcPr>
          <w:p w:rsidR="00503390" w:rsidRPr="0034137B" w:rsidRDefault="00503390" w:rsidP="00A614E6">
            <w:pPr>
              <w:rPr>
                <w:sz w:val="20"/>
                <w:szCs w:val="20"/>
              </w:rPr>
            </w:pPr>
            <w:r>
              <w:rPr>
                <w:rFonts w:cs="Arial"/>
                <w:iCs/>
                <w:color w:val="002A4E" w:themeColor="text1"/>
                <w:sz w:val="18"/>
                <w:szCs w:val="18"/>
              </w:rPr>
              <w:t>SECO Middle Income</w:t>
            </w:r>
          </w:p>
        </w:tc>
      </w:tr>
      <w:tr w:rsidR="00503390" w:rsidRPr="0034137B" w:rsidTr="00503390">
        <w:tc>
          <w:tcPr>
            <w:tcW w:w="480" w:type="dxa"/>
            <w:tcBorders>
              <w:top w:val="single" w:sz="4" w:space="0" w:color="auto"/>
              <w:left w:val="single" w:sz="4" w:space="0" w:color="auto"/>
              <w:bottom w:val="single" w:sz="4" w:space="0" w:color="auto"/>
              <w:right w:val="single" w:sz="4" w:space="0" w:color="auto"/>
            </w:tcBorders>
            <w:shd w:val="clear" w:color="auto" w:fill="92CCFF" w:themeFill="text1" w:themeFillTint="40"/>
          </w:tcPr>
          <w:p w:rsidR="00503390" w:rsidRPr="0034137B" w:rsidRDefault="00503390" w:rsidP="00A614E6">
            <w:pPr>
              <w:rPr>
                <w:sz w:val="20"/>
                <w:szCs w:val="20"/>
              </w:rPr>
            </w:pPr>
          </w:p>
        </w:tc>
        <w:tc>
          <w:tcPr>
            <w:tcW w:w="8576" w:type="dxa"/>
            <w:tcBorders>
              <w:top w:val="single" w:sz="4" w:space="0" w:color="auto"/>
              <w:left w:val="single" w:sz="4" w:space="0" w:color="auto"/>
              <w:bottom w:val="single" w:sz="4" w:space="0" w:color="auto"/>
              <w:right w:val="single" w:sz="4" w:space="0" w:color="auto"/>
            </w:tcBorders>
          </w:tcPr>
          <w:p w:rsidR="00503390" w:rsidRPr="0034137B" w:rsidRDefault="00503390" w:rsidP="00A614E6">
            <w:pPr>
              <w:rPr>
                <w:sz w:val="20"/>
                <w:szCs w:val="20"/>
              </w:rPr>
            </w:pPr>
            <w:r>
              <w:rPr>
                <w:rFonts w:cs="Arial"/>
                <w:iCs/>
                <w:color w:val="002A4E" w:themeColor="text1"/>
                <w:sz w:val="18"/>
                <w:szCs w:val="18"/>
              </w:rPr>
              <w:t>USAID:</w:t>
            </w:r>
            <w:r w:rsidRPr="001354A7">
              <w:rPr>
                <w:rFonts w:cs="Arial"/>
                <w:iCs/>
                <w:color w:val="002A4E" w:themeColor="text1"/>
                <w:sz w:val="18"/>
                <w:szCs w:val="18"/>
              </w:rPr>
              <w:t xml:space="preserve"> Water for Sub-Saharan Africa</w:t>
            </w:r>
          </w:p>
        </w:tc>
      </w:tr>
      <w:tr w:rsidR="001C2A09" w:rsidRPr="0034137B" w:rsidTr="001C2A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0" w:type="dxa"/>
            <w:shd w:val="clear" w:color="auto" w:fill="C4A11B"/>
          </w:tcPr>
          <w:p w:rsidR="001C2A09" w:rsidRPr="0034137B" w:rsidRDefault="001C2A09" w:rsidP="00A614E6">
            <w:pPr>
              <w:rPr>
                <w:sz w:val="20"/>
                <w:szCs w:val="20"/>
              </w:rPr>
            </w:pPr>
          </w:p>
        </w:tc>
        <w:tc>
          <w:tcPr>
            <w:tcW w:w="8576" w:type="dxa"/>
          </w:tcPr>
          <w:p w:rsidR="001C2A09" w:rsidRPr="0034137B" w:rsidRDefault="001C2A09" w:rsidP="00A614E6">
            <w:pPr>
              <w:rPr>
                <w:sz w:val="20"/>
                <w:szCs w:val="20"/>
              </w:rPr>
            </w:pPr>
            <w:r w:rsidRPr="00684161">
              <w:rPr>
                <w:rFonts w:cs="Arial"/>
                <w:iCs/>
                <w:color w:val="002A4E" w:themeColor="text1"/>
                <w:sz w:val="18"/>
                <w:szCs w:val="18"/>
              </w:rPr>
              <w:t>S</w:t>
            </w:r>
            <w:r>
              <w:rPr>
                <w:rFonts w:cs="Arial"/>
                <w:iCs/>
                <w:color w:val="002A4E" w:themeColor="text1"/>
                <w:sz w:val="18"/>
                <w:szCs w:val="18"/>
              </w:rPr>
              <w:t xml:space="preserve">ub-National </w:t>
            </w:r>
            <w:r w:rsidRPr="00684161">
              <w:rPr>
                <w:rFonts w:cs="Arial"/>
                <w:iCs/>
                <w:color w:val="002A4E" w:themeColor="text1"/>
                <w:sz w:val="18"/>
                <w:szCs w:val="18"/>
              </w:rPr>
              <w:t>T</w:t>
            </w:r>
            <w:r>
              <w:rPr>
                <w:rFonts w:cs="Arial"/>
                <w:iCs/>
                <w:color w:val="002A4E" w:themeColor="text1"/>
                <w:sz w:val="18"/>
                <w:szCs w:val="18"/>
              </w:rPr>
              <w:t xml:space="preserve">echnical </w:t>
            </w:r>
            <w:r w:rsidRPr="00684161">
              <w:rPr>
                <w:rFonts w:cs="Arial"/>
                <w:iCs/>
                <w:color w:val="002A4E" w:themeColor="text1"/>
                <w:sz w:val="18"/>
                <w:szCs w:val="18"/>
              </w:rPr>
              <w:t>A</w:t>
            </w:r>
            <w:r>
              <w:rPr>
                <w:rFonts w:cs="Arial"/>
                <w:iCs/>
                <w:color w:val="002A4E" w:themeColor="text1"/>
                <w:sz w:val="18"/>
                <w:szCs w:val="18"/>
              </w:rPr>
              <w:t>ssistance Fund</w:t>
            </w:r>
          </w:p>
        </w:tc>
      </w:tr>
    </w:tbl>
    <w:p w:rsidR="004C3E71" w:rsidRDefault="004C3E71" w:rsidP="0050286E"/>
    <w:p w:rsidR="00A93279" w:rsidRDefault="00A93279" w:rsidP="0050286E"/>
    <w:p w:rsidR="004C3E71" w:rsidRDefault="004C3E71" w:rsidP="004C3E71">
      <w:pPr>
        <w:rPr>
          <w:b/>
          <w:color w:val="51195F"/>
          <w:szCs w:val="22"/>
        </w:rPr>
      </w:pPr>
      <w:r w:rsidRPr="004D2B94">
        <w:rPr>
          <w:b/>
          <w:color w:val="51195F"/>
          <w:szCs w:val="22"/>
        </w:rPr>
        <w:t xml:space="preserve">Table </w:t>
      </w:r>
      <w:r w:rsidR="00EA3C45">
        <w:rPr>
          <w:b/>
          <w:color w:val="51195F"/>
          <w:szCs w:val="22"/>
        </w:rPr>
        <w:t>8</w:t>
      </w:r>
      <w:r>
        <w:rPr>
          <w:b/>
          <w:color w:val="51195F"/>
          <w:szCs w:val="22"/>
        </w:rPr>
        <w:t>: PPIAF Activities Approved in FY1</w:t>
      </w:r>
      <w:r w:rsidR="007052DD">
        <w:rPr>
          <w:b/>
          <w:color w:val="51195F"/>
          <w:szCs w:val="22"/>
        </w:rPr>
        <w:t>7</w:t>
      </w:r>
      <w:r>
        <w:rPr>
          <w:b/>
          <w:color w:val="51195F"/>
          <w:szCs w:val="22"/>
        </w:rPr>
        <w:t xml:space="preserve"> Q</w:t>
      </w:r>
      <w:r w:rsidR="007052DD">
        <w:rPr>
          <w:b/>
          <w:color w:val="51195F"/>
          <w:szCs w:val="22"/>
        </w:rPr>
        <w:t>1</w:t>
      </w:r>
    </w:p>
    <w:tbl>
      <w:tblPr>
        <w:tblW w:w="9990" w:type="dxa"/>
        <w:tblInd w:w="-72" w:type="dxa"/>
        <w:tblLayout w:type="fixed"/>
        <w:tblLook w:val="04A0" w:firstRow="1" w:lastRow="0" w:firstColumn="1" w:lastColumn="0" w:noHBand="0" w:noVBand="1"/>
      </w:tblPr>
      <w:tblGrid>
        <w:gridCol w:w="2430"/>
        <w:gridCol w:w="3870"/>
        <w:gridCol w:w="1147"/>
        <w:gridCol w:w="1013"/>
        <w:gridCol w:w="1530"/>
      </w:tblGrid>
      <w:tr w:rsidR="00725041" w:rsidRPr="00A01EE4" w:rsidTr="008824EE">
        <w:trPr>
          <w:trHeight w:val="645"/>
          <w:tblHeader/>
        </w:trPr>
        <w:tc>
          <w:tcPr>
            <w:tcW w:w="2430" w:type="dxa"/>
            <w:tcBorders>
              <w:top w:val="single" w:sz="4" w:space="0" w:color="FFFFFF"/>
              <w:left w:val="single" w:sz="4" w:space="0" w:color="FFFFFF"/>
              <w:bottom w:val="single" w:sz="4" w:space="0" w:color="FFFFFF"/>
              <w:right w:val="single" w:sz="8" w:space="0" w:color="FFFFFF"/>
            </w:tcBorders>
            <w:shd w:val="clear" w:color="000000" w:fill="002A4E"/>
            <w:noWrap/>
            <w:vAlign w:val="center"/>
            <w:hideMark/>
          </w:tcPr>
          <w:p w:rsidR="00725041" w:rsidRPr="00A01EE4" w:rsidRDefault="00725041" w:rsidP="00171F28">
            <w:pPr>
              <w:jc w:val="center"/>
              <w:rPr>
                <w:rFonts w:eastAsia="MS Mincho"/>
                <w:b/>
                <w:smallCaps/>
              </w:rPr>
            </w:pPr>
            <w:r w:rsidRPr="00A01EE4">
              <w:rPr>
                <w:rFonts w:eastAsia="MS Mincho"/>
                <w:b/>
                <w:smallCaps/>
              </w:rPr>
              <w:t>Country/Title</w:t>
            </w:r>
          </w:p>
        </w:tc>
        <w:tc>
          <w:tcPr>
            <w:tcW w:w="3870" w:type="dxa"/>
            <w:tcBorders>
              <w:top w:val="single" w:sz="4" w:space="0" w:color="FFFFFF"/>
              <w:left w:val="single" w:sz="8" w:space="0" w:color="FFFFFF"/>
              <w:bottom w:val="single" w:sz="4" w:space="0" w:color="FFFFFF"/>
              <w:right w:val="single" w:sz="8" w:space="0" w:color="FFFFFF"/>
            </w:tcBorders>
            <w:shd w:val="clear" w:color="000000" w:fill="002A4E"/>
            <w:noWrap/>
            <w:vAlign w:val="center"/>
            <w:hideMark/>
          </w:tcPr>
          <w:p w:rsidR="00725041" w:rsidRPr="00A01EE4" w:rsidRDefault="00725041" w:rsidP="00171F28">
            <w:pPr>
              <w:jc w:val="center"/>
              <w:rPr>
                <w:rFonts w:eastAsia="MS Mincho"/>
                <w:b/>
                <w:smallCaps/>
              </w:rPr>
            </w:pPr>
            <w:r w:rsidRPr="00A01EE4">
              <w:rPr>
                <w:rFonts w:eastAsia="MS Mincho"/>
                <w:b/>
                <w:smallCaps/>
              </w:rPr>
              <w:t>Activity Description</w:t>
            </w:r>
          </w:p>
        </w:tc>
        <w:tc>
          <w:tcPr>
            <w:tcW w:w="1147" w:type="dxa"/>
            <w:tcBorders>
              <w:top w:val="single" w:sz="4" w:space="0" w:color="FFFFFF"/>
              <w:left w:val="single" w:sz="8" w:space="0" w:color="FFFFFF"/>
              <w:bottom w:val="single" w:sz="4" w:space="0" w:color="FFFFFF"/>
              <w:right w:val="single" w:sz="8" w:space="0" w:color="FFFFFF"/>
            </w:tcBorders>
            <w:shd w:val="clear" w:color="000000" w:fill="002A4E"/>
            <w:noWrap/>
            <w:vAlign w:val="center"/>
            <w:hideMark/>
          </w:tcPr>
          <w:p w:rsidR="00725041" w:rsidRPr="00A01EE4" w:rsidRDefault="00725041" w:rsidP="00171F28">
            <w:pPr>
              <w:jc w:val="center"/>
              <w:rPr>
                <w:rFonts w:eastAsia="MS Mincho"/>
                <w:b/>
                <w:smallCaps/>
              </w:rPr>
            </w:pPr>
            <w:r w:rsidRPr="00A01EE4">
              <w:rPr>
                <w:rFonts w:eastAsia="MS Mincho"/>
                <w:b/>
                <w:smallCaps/>
              </w:rPr>
              <w:t>Approved Funding (</w:t>
            </w:r>
            <w:r w:rsidRPr="00A01EE4">
              <w:rPr>
                <w:rFonts w:cs="Arial"/>
                <w:b/>
                <w:iCs/>
                <w:color w:val="FFFFFF" w:themeColor="background1"/>
              </w:rPr>
              <w:t>US$</w:t>
            </w:r>
            <w:r w:rsidRPr="00A01EE4">
              <w:rPr>
                <w:rFonts w:eastAsia="MS Mincho"/>
                <w:b/>
                <w:smallCaps/>
              </w:rPr>
              <w:t>)</w:t>
            </w:r>
          </w:p>
        </w:tc>
        <w:tc>
          <w:tcPr>
            <w:tcW w:w="1013" w:type="dxa"/>
            <w:tcBorders>
              <w:top w:val="single" w:sz="4" w:space="0" w:color="FFFFFF"/>
              <w:left w:val="single" w:sz="8" w:space="0" w:color="FFFFFF"/>
              <w:bottom w:val="single" w:sz="4" w:space="0" w:color="FFFFFF"/>
              <w:right w:val="single" w:sz="8" w:space="0" w:color="FFFFFF"/>
            </w:tcBorders>
            <w:shd w:val="clear" w:color="000000" w:fill="002A4E"/>
            <w:noWrap/>
            <w:vAlign w:val="center"/>
            <w:hideMark/>
          </w:tcPr>
          <w:p w:rsidR="00725041" w:rsidRPr="00A01EE4" w:rsidRDefault="00725041" w:rsidP="00171F28">
            <w:pPr>
              <w:jc w:val="center"/>
              <w:rPr>
                <w:rFonts w:eastAsia="MS Mincho"/>
                <w:b/>
                <w:smallCaps/>
              </w:rPr>
            </w:pPr>
            <w:r w:rsidRPr="00A01EE4">
              <w:rPr>
                <w:rFonts w:eastAsia="MS Mincho"/>
                <w:b/>
                <w:smallCaps/>
              </w:rPr>
              <w:t>Sector</w:t>
            </w:r>
          </w:p>
        </w:tc>
        <w:tc>
          <w:tcPr>
            <w:tcW w:w="1530" w:type="dxa"/>
            <w:tcBorders>
              <w:top w:val="single" w:sz="4" w:space="0" w:color="FFFFFF"/>
              <w:left w:val="single" w:sz="8" w:space="0" w:color="FFFFFF"/>
              <w:bottom w:val="single" w:sz="4" w:space="0" w:color="FFFFFF"/>
              <w:right w:val="single" w:sz="4" w:space="0" w:color="FFFFFF"/>
            </w:tcBorders>
            <w:shd w:val="clear" w:color="000000" w:fill="002A4E"/>
            <w:noWrap/>
            <w:vAlign w:val="center"/>
            <w:hideMark/>
          </w:tcPr>
          <w:p w:rsidR="00725041" w:rsidRPr="00A01EE4" w:rsidRDefault="00725041" w:rsidP="00171F28">
            <w:pPr>
              <w:jc w:val="center"/>
              <w:rPr>
                <w:rFonts w:eastAsia="MS Mincho"/>
                <w:b/>
                <w:smallCaps/>
              </w:rPr>
            </w:pPr>
            <w:r w:rsidRPr="00A01EE4">
              <w:rPr>
                <w:rFonts w:eastAsia="MS Mincho"/>
                <w:b/>
                <w:smallCaps/>
              </w:rPr>
              <w:t>Action Area</w:t>
            </w:r>
          </w:p>
        </w:tc>
      </w:tr>
      <w:tr w:rsidR="00725041" w:rsidRPr="00A01EE4" w:rsidTr="00171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22"/>
          <w:tblHeader/>
        </w:trPr>
        <w:tc>
          <w:tcPr>
            <w:tcW w:w="9990" w:type="dxa"/>
            <w:gridSpan w:val="5"/>
            <w:tcBorders>
              <w:top w:val="single" w:sz="4" w:space="0" w:color="FFFFFF"/>
              <w:left w:val="single" w:sz="4" w:space="0" w:color="FFFFFF"/>
              <w:bottom w:val="single" w:sz="4" w:space="0" w:color="FFFFFF"/>
              <w:right w:val="single" w:sz="4" w:space="0" w:color="FFFFFF"/>
            </w:tcBorders>
            <w:shd w:val="clear" w:color="auto" w:fill="51195D"/>
            <w:vAlign w:val="center"/>
          </w:tcPr>
          <w:p w:rsidR="00725041" w:rsidRPr="00A01EE4" w:rsidRDefault="00725041" w:rsidP="00171F28">
            <w:pPr>
              <w:jc w:val="both"/>
              <w:rPr>
                <w:rFonts w:eastAsia="MS Mincho"/>
                <w:smallCaps/>
                <w:color w:val="FFFFFF"/>
                <w:szCs w:val="20"/>
              </w:rPr>
            </w:pPr>
            <w:r w:rsidRPr="00A01EE4">
              <w:rPr>
                <w:rFonts w:eastAsia="MS Mincho"/>
                <w:smallCaps/>
                <w:color w:val="FFFFFF"/>
                <w:szCs w:val="20"/>
              </w:rPr>
              <w:t xml:space="preserve">PPIAF Activities </w:t>
            </w:r>
          </w:p>
        </w:tc>
      </w:tr>
      <w:tr w:rsidR="00E74A97" w:rsidRPr="00E20E11" w:rsidTr="00E044F8">
        <w:trPr>
          <w:trHeight w:val="692"/>
        </w:trPr>
        <w:tc>
          <w:tcPr>
            <w:tcW w:w="243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sz w:val="20"/>
                <w:szCs w:val="20"/>
              </w:rPr>
            </w:pPr>
            <w:r w:rsidRPr="00E74A97">
              <w:rPr>
                <w:color w:val="000000"/>
                <w:sz w:val="20"/>
                <w:szCs w:val="20"/>
              </w:rPr>
              <w:t>AFRICA:</w:t>
            </w:r>
            <w:r>
              <w:rPr>
                <w:color w:val="000000"/>
                <w:sz w:val="20"/>
                <w:szCs w:val="20"/>
              </w:rPr>
              <w:t xml:space="preserve"> </w:t>
            </w:r>
            <w:r w:rsidRPr="00E74A97">
              <w:rPr>
                <w:color w:val="000000"/>
                <w:sz w:val="20"/>
                <w:szCs w:val="20"/>
              </w:rPr>
              <w:t>Green Growth Investment Fund Africa (GGIFA) - Feasibility Study</w:t>
            </w:r>
          </w:p>
        </w:tc>
        <w:tc>
          <w:tcPr>
            <w:tcW w:w="387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sz w:val="20"/>
                <w:szCs w:val="20"/>
              </w:rPr>
            </w:pPr>
            <w:r w:rsidRPr="00E74A97">
              <w:rPr>
                <w:color w:val="000000"/>
                <w:sz w:val="20"/>
                <w:szCs w:val="20"/>
              </w:rPr>
              <w:t>The overall objective of the activity is to help establish an operational investment fund for leveraging investments in green infrastructure projects in Africa. The specific objective of the PPIAF activity is to assist with the Project Pipeline Preparation and Future Market Trends components of the GGIF Africa feasibility Study. PPIAF support will consist of two components: (i) to analyze a pipeline of public-private-partnership (PPP) projects that could be targets for investment by GGIF Africa; and (ii) to identify and study key market trends that could provide future investment opportunities for GGIF Africa.</w:t>
            </w:r>
          </w:p>
        </w:tc>
        <w:tc>
          <w:tcPr>
            <w:tcW w:w="1147"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sz w:val="20"/>
                <w:szCs w:val="20"/>
              </w:rPr>
            </w:pPr>
            <w:r w:rsidRPr="00E74A97">
              <w:rPr>
                <w:color w:val="000000"/>
                <w:sz w:val="20"/>
                <w:szCs w:val="20"/>
              </w:rPr>
              <w:t>200,000.00</w:t>
            </w:r>
          </w:p>
        </w:tc>
        <w:tc>
          <w:tcPr>
            <w:tcW w:w="1013"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A3C45">
            <w:pPr>
              <w:rPr>
                <w:sz w:val="20"/>
                <w:szCs w:val="20"/>
              </w:rPr>
            </w:pPr>
            <w:r w:rsidRPr="00E74A97">
              <w:rPr>
                <w:color w:val="000000"/>
                <w:sz w:val="20"/>
                <w:szCs w:val="20"/>
              </w:rPr>
              <w:t>Multi-sector</w:t>
            </w:r>
          </w:p>
        </w:tc>
        <w:tc>
          <w:tcPr>
            <w:tcW w:w="153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sz w:val="20"/>
                <w:szCs w:val="20"/>
              </w:rPr>
            </w:pPr>
            <w:r w:rsidRPr="00E74A97">
              <w:rPr>
                <w:color w:val="000000"/>
                <w:sz w:val="20"/>
                <w:szCs w:val="20"/>
              </w:rPr>
              <w:t>Other</w:t>
            </w:r>
          </w:p>
        </w:tc>
      </w:tr>
      <w:tr w:rsidR="00E74A97" w:rsidRPr="00E20E11" w:rsidTr="00C251D3">
        <w:trPr>
          <w:trHeight w:val="692"/>
        </w:trPr>
        <w:tc>
          <w:tcPr>
            <w:tcW w:w="2430" w:type="dxa"/>
            <w:tcBorders>
              <w:top w:val="single" w:sz="4" w:space="0" w:color="A6A6A6"/>
              <w:left w:val="single" w:sz="4" w:space="0" w:color="A6A6A6"/>
              <w:bottom w:val="single" w:sz="4" w:space="0" w:color="A6A6A6"/>
              <w:right w:val="single" w:sz="4" w:space="0" w:color="A6A6A6"/>
            </w:tcBorders>
            <w:shd w:val="clear" w:color="auto" w:fill="92CDFF"/>
            <w:vAlign w:val="bottom"/>
          </w:tcPr>
          <w:p w:rsidR="00E74A97" w:rsidRPr="00E74A97" w:rsidRDefault="00E74A97" w:rsidP="00E74A97">
            <w:pPr>
              <w:rPr>
                <w:sz w:val="20"/>
                <w:szCs w:val="20"/>
              </w:rPr>
            </w:pPr>
            <w:r w:rsidRPr="00E74A97">
              <w:rPr>
                <w:color w:val="000000"/>
                <w:sz w:val="20"/>
                <w:szCs w:val="20"/>
              </w:rPr>
              <w:t>GHANA: Strengthening Private Sector Participation in Community Water Supply</w:t>
            </w:r>
          </w:p>
        </w:tc>
        <w:tc>
          <w:tcPr>
            <w:tcW w:w="3870" w:type="dxa"/>
            <w:tcBorders>
              <w:top w:val="single" w:sz="4" w:space="0" w:color="A6A6A6"/>
              <w:left w:val="single" w:sz="4" w:space="0" w:color="A6A6A6"/>
              <w:bottom w:val="single" w:sz="4" w:space="0" w:color="A6A6A6"/>
              <w:right w:val="single" w:sz="4" w:space="0" w:color="A6A6A6"/>
            </w:tcBorders>
            <w:shd w:val="clear" w:color="auto" w:fill="92CDFF"/>
            <w:vAlign w:val="bottom"/>
          </w:tcPr>
          <w:p w:rsidR="00E74A97" w:rsidRPr="00E74A97" w:rsidRDefault="00E74A97" w:rsidP="00EA3C45">
            <w:pPr>
              <w:rPr>
                <w:sz w:val="20"/>
                <w:szCs w:val="20"/>
              </w:rPr>
            </w:pPr>
            <w:r w:rsidRPr="00E74A97">
              <w:rPr>
                <w:color w:val="000000"/>
                <w:sz w:val="20"/>
                <w:szCs w:val="20"/>
              </w:rPr>
              <w:t>Improving the enabling environment for private sector engagement in Ghana</w:t>
            </w:r>
            <w:r w:rsidR="00EA3C45">
              <w:rPr>
                <w:color w:val="000000"/>
                <w:sz w:val="20"/>
                <w:szCs w:val="20"/>
              </w:rPr>
              <w:t>’</w:t>
            </w:r>
            <w:r w:rsidRPr="00E74A97">
              <w:rPr>
                <w:color w:val="000000"/>
                <w:sz w:val="20"/>
                <w:szCs w:val="20"/>
              </w:rPr>
              <w:t>s water supply. More specifically, the proposed activity will develop recommendations to improve Ghana</w:t>
            </w:r>
            <w:r w:rsidR="00EA3C45">
              <w:rPr>
                <w:color w:val="000000"/>
                <w:sz w:val="20"/>
                <w:szCs w:val="20"/>
              </w:rPr>
              <w:t>’</w:t>
            </w:r>
            <w:r w:rsidRPr="00E74A97">
              <w:rPr>
                <w:color w:val="000000"/>
                <w:sz w:val="20"/>
                <w:szCs w:val="20"/>
              </w:rPr>
              <w:t>s policy environment; scope a Ghana Water Enterprise Trust which is being formed to attract investment and provide financial stewardship for scaling small water enterprises; and adapt the guidelines and operating principles for private sector engagement from Benin and potentially other countries for Ghana. Lessons from the project will be documented and disseminated nationally.</w:t>
            </w:r>
          </w:p>
        </w:tc>
        <w:tc>
          <w:tcPr>
            <w:tcW w:w="1147" w:type="dxa"/>
            <w:tcBorders>
              <w:top w:val="single" w:sz="4" w:space="0" w:color="A6A6A6"/>
              <w:left w:val="single" w:sz="4" w:space="0" w:color="A6A6A6"/>
              <w:bottom w:val="single" w:sz="4" w:space="0" w:color="A6A6A6"/>
              <w:right w:val="single" w:sz="4" w:space="0" w:color="A6A6A6"/>
            </w:tcBorders>
            <w:shd w:val="clear" w:color="auto" w:fill="92CDFF"/>
            <w:vAlign w:val="bottom"/>
          </w:tcPr>
          <w:p w:rsidR="00E74A97" w:rsidRPr="00E74A97" w:rsidRDefault="00E74A97" w:rsidP="00E74A97">
            <w:pPr>
              <w:rPr>
                <w:sz w:val="20"/>
                <w:szCs w:val="20"/>
              </w:rPr>
            </w:pPr>
            <w:r w:rsidRPr="00E74A97">
              <w:rPr>
                <w:color w:val="000000"/>
                <w:sz w:val="20"/>
                <w:szCs w:val="20"/>
              </w:rPr>
              <w:t>295,000.00</w:t>
            </w:r>
          </w:p>
        </w:tc>
        <w:tc>
          <w:tcPr>
            <w:tcW w:w="1013" w:type="dxa"/>
            <w:tcBorders>
              <w:top w:val="single" w:sz="4" w:space="0" w:color="A6A6A6"/>
              <w:left w:val="single" w:sz="4" w:space="0" w:color="A6A6A6"/>
              <w:bottom w:val="single" w:sz="4" w:space="0" w:color="A6A6A6"/>
              <w:right w:val="single" w:sz="4" w:space="0" w:color="A6A6A6"/>
            </w:tcBorders>
            <w:shd w:val="clear" w:color="auto" w:fill="92CDFF"/>
            <w:vAlign w:val="bottom"/>
          </w:tcPr>
          <w:p w:rsidR="00E74A97" w:rsidRPr="00E74A97" w:rsidRDefault="00E74A97" w:rsidP="00EA3C45">
            <w:pPr>
              <w:rPr>
                <w:sz w:val="20"/>
                <w:szCs w:val="20"/>
              </w:rPr>
            </w:pPr>
            <w:r w:rsidRPr="00E74A97">
              <w:rPr>
                <w:color w:val="000000"/>
                <w:sz w:val="20"/>
                <w:szCs w:val="20"/>
              </w:rPr>
              <w:t>Water</w:t>
            </w:r>
          </w:p>
        </w:tc>
        <w:tc>
          <w:tcPr>
            <w:tcW w:w="1530" w:type="dxa"/>
            <w:tcBorders>
              <w:top w:val="single" w:sz="4" w:space="0" w:color="A6A6A6"/>
              <w:left w:val="single" w:sz="4" w:space="0" w:color="A6A6A6"/>
              <w:bottom w:val="single" w:sz="4" w:space="0" w:color="A6A6A6"/>
              <w:right w:val="single" w:sz="4" w:space="0" w:color="A6A6A6"/>
            </w:tcBorders>
            <w:shd w:val="clear" w:color="auto" w:fill="92CDFF"/>
            <w:vAlign w:val="bottom"/>
          </w:tcPr>
          <w:p w:rsidR="00E74A97" w:rsidRPr="00E74A97" w:rsidRDefault="00E74A97" w:rsidP="00E74A97">
            <w:pPr>
              <w:rPr>
                <w:sz w:val="20"/>
                <w:szCs w:val="20"/>
              </w:rPr>
            </w:pPr>
            <w:r w:rsidRPr="00E74A97">
              <w:rPr>
                <w:color w:val="000000"/>
                <w:sz w:val="20"/>
                <w:szCs w:val="20"/>
              </w:rPr>
              <w:t>Infrastructure Development Strategies</w:t>
            </w:r>
          </w:p>
        </w:tc>
      </w:tr>
      <w:tr w:rsidR="00E74A97" w:rsidRPr="00A01EE4" w:rsidTr="008824EE">
        <w:trPr>
          <w:trHeight w:val="692"/>
        </w:trPr>
        <w:tc>
          <w:tcPr>
            <w:tcW w:w="243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rFonts w:eastAsia="MS Mincho"/>
                <w:b/>
                <w:sz w:val="20"/>
                <w:szCs w:val="20"/>
              </w:rPr>
            </w:pPr>
            <w:r w:rsidRPr="00E74A97">
              <w:rPr>
                <w:color w:val="000000"/>
                <w:sz w:val="20"/>
                <w:szCs w:val="20"/>
              </w:rPr>
              <w:t>GLOBAL:</w:t>
            </w:r>
            <w:r w:rsidR="00E044F8">
              <w:rPr>
                <w:color w:val="000000"/>
                <w:sz w:val="20"/>
                <w:szCs w:val="20"/>
              </w:rPr>
              <w:t xml:space="preserve"> </w:t>
            </w:r>
            <w:r w:rsidRPr="00E74A97">
              <w:rPr>
                <w:color w:val="000000"/>
                <w:sz w:val="20"/>
                <w:szCs w:val="20"/>
              </w:rPr>
              <w:t>Practical Guide on the establishment and operation of investment funds designed to leverage private sector participation in infrastructure development</w:t>
            </w:r>
          </w:p>
        </w:tc>
        <w:tc>
          <w:tcPr>
            <w:tcW w:w="387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rFonts w:eastAsia="MS Mincho"/>
                <w:sz w:val="20"/>
                <w:szCs w:val="20"/>
              </w:rPr>
            </w:pPr>
            <w:r w:rsidRPr="00E74A97">
              <w:rPr>
                <w:color w:val="000000"/>
                <w:sz w:val="20"/>
                <w:szCs w:val="20"/>
              </w:rPr>
              <w:t>The activity will help develop a Practical Guide of good practices and guidelines for the establishment and operation of SIFs, with particular focus on infrastructure investment with private sector participation. The activity will be structured as two components: 1.Review of SIFs; 2. Guidelines for the establishment and operation of SIFs</w:t>
            </w:r>
          </w:p>
        </w:tc>
        <w:tc>
          <w:tcPr>
            <w:tcW w:w="1147"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044F8">
            <w:pPr>
              <w:rPr>
                <w:rFonts w:eastAsia="MS Mincho"/>
                <w:sz w:val="20"/>
                <w:szCs w:val="20"/>
              </w:rPr>
            </w:pPr>
            <w:r w:rsidRPr="00E74A97">
              <w:rPr>
                <w:color w:val="000000"/>
                <w:sz w:val="20"/>
                <w:szCs w:val="20"/>
              </w:rPr>
              <w:t>537,000</w:t>
            </w:r>
          </w:p>
        </w:tc>
        <w:tc>
          <w:tcPr>
            <w:tcW w:w="1013"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A3C45">
            <w:pPr>
              <w:rPr>
                <w:rFonts w:eastAsia="MS Mincho"/>
                <w:sz w:val="20"/>
                <w:szCs w:val="20"/>
              </w:rPr>
            </w:pPr>
            <w:r w:rsidRPr="00E74A97">
              <w:rPr>
                <w:color w:val="000000"/>
                <w:sz w:val="20"/>
                <w:szCs w:val="20"/>
              </w:rPr>
              <w:t>Multi-sector</w:t>
            </w:r>
          </w:p>
        </w:tc>
        <w:tc>
          <w:tcPr>
            <w:tcW w:w="153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rFonts w:eastAsia="MS Mincho"/>
                <w:sz w:val="20"/>
                <w:szCs w:val="20"/>
              </w:rPr>
            </w:pPr>
            <w:r w:rsidRPr="00E74A97">
              <w:rPr>
                <w:color w:val="000000"/>
                <w:sz w:val="20"/>
                <w:szCs w:val="20"/>
              </w:rPr>
              <w:t>Infrastructure Development Strategies</w:t>
            </w:r>
          </w:p>
        </w:tc>
      </w:tr>
      <w:tr w:rsidR="00E74A97" w:rsidRPr="00A01EE4" w:rsidTr="008824EE">
        <w:trPr>
          <w:trHeight w:val="692"/>
        </w:trPr>
        <w:tc>
          <w:tcPr>
            <w:tcW w:w="243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rFonts w:eastAsia="MS Mincho"/>
                <w:b/>
                <w:sz w:val="20"/>
                <w:szCs w:val="20"/>
              </w:rPr>
            </w:pPr>
            <w:r w:rsidRPr="00E74A97">
              <w:rPr>
                <w:color w:val="000000"/>
                <w:sz w:val="20"/>
                <w:szCs w:val="20"/>
              </w:rPr>
              <w:t>GLOBAL:</w:t>
            </w:r>
            <w:r w:rsidR="00E044F8">
              <w:rPr>
                <w:color w:val="000000"/>
                <w:sz w:val="20"/>
                <w:szCs w:val="20"/>
              </w:rPr>
              <w:t xml:space="preserve"> </w:t>
            </w:r>
            <w:r w:rsidRPr="00E74A97">
              <w:rPr>
                <w:color w:val="000000"/>
                <w:sz w:val="20"/>
                <w:szCs w:val="20"/>
              </w:rPr>
              <w:t>Selecting and Screening Projects for Implementation as PPPs</w:t>
            </w:r>
          </w:p>
        </w:tc>
        <w:tc>
          <w:tcPr>
            <w:tcW w:w="387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rFonts w:eastAsia="MS Mincho"/>
                <w:sz w:val="20"/>
                <w:szCs w:val="20"/>
              </w:rPr>
            </w:pPr>
            <w:r w:rsidRPr="00E74A97">
              <w:rPr>
                <w:color w:val="000000"/>
                <w:sz w:val="20"/>
                <w:szCs w:val="20"/>
              </w:rPr>
              <w:t>Examines both the selection of projects and the selection of procurement methods for identified projects.</w:t>
            </w:r>
          </w:p>
        </w:tc>
        <w:tc>
          <w:tcPr>
            <w:tcW w:w="1147"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044F8">
            <w:pPr>
              <w:rPr>
                <w:rFonts w:eastAsia="MS Mincho"/>
                <w:sz w:val="20"/>
                <w:szCs w:val="20"/>
              </w:rPr>
            </w:pPr>
            <w:r w:rsidRPr="00E74A97">
              <w:rPr>
                <w:color w:val="000000"/>
                <w:sz w:val="20"/>
                <w:szCs w:val="20"/>
              </w:rPr>
              <w:t>150,000</w:t>
            </w:r>
          </w:p>
        </w:tc>
        <w:tc>
          <w:tcPr>
            <w:tcW w:w="1013"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A3C45">
            <w:pPr>
              <w:rPr>
                <w:rFonts w:eastAsia="MS Mincho"/>
                <w:sz w:val="20"/>
                <w:szCs w:val="20"/>
              </w:rPr>
            </w:pPr>
            <w:r w:rsidRPr="00E74A97">
              <w:rPr>
                <w:color w:val="000000"/>
                <w:sz w:val="20"/>
                <w:szCs w:val="20"/>
              </w:rPr>
              <w:t>Multi-sector</w:t>
            </w:r>
          </w:p>
        </w:tc>
        <w:tc>
          <w:tcPr>
            <w:tcW w:w="153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rFonts w:eastAsia="MS Mincho"/>
                <w:sz w:val="20"/>
                <w:szCs w:val="20"/>
              </w:rPr>
            </w:pPr>
            <w:r w:rsidRPr="00E74A97">
              <w:rPr>
                <w:color w:val="000000"/>
                <w:sz w:val="20"/>
                <w:szCs w:val="20"/>
              </w:rPr>
              <w:t>Infrastructure Development Strategies</w:t>
            </w:r>
          </w:p>
        </w:tc>
      </w:tr>
      <w:tr w:rsidR="00E74A97" w:rsidRPr="00A01EE4" w:rsidTr="008824EE">
        <w:trPr>
          <w:cantSplit/>
          <w:trHeight w:val="692"/>
        </w:trPr>
        <w:tc>
          <w:tcPr>
            <w:tcW w:w="243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rFonts w:eastAsia="MS Mincho"/>
                <w:b/>
                <w:sz w:val="20"/>
                <w:szCs w:val="20"/>
              </w:rPr>
            </w:pPr>
            <w:r w:rsidRPr="00E74A97">
              <w:rPr>
                <w:color w:val="000000"/>
                <w:sz w:val="20"/>
                <w:szCs w:val="20"/>
              </w:rPr>
              <w:lastRenderedPageBreak/>
              <w:t>LAOS: Sustainable Hydropower Development and Integrated Water Resource Management</w:t>
            </w:r>
          </w:p>
        </w:tc>
        <w:tc>
          <w:tcPr>
            <w:tcW w:w="387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rFonts w:eastAsia="MS Mincho"/>
                <w:sz w:val="20"/>
                <w:szCs w:val="20"/>
              </w:rPr>
            </w:pPr>
            <w:r w:rsidRPr="00E74A97">
              <w:rPr>
                <w:color w:val="000000"/>
                <w:sz w:val="20"/>
                <w:szCs w:val="20"/>
              </w:rPr>
              <w:t>The main thrust of this activity will be to strengthen institutional and human capacity of GoL to oversee sustainable development of the hydropower sector with focus on four components: i) Concession Agreement Management and Monitoring; ii) Implementation of Hydropower Fiscal Regime; iii) Hydropower and Integrated Water Resources Management (IWRM); and iv) Support to Power Sector Reform.</w:t>
            </w:r>
          </w:p>
        </w:tc>
        <w:tc>
          <w:tcPr>
            <w:tcW w:w="1147"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044F8">
            <w:pPr>
              <w:rPr>
                <w:rFonts w:eastAsia="MS Mincho"/>
                <w:sz w:val="20"/>
                <w:szCs w:val="20"/>
              </w:rPr>
            </w:pPr>
            <w:r w:rsidRPr="00E74A97">
              <w:rPr>
                <w:color w:val="000000"/>
                <w:sz w:val="20"/>
                <w:szCs w:val="20"/>
              </w:rPr>
              <w:t>740,000</w:t>
            </w:r>
          </w:p>
        </w:tc>
        <w:tc>
          <w:tcPr>
            <w:tcW w:w="1013"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rFonts w:eastAsia="MS Mincho"/>
                <w:sz w:val="20"/>
                <w:szCs w:val="20"/>
              </w:rPr>
            </w:pPr>
            <w:r w:rsidRPr="00E74A97">
              <w:rPr>
                <w:color w:val="000000"/>
                <w:sz w:val="20"/>
                <w:szCs w:val="20"/>
              </w:rPr>
              <w:t>Energy  </w:t>
            </w:r>
          </w:p>
        </w:tc>
        <w:tc>
          <w:tcPr>
            <w:tcW w:w="153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rFonts w:eastAsia="MS Mincho"/>
                <w:sz w:val="20"/>
                <w:szCs w:val="20"/>
              </w:rPr>
            </w:pPr>
            <w:r w:rsidRPr="00E74A97">
              <w:rPr>
                <w:color w:val="000000"/>
                <w:sz w:val="20"/>
                <w:szCs w:val="20"/>
              </w:rPr>
              <w:t>Capacity Building</w:t>
            </w:r>
          </w:p>
        </w:tc>
      </w:tr>
      <w:tr w:rsidR="00E74A97" w:rsidRPr="00A01EE4" w:rsidTr="008824EE">
        <w:trPr>
          <w:cantSplit/>
          <w:trHeight w:val="692"/>
        </w:trPr>
        <w:tc>
          <w:tcPr>
            <w:tcW w:w="243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rFonts w:eastAsia="MS Mincho"/>
                <w:b/>
                <w:sz w:val="20"/>
                <w:szCs w:val="20"/>
              </w:rPr>
            </w:pPr>
            <w:r w:rsidRPr="00E74A97">
              <w:rPr>
                <w:color w:val="000000"/>
                <w:sz w:val="20"/>
                <w:szCs w:val="20"/>
              </w:rPr>
              <w:t>LESOTHO: PPP Policy and Framework Support</w:t>
            </w:r>
          </w:p>
        </w:tc>
        <w:tc>
          <w:tcPr>
            <w:tcW w:w="387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A3C45">
            <w:pPr>
              <w:rPr>
                <w:rFonts w:eastAsia="MS Mincho"/>
                <w:sz w:val="20"/>
                <w:szCs w:val="20"/>
              </w:rPr>
            </w:pPr>
            <w:r w:rsidRPr="00E74A97">
              <w:rPr>
                <w:color w:val="000000"/>
                <w:sz w:val="20"/>
                <w:szCs w:val="20"/>
              </w:rPr>
              <w:t>This activity will support updating and finalizing the previously drafted PPP policy, PPP regulations, guidance note on unsolicited proposals as well as assessment of the existing laws and regulations to ensure consistency. This support activity is expected to result in a harmonized PPP draft policy which clearly outlines Lesotho</w:t>
            </w:r>
            <w:r w:rsidR="00EA3C45">
              <w:rPr>
                <w:color w:val="000000"/>
                <w:sz w:val="20"/>
                <w:szCs w:val="20"/>
              </w:rPr>
              <w:t>’</w:t>
            </w:r>
            <w:r w:rsidRPr="00E74A97">
              <w:rPr>
                <w:color w:val="000000"/>
                <w:sz w:val="20"/>
                <w:szCs w:val="20"/>
              </w:rPr>
              <w:t>s approach to PPPs, PPP legislation, and PPP regulations to be endorsed by the Government before the end of FY17.</w:t>
            </w:r>
          </w:p>
        </w:tc>
        <w:tc>
          <w:tcPr>
            <w:tcW w:w="1147"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044F8">
            <w:pPr>
              <w:rPr>
                <w:rFonts w:eastAsia="MS Mincho"/>
                <w:sz w:val="20"/>
                <w:szCs w:val="20"/>
              </w:rPr>
            </w:pPr>
            <w:r w:rsidRPr="00E74A97">
              <w:rPr>
                <w:color w:val="000000"/>
                <w:sz w:val="20"/>
                <w:szCs w:val="20"/>
              </w:rPr>
              <w:t>205,000</w:t>
            </w:r>
          </w:p>
        </w:tc>
        <w:tc>
          <w:tcPr>
            <w:tcW w:w="1013"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A3C45">
            <w:pPr>
              <w:rPr>
                <w:sz w:val="20"/>
                <w:szCs w:val="20"/>
              </w:rPr>
            </w:pPr>
            <w:r w:rsidRPr="00E74A97">
              <w:rPr>
                <w:color w:val="000000"/>
                <w:sz w:val="20"/>
                <w:szCs w:val="20"/>
              </w:rPr>
              <w:t>Multi-sector</w:t>
            </w:r>
          </w:p>
        </w:tc>
        <w:tc>
          <w:tcPr>
            <w:tcW w:w="153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rFonts w:eastAsia="MS Mincho"/>
                <w:sz w:val="20"/>
                <w:szCs w:val="20"/>
              </w:rPr>
            </w:pPr>
            <w:r w:rsidRPr="00E74A97">
              <w:rPr>
                <w:color w:val="000000"/>
                <w:sz w:val="20"/>
                <w:szCs w:val="20"/>
              </w:rPr>
              <w:t>Policy, regulatory and institutional reforms</w:t>
            </w:r>
          </w:p>
        </w:tc>
      </w:tr>
      <w:tr w:rsidR="00E044F8" w:rsidRPr="00E044F8" w:rsidTr="00E044F8">
        <w:trPr>
          <w:cantSplit/>
          <w:trHeight w:val="692"/>
        </w:trPr>
        <w:tc>
          <w:tcPr>
            <w:tcW w:w="2430" w:type="dxa"/>
            <w:tcBorders>
              <w:top w:val="single" w:sz="4" w:space="0" w:color="A6A6A6"/>
              <w:left w:val="single" w:sz="4" w:space="0" w:color="A6A6A6"/>
              <w:bottom w:val="single" w:sz="4" w:space="0" w:color="A6A6A6"/>
              <w:right w:val="single" w:sz="4" w:space="0" w:color="A6A6A6"/>
            </w:tcBorders>
            <w:shd w:val="clear" w:color="auto" w:fill="662612"/>
            <w:vAlign w:val="bottom"/>
          </w:tcPr>
          <w:p w:rsidR="00E74A97" w:rsidRPr="00E044F8" w:rsidRDefault="00E74A97" w:rsidP="0099067C">
            <w:pPr>
              <w:rPr>
                <w:rFonts w:eastAsia="MS Mincho"/>
                <w:b/>
                <w:color w:val="FFFFFF" w:themeColor="background1"/>
                <w:sz w:val="20"/>
                <w:szCs w:val="20"/>
              </w:rPr>
            </w:pPr>
            <w:r w:rsidRPr="00E044F8">
              <w:rPr>
                <w:color w:val="FFFFFF" w:themeColor="background1"/>
                <w:sz w:val="20"/>
                <w:szCs w:val="20"/>
              </w:rPr>
              <w:t>PERU: Developing a Transit Oriented Development (TOD) Project via Public-Private Partnership (PPP) in Lima, Peru: Evaluation of potential for Lima Metro</w:t>
            </w:r>
            <w:r w:rsidR="0099067C">
              <w:rPr>
                <w:color w:val="FFFFFF" w:themeColor="background1"/>
                <w:sz w:val="20"/>
                <w:szCs w:val="20"/>
              </w:rPr>
              <w:t>’</w:t>
            </w:r>
            <w:r w:rsidRPr="00E044F8">
              <w:rPr>
                <w:color w:val="FFFFFF" w:themeColor="background1"/>
                <w:sz w:val="20"/>
                <w:szCs w:val="20"/>
              </w:rPr>
              <w:t>s Line 2 Project</w:t>
            </w:r>
          </w:p>
        </w:tc>
        <w:tc>
          <w:tcPr>
            <w:tcW w:w="3870" w:type="dxa"/>
            <w:tcBorders>
              <w:top w:val="single" w:sz="4" w:space="0" w:color="A6A6A6"/>
              <w:left w:val="single" w:sz="4" w:space="0" w:color="A6A6A6"/>
              <w:bottom w:val="single" w:sz="4" w:space="0" w:color="A6A6A6"/>
              <w:right w:val="single" w:sz="4" w:space="0" w:color="A6A6A6"/>
            </w:tcBorders>
            <w:shd w:val="clear" w:color="auto" w:fill="662612"/>
            <w:vAlign w:val="bottom"/>
          </w:tcPr>
          <w:p w:rsidR="00E74A97" w:rsidRPr="00E044F8" w:rsidRDefault="00E74A97" w:rsidP="0099067C">
            <w:pPr>
              <w:rPr>
                <w:rFonts w:eastAsia="MS Mincho"/>
                <w:color w:val="FFFFFF" w:themeColor="background1"/>
                <w:sz w:val="20"/>
                <w:szCs w:val="20"/>
              </w:rPr>
            </w:pPr>
            <w:r w:rsidRPr="00E044F8">
              <w:rPr>
                <w:color w:val="FFFFFF" w:themeColor="background1"/>
                <w:sz w:val="20"/>
                <w:szCs w:val="20"/>
              </w:rPr>
              <w:t>This activity complement a World Bank lending operation (Lima Metro</w:t>
            </w:r>
            <w:r w:rsidR="0099067C">
              <w:rPr>
                <w:color w:val="FFFFFF" w:themeColor="background1"/>
                <w:sz w:val="20"/>
                <w:szCs w:val="20"/>
              </w:rPr>
              <w:t>’s</w:t>
            </w:r>
            <w:r w:rsidRPr="00E044F8">
              <w:rPr>
                <w:color w:val="FFFFFF" w:themeColor="background1"/>
                <w:sz w:val="20"/>
                <w:szCs w:val="20"/>
              </w:rPr>
              <w:t xml:space="preserve"> Line 2 Project</w:t>
            </w:r>
            <w:r w:rsidR="0099067C">
              <w:rPr>
                <w:color w:val="FFFFFF" w:themeColor="background1"/>
                <w:sz w:val="20"/>
                <w:szCs w:val="20"/>
              </w:rPr>
              <w:t xml:space="preserve">) </w:t>
            </w:r>
            <w:r w:rsidRPr="00E044F8">
              <w:rPr>
                <w:color w:val="FFFFFF" w:themeColor="background1"/>
                <w:sz w:val="20"/>
                <w:szCs w:val="20"/>
              </w:rPr>
              <w:t>to support the National Government</w:t>
            </w:r>
            <w:r w:rsidR="0099067C">
              <w:rPr>
                <w:color w:val="FFFFFF" w:themeColor="background1"/>
                <w:sz w:val="20"/>
                <w:szCs w:val="20"/>
              </w:rPr>
              <w:t>’</w:t>
            </w:r>
            <w:r w:rsidRPr="00E044F8">
              <w:rPr>
                <w:color w:val="FFFFFF" w:themeColor="background1"/>
                <w:sz w:val="20"/>
                <w:szCs w:val="20"/>
              </w:rPr>
              <w:t>s contribution to the Lima Metro Line 2 project</w:t>
            </w:r>
            <w:r w:rsidR="0099067C">
              <w:rPr>
                <w:color w:val="FFFFFF" w:themeColor="background1"/>
                <w:sz w:val="20"/>
                <w:szCs w:val="20"/>
              </w:rPr>
              <w:t xml:space="preserve">, </w:t>
            </w:r>
            <w:r w:rsidRPr="00E044F8">
              <w:rPr>
                <w:color w:val="FFFFFF" w:themeColor="background1"/>
                <w:sz w:val="20"/>
                <w:szCs w:val="20"/>
              </w:rPr>
              <w:t>a 35-km greenfield subway to be designed, built, operated and transferred through a 35-year concession contract. The Metro L2 project will serve a critical East-West corridor from Ate-Vitarte to Callao, including the maritime port and international airport.</w:t>
            </w:r>
          </w:p>
        </w:tc>
        <w:tc>
          <w:tcPr>
            <w:tcW w:w="1147" w:type="dxa"/>
            <w:tcBorders>
              <w:top w:val="single" w:sz="4" w:space="0" w:color="A6A6A6"/>
              <w:left w:val="single" w:sz="4" w:space="0" w:color="A6A6A6"/>
              <w:bottom w:val="single" w:sz="4" w:space="0" w:color="A6A6A6"/>
              <w:right w:val="single" w:sz="4" w:space="0" w:color="A6A6A6"/>
            </w:tcBorders>
            <w:shd w:val="clear" w:color="auto" w:fill="662612"/>
            <w:vAlign w:val="bottom"/>
          </w:tcPr>
          <w:p w:rsidR="00E74A97" w:rsidRPr="00E044F8" w:rsidRDefault="00E74A97" w:rsidP="00E044F8">
            <w:pPr>
              <w:rPr>
                <w:rFonts w:eastAsia="MS Mincho"/>
                <w:color w:val="FFFFFF" w:themeColor="background1"/>
                <w:sz w:val="20"/>
                <w:szCs w:val="20"/>
              </w:rPr>
            </w:pPr>
            <w:r w:rsidRPr="00E044F8">
              <w:rPr>
                <w:color w:val="FFFFFF" w:themeColor="background1"/>
                <w:sz w:val="20"/>
                <w:szCs w:val="20"/>
              </w:rPr>
              <w:t>300,000</w:t>
            </w:r>
          </w:p>
        </w:tc>
        <w:tc>
          <w:tcPr>
            <w:tcW w:w="1013" w:type="dxa"/>
            <w:tcBorders>
              <w:top w:val="single" w:sz="4" w:space="0" w:color="A6A6A6"/>
              <w:left w:val="single" w:sz="4" w:space="0" w:color="A6A6A6"/>
              <w:bottom w:val="single" w:sz="4" w:space="0" w:color="A6A6A6"/>
              <w:right w:val="single" w:sz="4" w:space="0" w:color="A6A6A6"/>
            </w:tcBorders>
            <w:shd w:val="clear" w:color="auto" w:fill="662612"/>
            <w:vAlign w:val="bottom"/>
          </w:tcPr>
          <w:p w:rsidR="00E74A97" w:rsidRPr="00E044F8" w:rsidRDefault="00E74A97" w:rsidP="0099067C">
            <w:pPr>
              <w:rPr>
                <w:color w:val="FFFFFF" w:themeColor="background1"/>
                <w:sz w:val="20"/>
                <w:szCs w:val="20"/>
              </w:rPr>
            </w:pPr>
            <w:r w:rsidRPr="00E044F8">
              <w:rPr>
                <w:color w:val="FFFFFF" w:themeColor="background1"/>
                <w:sz w:val="20"/>
                <w:szCs w:val="20"/>
              </w:rPr>
              <w:t>Transport</w:t>
            </w:r>
          </w:p>
        </w:tc>
        <w:tc>
          <w:tcPr>
            <w:tcW w:w="1530" w:type="dxa"/>
            <w:tcBorders>
              <w:top w:val="single" w:sz="4" w:space="0" w:color="A6A6A6"/>
              <w:left w:val="single" w:sz="4" w:space="0" w:color="A6A6A6"/>
              <w:bottom w:val="single" w:sz="4" w:space="0" w:color="A6A6A6"/>
              <w:right w:val="single" w:sz="4" w:space="0" w:color="A6A6A6"/>
            </w:tcBorders>
            <w:shd w:val="clear" w:color="auto" w:fill="662612"/>
            <w:vAlign w:val="bottom"/>
          </w:tcPr>
          <w:p w:rsidR="00E74A97" w:rsidRPr="00E044F8" w:rsidRDefault="00E74A97" w:rsidP="00E74A97">
            <w:pPr>
              <w:rPr>
                <w:rFonts w:eastAsia="MS Mincho"/>
                <w:color w:val="FFFFFF" w:themeColor="background1"/>
                <w:sz w:val="20"/>
                <w:szCs w:val="20"/>
              </w:rPr>
            </w:pPr>
            <w:r w:rsidRPr="00E044F8">
              <w:rPr>
                <w:color w:val="FFFFFF" w:themeColor="background1"/>
                <w:sz w:val="20"/>
                <w:szCs w:val="20"/>
              </w:rPr>
              <w:t>Infrastructure Development Strategies</w:t>
            </w:r>
          </w:p>
        </w:tc>
      </w:tr>
      <w:tr w:rsidR="00E74A97" w:rsidRPr="00A01EE4" w:rsidTr="008824EE">
        <w:trPr>
          <w:cantSplit/>
          <w:trHeight w:val="692"/>
        </w:trPr>
        <w:tc>
          <w:tcPr>
            <w:tcW w:w="243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rsidR="00E74A97" w:rsidRPr="00E74A97" w:rsidRDefault="00E74A97" w:rsidP="00E74A97">
            <w:pPr>
              <w:rPr>
                <w:rFonts w:eastAsia="MS Mincho"/>
                <w:b/>
                <w:sz w:val="20"/>
                <w:szCs w:val="20"/>
              </w:rPr>
            </w:pPr>
            <w:r w:rsidRPr="00E74A97">
              <w:rPr>
                <w:color w:val="000000"/>
                <w:sz w:val="20"/>
                <w:szCs w:val="20"/>
              </w:rPr>
              <w:t>SENEGAL: PPP framework for private sector participation in the road sector in Senegal and development of a strategy for urban transport investment in Dakar</w:t>
            </w:r>
          </w:p>
        </w:tc>
        <w:tc>
          <w:tcPr>
            <w:tcW w:w="387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rsidR="00E74A97" w:rsidRPr="00E74A97" w:rsidRDefault="00E74A97" w:rsidP="0099067C">
            <w:pPr>
              <w:rPr>
                <w:rFonts w:eastAsia="MS Mincho"/>
                <w:sz w:val="20"/>
                <w:szCs w:val="20"/>
              </w:rPr>
            </w:pPr>
            <w:r w:rsidRPr="00E74A97">
              <w:rPr>
                <w:color w:val="000000"/>
                <w:sz w:val="20"/>
                <w:szCs w:val="20"/>
              </w:rPr>
              <w:t xml:space="preserve">Supporting the Government of Senegal to define the appropriate PPP institutional arrangements and regulatory framework in the road sector in Senegal. More specifically, this activity will include: </w:t>
            </w:r>
            <w:r w:rsidR="0099067C">
              <w:rPr>
                <w:color w:val="000000"/>
                <w:sz w:val="20"/>
                <w:szCs w:val="20"/>
              </w:rPr>
              <w:t>r</w:t>
            </w:r>
            <w:r w:rsidRPr="00E74A97">
              <w:rPr>
                <w:color w:val="000000"/>
                <w:sz w:val="20"/>
                <w:szCs w:val="20"/>
              </w:rPr>
              <w:t>eview of the economic and financial analysis of road investment</w:t>
            </w:r>
            <w:r w:rsidR="0099067C">
              <w:rPr>
                <w:color w:val="000000"/>
                <w:sz w:val="20"/>
                <w:szCs w:val="20"/>
              </w:rPr>
              <w:t>; r</w:t>
            </w:r>
            <w:r w:rsidRPr="00E74A97">
              <w:rPr>
                <w:color w:val="000000"/>
                <w:sz w:val="20"/>
                <w:szCs w:val="20"/>
              </w:rPr>
              <w:t>eview of the institutional and regulatory framework for PPP in the Road sector</w:t>
            </w:r>
            <w:r w:rsidR="0099067C">
              <w:rPr>
                <w:color w:val="000000"/>
                <w:sz w:val="20"/>
                <w:szCs w:val="20"/>
              </w:rPr>
              <w:t>; as</w:t>
            </w:r>
            <w:r w:rsidRPr="00E74A97">
              <w:rPr>
                <w:color w:val="000000"/>
                <w:sz w:val="20"/>
                <w:szCs w:val="20"/>
              </w:rPr>
              <w:t>sessmen</w:t>
            </w:r>
            <w:r w:rsidR="0099067C">
              <w:rPr>
                <w:color w:val="000000"/>
                <w:sz w:val="20"/>
                <w:szCs w:val="20"/>
              </w:rPr>
              <w:t>t of PPP in the road sector and d</w:t>
            </w:r>
            <w:r w:rsidRPr="00E74A97">
              <w:rPr>
                <w:color w:val="000000"/>
                <w:sz w:val="20"/>
                <w:szCs w:val="20"/>
              </w:rPr>
              <w:t>evelopment of a strategy for urban transport in Dakar</w:t>
            </w:r>
          </w:p>
        </w:tc>
        <w:tc>
          <w:tcPr>
            <w:tcW w:w="1147"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rsidR="00E74A97" w:rsidRPr="00E74A97" w:rsidRDefault="00E74A97" w:rsidP="00E044F8">
            <w:pPr>
              <w:rPr>
                <w:rFonts w:eastAsia="MS Mincho"/>
                <w:sz w:val="20"/>
                <w:szCs w:val="20"/>
              </w:rPr>
            </w:pPr>
            <w:r w:rsidRPr="00E74A97">
              <w:rPr>
                <w:color w:val="000000"/>
                <w:sz w:val="20"/>
                <w:szCs w:val="20"/>
              </w:rPr>
              <w:t>350,000</w:t>
            </w:r>
          </w:p>
        </w:tc>
        <w:tc>
          <w:tcPr>
            <w:tcW w:w="1013"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rsidR="00E74A97" w:rsidRPr="00E74A97" w:rsidRDefault="0099067C" w:rsidP="0099067C">
            <w:pPr>
              <w:rPr>
                <w:sz w:val="20"/>
                <w:szCs w:val="20"/>
              </w:rPr>
            </w:pPr>
            <w:r>
              <w:rPr>
                <w:color w:val="000000"/>
                <w:sz w:val="20"/>
                <w:szCs w:val="20"/>
              </w:rPr>
              <w:t>Transport</w:t>
            </w:r>
          </w:p>
        </w:tc>
        <w:tc>
          <w:tcPr>
            <w:tcW w:w="153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rsidR="00E74A97" w:rsidRPr="00E74A97" w:rsidRDefault="00E74A97" w:rsidP="00E74A97">
            <w:pPr>
              <w:rPr>
                <w:rFonts w:eastAsia="MS Mincho"/>
                <w:sz w:val="20"/>
                <w:szCs w:val="20"/>
              </w:rPr>
            </w:pPr>
            <w:r w:rsidRPr="00E74A97">
              <w:rPr>
                <w:color w:val="000000"/>
                <w:sz w:val="20"/>
                <w:szCs w:val="20"/>
              </w:rPr>
              <w:t>Infrastructure Development Strategies</w:t>
            </w:r>
          </w:p>
        </w:tc>
      </w:tr>
      <w:tr w:rsidR="00E74A97" w:rsidRPr="00A01EE4" w:rsidTr="008824EE">
        <w:trPr>
          <w:cantSplit/>
          <w:trHeight w:val="692"/>
        </w:trPr>
        <w:tc>
          <w:tcPr>
            <w:tcW w:w="243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A93279">
            <w:pPr>
              <w:rPr>
                <w:rFonts w:eastAsia="MS Mincho"/>
                <w:b/>
                <w:sz w:val="20"/>
                <w:szCs w:val="20"/>
              </w:rPr>
            </w:pPr>
            <w:r w:rsidRPr="00E74A97">
              <w:rPr>
                <w:color w:val="000000"/>
                <w:sz w:val="20"/>
                <w:szCs w:val="20"/>
              </w:rPr>
              <w:lastRenderedPageBreak/>
              <w:t>TAJIKISTAN: Support to the Government of Tajikistan</w:t>
            </w:r>
            <w:r w:rsidR="00A93279">
              <w:rPr>
                <w:color w:val="000000"/>
                <w:sz w:val="20"/>
                <w:szCs w:val="20"/>
              </w:rPr>
              <w:t>’</w:t>
            </w:r>
            <w:r w:rsidRPr="00E74A97">
              <w:rPr>
                <w:color w:val="000000"/>
                <w:sz w:val="20"/>
                <w:szCs w:val="20"/>
              </w:rPr>
              <w:t>s PPP Program</w:t>
            </w:r>
          </w:p>
        </w:tc>
        <w:tc>
          <w:tcPr>
            <w:tcW w:w="387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A93279">
            <w:pPr>
              <w:rPr>
                <w:rFonts w:eastAsia="MS Mincho"/>
                <w:sz w:val="20"/>
                <w:szCs w:val="20"/>
              </w:rPr>
            </w:pPr>
            <w:r w:rsidRPr="00E74A97">
              <w:rPr>
                <w:color w:val="000000"/>
                <w:sz w:val="20"/>
                <w:szCs w:val="20"/>
              </w:rPr>
              <w:t>The goal of this technical assistance (TA) is to enhance GoT</w:t>
            </w:r>
            <w:r w:rsidR="00A93279">
              <w:rPr>
                <w:color w:val="000000"/>
                <w:sz w:val="20"/>
                <w:szCs w:val="20"/>
              </w:rPr>
              <w:t>’</w:t>
            </w:r>
            <w:r w:rsidRPr="00E74A97">
              <w:rPr>
                <w:color w:val="000000"/>
                <w:sz w:val="20"/>
                <w:szCs w:val="20"/>
              </w:rPr>
              <w:t>s capacity to develop PPPs by helping them to develop the tools to screen and evaluate projects within their priority project list; prioritize those projects and determine which are suitable for the PPP structure. Following this exercise the team will work with the PPP unit and relevant line ministries to further develop two priority and potentially feasible projects. In doing so this technical assistance will provide on the job learning for the Government officials.</w:t>
            </w:r>
          </w:p>
        </w:tc>
        <w:tc>
          <w:tcPr>
            <w:tcW w:w="1147"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044F8" w:rsidP="00E74A97">
            <w:pPr>
              <w:rPr>
                <w:rFonts w:eastAsia="MS Mincho"/>
                <w:sz w:val="20"/>
                <w:szCs w:val="20"/>
              </w:rPr>
            </w:pPr>
            <w:r>
              <w:rPr>
                <w:color w:val="000000"/>
                <w:sz w:val="20"/>
                <w:szCs w:val="20"/>
              </w:rPr>
              <w:t>226,900</w:t>
            </w:r>
          </w:p>
        </w:tc>
        <w:tc>
          <w:tcPr>
            <w:tcW w:w="1013"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A93279" w:rsidP="00E74A97">
            <w:pPr>
              <w:rPr>
                <w:sz w:val="20"/>
                <w:szCs w:val="20"/>
              </w:rPr>
            </w:pPr>
            <w:r>
              <w:rPr>
                <w:color w:val="000000"/>
                <w:sz w:val="20"/>
                <w:szCs w:val="20"/>
              </w:rPr>
              <w:t>Multi-sector</w:t>
            </w:r>
          </w:p>
        </w:tc>
        <w:tc>
          <w:tcPr>
            <w:tcW w:w="153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rFonts w:eastAsia="MS Mincho"/>
                <w:sz w:val="20"/>
                <w:szCs w:val="20"/>
              </w:rPr>
            </w:pPr>
            <w:r w:rsidRPr="00E74A97">
              <w:rPr>
                <w:color w:val="000000"/>
                <w:sz w:val="20"/>
                <w:szCs w:val="20"/>
              </w:rPr>
              <w:t>Capacity Building</w:t>
            </w:r>
          </w:p>
        </w:tc>
      </w:tr>
      <w:tr w:rsidR="00E74A97" w:rsidRPr="00A01EE4" w:rsidTr="00C251D3">
        <w:trPr>
          <w:cantSplit/>
          <w:trHeight w:val="692"/>
        </w:trPr>
        <w:tc>
          <w:tcPr>
            <w:tcW w:w="2430" w:type="dxa"/>
            <w:tcBorders>
              <w:top w:val="single" w:sz="4" w:space="0" w:color="A6A6A6"/>
              <w:left w:val="single" w:sz="4" w:space="0" w:color="A6A6A6"/>
              <w:bottom w:val="single" w:sz="4" w:space="0" w:color="A6A6A6"/>
              <w:right w:val="single" w:sz="4" w:space="0" w:color="A6A6A6"/>
            </w:tcBorders>
            <w:shd w:val="clear" w:color="auto" w:fill="92CDFF"/>
            <w:vAlign w:val="bottom"/>
          </w:tcPr>
          <w:p w:rsidR="00E74A97" w:rsidRPr="00E74A97" w:rsidRDefault="00E74A97" w:rsidP="00E74A97">
            <w:pPr>
              <w:rPr>
                <w:rFonts w:eastAsia="MS Mincho"/>
                <w:b/>
                <w:sz w:val="20"/>
                <w:szCs w:val="20"/>
              </w:rPr>
            </w:pPr>
            <w:r w:rsidRPr="00E74A97">
              <w:rPr>
                <w:color w:val="000000"/>
                <w:sz w:val="20"/>
                <w:szCs w:val="20"/>
              </w:rPr>
              <w:t>TANZANIA: PSP Options Analysis for Urban Water Sector Reform</w:t>
            </w:r>
          </w:p>
        </w:tc>
        <w:tc>
          <w:tcPr>
            <w:tcW w:w="3870" w:type="dxa"/>
            <w:tcBorders>
              <w:top w:val="single" w:sz="4" w:space="0" w:color="A6A6A6"/>
              <w:left w:val="single" w:sz="4" w:space="0" w:color="A6A6A6"/>
              <w:bottom w:val="single" w:sz="4" w:space="0" w:color="A6A6A6"/>
              <w:right w:val="single" w:sz="4" w:space="0" w:color="A6A6A6"/>
            </w:tcBorders>
            <w:shd w:val="clear" w:color="auto" w:fill="92CDFF"/>
            <w:vAlign w:val="bottom"/>
          </w:tcPr>
          <w:p w:rsidR="00E74A97" w:rsidRPr="00E74A97" w:rsidRDefault="00E74A97" w:rsidP="00E74A97">
            <w:pPr>
              <w:rPr>
                <w:rFonts w:eastAsia="MS Mincho"/>
                <w:sz w:val="20"/>
                <w:szCs w:val="20"/>
              </w:rPr>
            </w:pPr>
            <w:r w:rsidRPr="00E74A97">
              <w:rPr>
                <w:color w:val="000000"/>
                <w:sz w:val="20"/>
                <w:szCs w:val="20"/>
              </w:rPr>
              <w:t>Assisting the Ministry of Water and Irrigation and local utilities in determining what if any role(s) PPP can play in improving water and sanitation service provision and investment efficiency and sustainability in Tanzania and in selecting the most suitable shortlist of possible PPP projects to meet current financing and capacity augmentation requirements.</w:t>
            </w:r>
          </w:p>
        </w:tc>
        <w:tc>
          <w:tcPr>
            <w:tcW w:w="1147" w:type="dxa"/>
            <w:tcBorders>
              <w:top w:val="single" w:sz="4" w:space="0" w:color="A6A6A6"/>
              <w:left w:val="single" w:sz="4" w:space="0" w:color="A6A6A6"/>
              <w:bottom w:val="single" w:sz="4" w:space="0" w:color="A6A6A6"/>
              <w:right w:val="single" w:sz="4" w:space="0" w:color="A6A6A6"/>
            </w:tcBorders>
            <w:shd w:val="clear" w:color="auto" w:fill="92CDFF"/>
            <w:vAlign w:val="bottom"/>
          </w:tcPr>
          <w:p w:rsidR="00E74A97" w:rsidRPr="00E74A97" w:rsidRDefault="00E044F8" w:rsidP="00E74A97">
            <w:pPr>
              <w:rPr>
                <w:rFonts w:eastAsia="MS Mincho"/>
                <w:sz w:val="20"/>
                <w:szCs w:val="20"/>
              </w:rPr>
            </w:pPr>
            <w:r>
              <w:rPr>
                <w:color w:val="000000"/>
                <w:sz w:val="20"/>
                <w:szCs w:val="20"/>
              </w:rPr>
              <w:t>250,000</w:t>
            </w:r>
          </w:p>
        </w:tc>
        <w:tc>
          <w:tcPr>
            <w:tcW w:w="1013" w:type="dxa"/>
            <w:tcBorders>
              <w:top w:val="single" w:sz="4" w:space="0" w:color="A6A6A6"/>
              <w:left w:val="single" w:sz="4" w:space="0" w:color="A6A6A6"/>
              <w:bottom w:val="single" w:sz="4" w:space="0" w:color="A6A6A6"/>
              <w:right w:val="single" w:sz="4" w:space="0" w:color="A6A6A6"/>
            </w:tcBorders>
            <w:shd w:val="clear" w:color="auto" w:fill="92CDFF"/>
            <w:vAlign w:val="bottom"/>
          </w:tcPr>
          <w:p w:rsidR="00E74A97" w:rsidRPr="00E74A97" w:rsidRDefault="00E74A97" w:rsidP="00A93279">
            <w:pPr>
              <w:rPr>
                <w:rFonts w:eastAsia="MS Mincho"/>
                <w:sz w:val="20"/>
                <w:szCs w:val="20"/>
              </w:rPr>
            </w:pPr>
            <w:r w:rsidRPr="00E74A97">
              <w:rPr>
                <w:color w:val="000000"/>
                <w:sz w:val="20"/>
                <w:szCs w:val="20"/>
              </w:rPr>
              <w:t>Water</w:t>
            </w:r>
          </w:p>
        </w:tc>
        <w:tc>
          <w:tcPr>
            <w:tcW w:w="1530" w:type="dxa"/>
            <w:tcBorders>
              <w:top w:val="single" w:sz="4" w:space="0" w:color="A6A6A6"/>
              <w:left w:val="single" w:sz="4" w:space="0" w:color="A6A6A6"/>
              <w:bottom w:val="single" w:sz="4" w:space="0" w:color="A6A6A6"/>
              <w:right w:val="single" w:sz="4" w:space="0" w:color="A6A6A6"/>
            </w:tcBorders>
            <w:shd w:val="clear" w:color="auto" w:fill="92CDFF"/>
            <w:vAlign w:val="bottom"/>
          </w:tcPr>
          <w:p w:rsidR="00E74A97" w:rsidRPr="00E74A97" w:rsidRDefault="00E74A97" w:rsidP="00E74A97">
            <w:pPr>
              <w:rPr>
                <w:rFonts w:eastAsia="MS Mincho"/>
                <w:sz w:val="20"/>
                <w:szCs w:val="20"/>
              </w:rPr>
            </w:pPr>
            <w:r w:rsidRPr="00E74A97">
              <w:rPr>
                <w:color w:val="000000"/>
                <w:sz w:val="20"/>
                <w:szCs w:val="20"/>
              </w:rPr>
              <w:t>Infrastructure Development Strategies</w:t>
            </w:r>
          </w:p>
        </w:tc>
      </w:tr>
    </w:tbl>
    <w:p w:rsidR="00725041" w:rsidRPr="00A01EE4" w:rsidRDefault="00725041" w:rsidP="00725041"/>
    <w:p w:rsidR="00725041" w:rsidRPr="00A01EE4" w:rsidRDefault="00725041" w:rsidP="00725041"/>
    <w:p w:rsidR="00B922FD" w:rsidRDefault="00B922FD" w:rsidP="00B922FD">
      <w:pPr>
        <w:rPr>
          <w:b/>
          <w:color w:val="51195F"/>
        </w:rPr>
      </w:pPr>
      <w:r w:rsidRPr="00A01EE4">
        <w:rPr>
          <w:b/>
          <w:color w:val="51195F"/>
        </w:rPr>
        <w:t xml:space="preserve">Table </w:t>
      </w:r>
      <w:r w:rsidR="00A93279">
        <w:rPr>
          <w:b/>
          <w:color w:val="51195F"/>
        </w:rPr>
        <w:t>9</w:t>
      </w:r>
      <w:r w:rsidRPr="00A01EE4">
        <w:rPr>
          <w:b/>
          <w:color w:val="51195F"/>
        </w:rPr>
        <w:t>: SNT</w:t>
      </w:r>
      <w:r>
        <w:rPr>
          <w:b/>
          <w:color w:val="51195F"/>
        </w:rPr>
        <w:t>A Activities Approved in FY1</w:t>
      </w:r>
      <w:r w:rsidR="006E4F59">
        <w:rPr>
          <w:b/>
          <w:color w:val="51195F"/>
        </w:rPr>
        <w:t>7</w:t>
      </w:r>
      <w:r>
        <w:rPr>
          <w:b/>
          <w:color w:val="51195F"/>
        </w:rPr>
        <w:t xml:space="preserve"> </w:t>
      </w:r>
      <w:r w:rsidR="003300B1">
        <w:rPr>
          <w:b/>
          <w:color w:val="51195F"/>
        </w:rPr>
        <w:t>Q</w:t>
      </w:r>
      <w:r w:rsidR="006E4F59">
        <w:rPr>
          <w:b/>
          <w:color w:val="51195F"/>
        </w:rPr>
        <w:t>1</w:t>
      </w:r>
    </w:p>
    <w:tbl>
      <w:tblPr>
        <w:tblW w:w="9990" w:type="dxa"/>
        <w:tblInd w:w="-72" w:type="dxa"/>
        <w:tblLayout w:type="fixed"/>
        <w:tblLook w:val="04A0" w:firstRow="1" w:lastRow="0" w:firstColumn="1" w:lastColumn="0" w:noHBand="0" w:noVBand="1"/>
      </w:tblPr>
      <w:tblGrid>
        <w:gridCol w:w="67"/>
        <w:gridCol w:w="2363"/>
        <w:gridCol w:w="3870"/>
        <w:gridCol w:w="1080"/>
        <w:gridCol w:w="1080"/>
        <w:gridCol w:w="787"/>
        <w:gridCol w:w="743"/>
      </w:tblGrid>
      <w:tr w:rsidR="00B922FD" w:rsidRPr="00A01EE4" w:rsidTr="00A93279">
        <w:trPr>
          <w:trHeight w:val="645"/>
          <w:tblHeader/>
        </w:trPr>
        <w:tc>
          <w:tcPr>
            <w:tcW w:w="2430" w:type="dxa"/>
            <w:gridSpan w:val="2"/>
            <w:tcBorders>
              <w:top w:val="single" w:sz="4" w:space="0" w:color="FFFFFF"/>
              <w:left w:val="single" w:sz="4" w:space="0" w:color="FFFFFF"/>
              <w:bottom w:val="single" w:sz="4" w:space="0" w:color="FFFFFF"/>
              <w:right w:val="single" w:sz="8" w:space="0" w:color="FFFFFF"/>
            </w:tcBorders>
            <w:shd w:val="clear" w:color="000000" w:fill="002A4E"/>
            <w:noWrap/>
            <w:vAlign w:val="center"/>
            <w:hideMark/>
          </w:tcPr>
          <w:p w:rsidR="00B922FD" w:rsidRPr="00A01EE4" w:rsidRDefault="00B922FD" w:rsidP="00A614E6">
            <w:pPr>
              <w:jc w:val="center"/>
              <w:rPr>
                <w:rFonts w:eastAsia="MS Mincho"/>
                <w:b/>
                <w:smallCaps/>
              </w:rPr>
            </w:pPr>
            <w:r w:rsidRPr="00A01EE4">
              <w:rPr>
                <w:rFonts w:eastAsia="MS Mincho"/>
                <w:b/>
                <w:smallCaps/>
              </w:rPr>
              <w:t>Country/Title</w:t>
            </w:r>
          </w:p>
        </w:tc>
        <w:tc>
          <w:tcPr>
            <w:tcW w:w="3870" w:type="dxa"/>
            <w:tcBorders>
              <w:top w:val="single" w:sz="4" w:space="0" w:color="FFFFFF"/>
              <w:left w:val="single" w:sz="8" w:space="0" w:color="FFFFFF"/>
              <w:bottom w:val="single" w:sz="4" w:space="0" w:color="FFFFFF"/>
              <w:right w:val="single" w:sz="8" w:space="0" w:color="FFFFFF"/>
            </w:tcBorders>
            <w:shd w:val="clear" w:color="000000" w:fill="002A4E"/>
            <w:noWrap/>
            <w:vAlign w:val="center"/>
            <w:hideMark/>
          </w:tcPr>
          <w:p w:rsidR="00B922FD" w:rsidRPr="00A01EE4" w:rsidRDefault="00B922FD" w:rsidP="00A614E6">
            <w:pPr>
              <w:jc w:val="center"/>
              <w:rPr>
                <w:rFonts w:eastAsia="MS Mincho"/>
                <w:b/>
                <w:smallCaps/>
              </w:rPr>
            </w:pPr>
            <w:r w:rsidRPr="00A01EE4">
              <w:rPr>
                <w:rFonts w:eastAsia="MS Mincho"/>
                <w:b/>
                <w:smallCaps/>
              </w:rPr>
              <w:t>Activity Description</w:t>
            </w:r>
          </w:p>
        </w:tc>
        <w:tc>
          <w:tcPr>
            <w:tcW w:w="1080" w:type="dxa"/>
            <w:tcBorders>
              <w:top w:val="single" w:sz="4" w:space="0" w:color="FFFFFF"/>
              <w:left w:val="single" w:sz="8" w:space="0" w:color="FFFFFF"/>
              <w:bottom w:val="single" w:sz="4" w:space="0" w:color="FFFFFF"/>
              <w:right w:val="single" w:sz="8" w:space="0" w:color="FFFFFF"/>
            </w:tcBorders>
            <w:shd w:val="clear" w:color="000000" w:fill="002A4E"/>
            <w:noWrap/>
            <w:vAlign w:val="center"/>
            <w:hideMark/>
          </w:tcPr>
          <w:p w:rsidR="00B922FD" w:rsidRPr="00A01EE4" w:rsidRDefault="00B922FD" w:rsidP="00A614E6">
            <w:pPr>
              <w:jc w:val="center"/>
              <w:rPr>
                <w:rFonts w:eastAsia="MS Mincho"/>
                <w:b/>
                <w:smallCaps/>
              </w:rPr>
            </w:pPr>
            <w:r w:rsidRPr="00A01EE4">
              <w:rPr>
                <w:rFonts w:eastAsia="MS Mincho"/>
                <w:b/>
                <w:smallCaps/>
              </w:rPr>
              <w:t>Approved Funding (</w:t>
            </w:r>
            <w:r w:rsidRPr="00A01EE4">
              <w:rPr>
                <w:rFonts w:cs="Arial"/>
                <w:b/>
                <w:iCs/>
                <w:color w:val="FFFFFF" w:themeColor="background1"/>
              </w:rPr>
              <w:t>US$</w:t>
            </w:r>
            <w:r w:rsidRPr="00A01EE4">
              <w:rPr>
                <w:rFonts w:eastAsia="MS Mincho"/>
                <w:b/>
                <w:smallCaps/>
              </w:rPr>
              <w:t>)</w:t>
            </w:r>
          </w:p>
        </w:tc>
        <w:tc>
          <w:tcPr>
            <w:tcW w:w="1080" w:type="dxa"/>
            <w:tcBorders>
              <w:top w:val="single" w:sz="4" w:space="0" w:color="FFFFFF"/>
              <w:left w:val="single" w:sz="8" w:space="0" w:color="FFFFFF"/>
              <w:bottom w:val="single" w:sz="4" w:space="0" w:color="FFFFFF"/>
              <w:right w:val="single" w:sz="8" w:space="0" w:color="FFFFFF"/>
            </w:tcBorders>
            <w:shd w:val="clear" w:color="000000" w:fill="002A4E"/>
            <w:noWrap/>
            <w:vAlign w:val="center"/>
            <w:hideMark/>
          </w:tcPr>
          <w:p w:rsidR="00B922FD" w:rsidRPr="00A01EE4" w:rsidRDefault="00B922FD" w:rsidP="00A614E6">
            <w:pPr>
              <w:jc w:val="center"/>
              <w:rPr>
                <w:rFonts w:eastAsia="MS Mincho"/>
                <w:b/>
                <w:smallCaps/>
              </w:rPr>
            </w:pPr>
            <w:r w:rsidRPr="00A01EE4">
              <w:rPr>
                <w:rFonts w:eastAsia="MS Mincho"/>
                <w:b/>
                <w:smallCaps/>
              </w:rPr>
              <w:t>Sector</w:t>
            </w:r>
          </w:p>
        </w:tc>
        <w:tc>
          <w:tcPr>
            <w:tcW w:w="1530" w:type="dxa"/>
            <w:gridSpan w:val="2"/>
            <w:tcBorders>
              <w:top w:val="single" w:sz="4" w:space="0" w:color="FFFFFF"/>
              <w:left w:val="single" w:sz="8" w:space="0" w:color="FFFFFF"/>
              <w:bottom w:val="single" w:sz="4" w:space="0" w:color="FFFFFF"/>
              <w:right w:val="single" w:sz="4" w:space="0" w:color="FFFFFF"/>
            </w:tcBorders>
            <w:shd w:val="clear" w:color="000000" w:fill="002A4E"/>
            <w:noWrap/>
            <w:vAlign w:val="center"/>
            <w:hideMark/>
          </w:tcPr>
          <w:p w:rsidR="00B922FD" w:rsidRPr="00A01EE4" w:rsidRDefault="00B922FD" w:rsidP="00A614E6">
            <w:pPr>
              <w:jc w:val="center"/>
              <w:rPr>
                <w:rFonts w:eastAsia="MS Mincho"/>
                <w:b/>
                <w:smallCaps/>
              </w:rPr>
            </w:pPr>
            <w:r w:rsidRPr="00A01EE4">
              <w:rPr>
                <w:rFonts w:eastAsia="MS Mincho"/>
                <w:b/>
                <w:smallCaps/>
              </w:rPr>
              <w:t>Action Area</w:t>
            </w:r>
          </w:p>
        </w:tc>
      </w:tr>
      <w:tr w:rsidR="00B922FD" w:rsidRPr="00A01EE4" w:rsidTr="00A93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22"/>
          <w:tblHeader/>
        </w:trPr>
        <w:tc>
          <w:tcPr>
            <w:tcW w:w="9990" w:type="dxa"/>
            <w:gridSpan w:val="7"/>
            <w:tcBorders>
              <w:top w:val="single" w:sz="4" w:space="0" w:color="FFFFFF"/>
              <w:left w:val="single" w:sz="4" w:space="0" w:color="FFFFFF"/>
              <w:bottom w:val="single" w:sz="4" w:space="0" w:color="FFFFFF"/>
              <w:right w:val="single" w:sz="4" w:space="0" w:color="FFFFFF"/>
            </w:tcBorders>
            <w:shd w:val="clear" w:color="auto" w:fill="C4A11B"/>
            <w:vAlign w:val="center"/>
          </w:tcPr>
          <w:p w:rsidR="00B922FD" w:rsidRPr="00A01EE4" w:rsidRDefault="00B922FD" w:rsidP="00A614E6">
            <w:pPr>
              <w:jc w:val="both"/>
              <w:rPr>
                <w:rFonts w:eastAsia="MS Mincho"/>
                <w:smallCaps/>
                <w:color w:val="FFFFFF"/>
                <w:szCs w:val="20"/>
              </w:rPr>
            </w:pPr>
            <w:r>
              <w:rPr>
                <w:rFonts w:eastAsia="MS Mincho"/>
                <w:smallCaps/>
                <w:color w:val="FFFFFF"/>
                <w:szCs w:val="20"/>
              </w:rPr>
              <w:t>SNTA</w:t>
            </w:r>
            <w:r w:rsidRPr="00A01EE4">
              <w:rPr>
                <w:rFonts w:eastAsia="MS Mincho"/>
                <w:smallCaps/>
                <w:color w:val="FFFFFF"/>
                <w:szCs w:val="20"/>
              </w:rPr>
              <w:t xml:space="preserve"> Activities </w:t>
            </w:r>
          </w:p>
        </w:tc>
      </w:tr>
      <w:tr w:rsidR="00E74A97" w:rsidRPr="00A01EE4" w:rsidTr="00A93279">
        <w:trPr>
          <w:trHeight w:val="692"/>
        </w:trPr>
        <w:tc>
          <w:tcPr>
            <w:tcW w:w="2430" w:type="dxa"/>
            <w:gridSpan w:val="2"/>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rFonts w:eastAsia="MS Mincho"/>
                <w:b/>
                <w:sz w:val="20"/>
                <w:szCs w:val="20"/>
              </w:rPr>
            </w:pPr>
            <w:r w:rsidRPr="00E74A97">
              <w:rPr>
                <w:color w:val="000000"/>
                <w:sz w:val="20"/>
                <w:szCs w:val="20"/>
              </w:rPr>
              <w:t>JORDAN: Greater Amman Municipality: PEFA Assessment and Design of Technical Assistance for Strengthening Municipal Finance</w:t>
            </w:r>
          </w:p>
        </w:tc>
        <w:tc>
          <w:tcPr>
            <w:tcW w:w="387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rFonts w:eastAsia="MS Mincho"/>
                <w:sz w:val="20"/>
                <w:szCs w:val="20"/>
              </w:rPr>
            </w:pPr>
            <w:r w:rsidRPr="00E74A97">
              <w:rPr>
                <w:color w:val="000000"/>
                <w:sz w:val="20"/>
                <w:szCs w:val="20"/>
              </w:rPr>
              <w:t>The capital city of Jordan, GAM has the responsibility to meet the increasing demands for municipal services from its citizens and stakeholders. Strengthening the institutional and financial management systems of the city government will enable it to ensure sustainability in the financing and delivery of services as well as to enhance its accountability to citizens.</w:t>
            </w:r>
          </w:p>
        </w:tc>
        <w:tc>
          <w:tcPr>
            <w:tcW w:w="108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044F8" w:rsidP="00E74A97">
            <w:pPr>
              <w:rPr>
                <w:rFonts w:eastAsia="MS Mincho"/>
                <w:sz w:val="20"/>
                <w:szCs w:val="20"/>
              </w:rPr>
            </w:pPr>
            <w:r>
              <w:rPr>
                <w:color w:val="000000"/>
                <w:sz w:val="20"/>
                <w:szCs w:val="20"/>
              </w:rPr>
              <w:t>220,000</w:t>
            </w:r>
          </w:p>
        </w:tc>
        <w:tc>
          <w:tcPr>
            <w:tcW w:w="108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A93279">
            <w:pPr>
              <w:rPr>
                <w:rFonts w:eastAsia="MS Mincho"/>
                <w:sz w:val="20"/>
                <w:szCs w:val="20"/>
              </w:rPr>
            </w:pPr>
            <w:r w:rsidRPr="00E74A97">
              <w:rPr>
                <w:color w:val="000000"/>
                <w:sz w:val="20"/>
                <w:szCs w:val="20"/>
              </w:rPr>
              <w:t>Multi-sector</w:t>
            </w:r>
          </w:p>
        </w:tc>
        <w:tc>
          <w:tcPr>
            <w:tcW w:w="1530" w:type="dxa"/>
            <w:gridSpan w:val="2"/>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rFonts w:eastAsia="MS Mincho"/>
                <w:sz w:val="20"/>
                <w:szCs w:val="20"/>
              </w:rPr>
            </w:pPr>
            <w:r w:rsidRPr="00E74A97">
              <w:rPr>
                <w:color w:val="000000"/>
                <w:sz w:val="20"/>
                <w:szCs w:val="20"/>
              </w:rPr>
              <w:t>Financing</w:t>
            </w:r>
          </w:p>
        </w:tc>
      </w:tr>
      <w:tr w:rsidR="00E74A97" w:rsidRPr="00A01EE4" w:rsidTr="00A93279">
        <w:trPr>
          <w:trHeight w:val="692"/>
        </w:trPr>
        <w:tc>
          <w:tcPr>
            <w:tcW w:w="2430" w:type="dxa"/>
            <w:gridSpan w:val="2"/>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b/>
                <w:sz w:val="20"/>
                <w:szCs w:val="20"/>
              </w:rPr>
            </w:pPr>
            <w:r w:rsidRPr="00E74A97">
              <w:rPr>
                <w:color w:val="000000"/>
                <w:sz w:val="20"/>
                <w:szCs w:val="20"/>
              </w:rPr>
              <w:t>KENYA: Component 1 of the Financing Universal Access to Water Supply and Sanitation-Kenya Country Assessment</w:t>
            </w:r>
          </w:p>
        </w:tc>
        <w:tc>
          <w:tcPr>
            <w:tcW w:w="387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A93279">
            <w:pPr>
              <w:rPr>
                <w:sz w:val="20"/>
                <w:szCs w:val="20"/>
              </w:rPr>
            </w:pPr>
            <w:r w:rsidRPr="00E74A97">
              <w:rPr>
                <w:color w:val="000000"/>
                <w:sz w:val="20"/>
                <w:szCs w:val="20"/>
              </w:rPr>
              <w:t xml:space="preserve">The goal of the global program </w:t>
            </w:r>
            <w:r w:rsidR="00A93279">
              <w:rPr>
                <w:color w:val="000000"/>
                <w:sz w:val="20"/>
                <w:szCs w:val="20"/>
              </w:rPr>
              <w:t>- F</w:t>
            </w:r>
            <w:r w:rsidRPr="00E74A97">
              <w:rPr>
                <w:color w:val="000000"/>
                <w:sz w:val="20"/>
                <w:szCs w:val="20"/>
              </w:rPr>
              <w:t>inancing Universal Access to Water Supply and Sanitation</w:t>
            </w:r>
            <w:r w:rsidR="00A93279">
              <w:rPr>
                <w:color w:val="000000"/>
                <w:sz w:val="20"/>
                <w:szCs w:val="20"/>
              </w:rPr>
              <w:t xml:space="preserve"> </w:t>
            </w:r>
            <w:r w:rsidRPr="00E74A97">
              <w:rPr>
                <w:color w:val="000000"/>
                <w:sz w:val="20"/>
                <w:szCs w:val="20"/>
              </w:rPr>
              <w:t>is to develop opportunities to scale up private sector investment in water and sanitation. This activity implements Component 1 (Outreach, Surveillance and Potential Transaction Structuring) sub-component 2: Assessment Study.</w:t>
            </w:r>
          </w:p>
        </w:tc>
        <w:tc>
          <w:tcPr>
            <w:tcW w:w="108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044F8" w:rsidP="00E74A97">
            <w:pPr>
              <w:rPr>
                <w:sz w:val="20"/>
                <w:szCs w:val="20"/>
              </w:rPr>
            </w:pPr>
            <w:r>
              <w:rPr>
                <w:color w:val="000000"/>
                <w:sz w:val="20"/>
                <w:szCs w:val="20"/>
              </w:rPr>
              <w:t>135,000</w:t>
            </w:r>
          </w:p>
        </w:tc>
        <w:tc>
          <w:tcPr>
            <w:tcW w:w="108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A93279">
            <w:pPr>
              <w:rPr>
                <w:sz w:val="20"/>
                <w:szCs w:val="20"/>
              </w:rPr>
            </w:pPr>
            <w:r w:rsidRPr="00E74A97">
              <w:rPr>
                <w:color w:val="000000"/>
                <w:sz w:val="20"/>
                <w:szCs w:val="20"/>
              </w:rPr>
              <w:t>Water</w:t>
            </w:r>
          </w:p>
        </w:tc>
        <w:tc>
          <w:tcPr>
            <w:tcW w:w="1530" w:type="dxa"/>
            <w:gridSpan w:val="2"/>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rFonts w:eastAsia="MS Mincho"/>
                <w:sz w:val="20"/>
                <w:szCs w:val="20"/>
              </w:rPr>
            </w:pPr>
            <w:r w:rsidRPr="00E74A97">
              <w:rPr>
                <w:color w:val="000000"/>
                <w:sz w:val="20"/>
                <w:szCs w:val="20"/>
              </w:rPr>
              <w:t>Financing</w:t>
            </w:r>
          </w:p>
        </w:tc>
      </w:tr>
      <w:tr w:rsidR="00E74A97" w:rsidRPr="00A01EE4" w:rsidTr="00A93279">
        <w:trPr>
          <w:trHeight w:val="692"/>
        </w:trPr>
        <w:tc>
          <w:tcPr>
            <w:tcW w:w="2430" w:type="dxa"/>
            <w:gridSpan w:val="2"/>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sz w:val="20"/>
                <w:szCs w:val="20"/>
              </w:rPr>
            </w:pPr>
            <w:r w:rsidRPr="00E74A97">
              <w:rPr>
                <w:color w:val="000000"/>
                <w:sz w:val="20"/>
                <w:szCs w:val="20"/>
              </w:rPr>
              <w:lastRenderedPageBreak/>
              <w:t>KENYA: Financial Advisory Services for Kenya Energy Utilities (KENGEN &amp; KPLC)</w:t>
            </w:r>
          </w:p>
        </w:tc>
        <w:tc>
          <w:tcPr>
            <w:tcW w:w="387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sz w:val="20"/>
                <w:szCs w:val="20"/>
              </w:rPr>
            </w:pPr>
            <w:r w:rsidRPr="00E74A97">
              <w:rPr>
                <w:color w:val="000000"/>
                <w:sz w:val="20"/>
                <w:szCs w:val="20"/>
              </w:rPr>
              <w:t>Supporting KPLC in developing an investment and financing strategy that allows the company reaching the access targets without compromising its financial sustainability.</w:t>
            </w:r>
          </w:p>
        </w:tc>
        <w:tc>
          <w:tcPr>
            <w:tcW w:w="108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044F8" w:rsidP="00E74A97">
            <w:pPr>
              <w:rPr>
                <w:sz w:val="20"/>
                <w:szCs w:val="20"/>
              </w:rPr>
            </w:pPr>
            <w:r>
              <w:rPr>
                <w:color w:val="000000"/>
                <w:sz w:val="20"/>
                <w:szCs w:val="20"/>
              </w:rPr>
              <w:t>536,750</w:t>
            </w:r>
          </w:p>
        </w:tc>
        <w:tc>
          <w:tcPr>
            <w:tcW w:w="108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A93279">
            <w:pPr>
              <w:rPr>
                <w:sz w:val="20"/>
                <w:szCs w:val="20"/>
              </w:rPr>
            </w:pPr>
            <w:r w:rsidRPr="00E74A97">
              <w:rPr>
                <w:color w:val="000000"/>
                <w:sz w:val="20"/>
                <w:szCs w:val="20"/>
              </w:rPr>
              <w:t>Energy</w:t>
            </w:r>
          </w:p>
        </w:tc>
        <w:tc>
          <w:tcPr>
            <w:tcW w:w="1530" w:type="dxa"/>
            <w:gridSpan w:val="2"/>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sz w:val="20"/>
                <w:szCs w:val="20"/>
              </w:rPr>
            </w:pPr>
            <w:r w:rsidRPr="00E74A97">
              <w:rPr>
                <w:color w:val="000000"/>
                <w:sz w:val="20"/>
                <w:szCs w:val="20"/>
              </w:rPr>
              <w:t>Financing</w:t>
            </w:r>
          </w:p>
        </w:tc>
      </w:tr>
      <w:tr w:rsidR="00E74A97" w:rsidRPr="00A01EE4" w:rsidTr="00A93279">
        <w:trPr>
          <w:trHeight w:val="692"/>
        </w:trPr>
        <w:tc>
          <w:tcPr>
            <w:tcW w:w="2430" w:type="dxa"/>
            <w:gridSpan w:val="2"/>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sz w:val="20"/>
                <w:szCs w:val="20"/>
              </w:rPr>
            </w:pPr>
            <w:r w:rsidRPr="00E74A97">
              <w:rPr>
                <w:color w:val="000000"/>
                <w:sz w:val="20"/>
                <w:szCs w:val="20"/>
              </w:rPr>
              <w:t>MONGOLIA: Ulaanbaatar City Capital Investment Plan and Financial Assessment for Urban Transport Service Delivery</w:t>
            </w:r>
          </w:p>
        </w:tc>
        <w:tc>
          <w:tcPr>
            <w:tcW w:w="387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A93279">
            <w:pPr>
              <w:rPr>
                <w:sz w:val="20"/>
                <w:szCs w:val="20"/>
              </w:rPr>
            </w:pPr>
            <w:r w:rsidRPr="00E74A97">
              <w:rPr>
                <w:color w:val="000000"/>
                <w:sz w:val="20"/>
                <w:szCs w:val="20"/>
              </w:rPr>
              <w:t>Improving Ulaanbaatar City</w:t>
            </w:r>
            <w:r w:rsidR="00A93279">
              <w:rPr>
                <w:color w:val="000000"/>
                <w:sz w:val="20"/>
                <w:szCs w:val="20"/>
              </w:rPr>
              <w:t>’</w:t>
            </w:r>
            <w:r w:rsidRPr="00E74A97">
              <w:rPr>
                <w:color w:val="000000"/>
                <w:sz w:val="20"/>
                <w:szCs w:val="20"/>
              </w:rPr>
              <w:t>s creditworthiness is key for the private sector to participate in investment operations in Ulaanbaatar. Specifically, the financial sustainability of public transport sector also encourages private sector participation in financing public transport infrastructure and service provision in Ulaanbaatar.</w:t>
            </w:r>
          </w:p>
        </w:tc>
        <w:tc>
          <w:tcPr>
            <w:tcW w:w="108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044F8" w:rsidP="00E74A97">
            <w:pPr>
              <w:rPr>
                <w:sz w:val="20"/>
                <w:szCs w:val="20"/>
              </w:rPr>
            </w:pPr>
            <w:r>
              <w:rPr>
                <w:color w:val="000000"/>
                <w:sz w:val="20"/>
                <w:szCs w:val="20"/>
              </w:rPr>
              <w:t>300,000</w:t>
            </w:r>
          </w:p>
        </w:tc>
        <w:tc>
          <w:tcPr>
            <w:tcW w:w="1080" w:type="dxa"/>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A93279">
            <w:pPr>
              <w:rPr>
                <w:sz w:val="20"/>
                <w:szCs w:val="20"/>
              </w:rPr>
            </w:pPr>
            <w:r w:rsidRPr="00E74A97">
              <w:rPr>
                <w:color w:val="000000"/>
                <w:sz w:val="20"/>
                <w:szCs w:val="20"/>
              </w:rPr>
              <w:t>Multi-sector</w:t>
            </w:r>
          </w:p>
        </w:tc>
        <w:tc>
          <w:tcPr>
            <w:tcW w:w="1530" w:type="dxa"/>
            <w:gridSpan w:val="2"/>
            <w:tcBorders>
              <w:top w:val="single" w:sz="4" w:space="0" w:color="A6A6A6"/>
              <w:left w:val="single" w:sz="4" w:space="0" w:color="A6A6A6"/>
              <w:bottom w:val="single" w:sz="4" w:space="0" w:color="A6A6A6"/>
              <w:right w:val="single" w:sz="4" w:space="0" w:color="A6A6A6"/>
            </w:tcBorders>
            <w:shd w:val="clear" w:color="auto" w:fill="auto"/>
            <w:vAlign w:val="bottom"/>
          </w:tcPr>
          <w:p w:rsidR="00E74A97" w:rsidRPr="00E74A97" w:rsidRDefault="00E74A97" w:rsidP="00E74A97">
            <w:pPr>
              <w:rPr>
                <w:sz w:val="20"/>
                <w:szCs w:val="20"/>
              </w:rPr>
            </w:pPr>
            <w:r w:rsidRPr="00E74A97">
              <w:rPr>
                <w:color w:val="000000"/>
                <w:sz w:val="20"/>
                <w:szCs w:val="20"/>
              </w:rPr>
              <w:t>Financing</w:t>
            </w:r>
          </w:p>
        </w:tc>
      </w:tr>
      <w:tr w:rsidR="004D73F5" w:rsidRPr="00A01EE4" w:rsidTr="00A93279">
        <w:tblPrEx>
          <w:jc w:val="center"/>
          <w:tblInd w:w="0" w:type="dxa"/>
        </w:tblPrEx>
        <w:trPr>
          <w:gridBefore w:val="1"/>
          <w:gridAfter w:val="1"/>
          <w:wBefore w:w="67" w:type="dxa"/>
          <w:wAfter w:w="743" w:type="dxa"/>
          <w:trHeight w:val="635"/>
          <w:tblHeader/>
          <w:jc w:val="center"/>
        </w:trPr>
        <w:tc>
          <w:tcPr>
            <w:tcW w:w="9180" w:type="dxa"/>
            <w:gridSpan w:val="5"/>
            <w:shd w:val="clear" w:color="auto" w:fill="auto"/>
            <w:noWrap/>
            <w:vAlign w:val="bottom"/>
          </w:tcPr>
          <w:p w:rsidR="004D73F5" w:rsidRDefault="004D73F5" w:rsidP="004D73F5">
            <w:pPr>
              <w:rPr>
                <w:b/>
                <w:color w:val="51195F"/>
              </w:rPr>
            </w:pPr>
          </w:p>
          <w:p w:rsidR="004D73F5" w:rsidRDefault="004D73F5" w:rsidP="004D73F5">
            <w:pPr>
              <w:rPr>
                <w:b/>
                <w:color w:val="51195F"/>
              </w:rPr>
            </w:pPr>
          </w:p>
          <w:p w:rsidR="004D73F5" w:rsidRDefault="004D73F5" w:rsidP="004D73F5">
            <w:pPr>
              <w:rPr>
                <w:b/>
                <w:color w:val="51195F"/>
              </w:rPr>
            </w:pPr>
          </w:p>
          <w:p w:rsidR="004D73F5" w:rsidRDefault="004D73F5" w:rsidP="004D73F5">
            <w:pPr>
              <w:rPr>
                <w:b/>
                <w:color w:val="51195F"/>
              </w:rPr>
            </w:pPr>
          </w:p>
          <w:p w:rsidR="004D73F5" w:rsidRDefault="004D73F5" w:rsidP="004D73F5">
            <w:pPr>
              <w:rPr>
                <w:b/>
                <w:color w:val="51195F"/>
              </w:rPr>
            </w:pPr>
          </w:p>
          <w:p w:rsidR="004D73F5" w:rsidRDefault="004D73F5" w:rsidP="004D73F5">
            <w:pPr>
              <w:rPr>
                <w:b/>
                <w:color w:val="51195F"/>
              </w:rPr>
            </w:pPr>
          </w:p>
          <w:p w:rsidR="004D73F5" w:rsidRDefault="004D73F5" w:rsidP="004D73F5">
            <w:pPr>
              <w:rPr>
                <w:b/>
                <w:color w:val="51195F"/>
              </w:rPr>
            </w:pPr>
          </w:p>
          <w:p w:rsidR="004D73F5" w:rsidRDefault="004D73F5" w:rsidP="004D73F5">
            <w:pPr>
              <w:rPr>
                <w:b/>
                <w:color w:val="51195F"/>
              </w:rPr>
            </w:pPr>
          </w:p>
          <w:p w:rsidR="004D73F5" w:rsidRDefault="004D73F5" w:rsidP="004D73F5">
            <w:pPr>
              <w:rPr>
                <w:b/>
                <w:color w:val="51195F"/>
              </w:rPr>
            </w:pPr>
          </w:p>
          <w:p w:rsidR="004D73F5" w:rsidRDefault="004D73F5" w:rsidP="004D73F5">
            <w:pPr>
              <w:rPr>
                <w:b/>
                <w:color w:val="51195F"/>
              </w:rPr>
            </w:pPr>
          </w:p>
          <w:p w:rsidR="004D73F5" w:rsidRDefault="004D73F5" w:rsidP="004D73F5">
            <w:pPr>
              <w:rPr>
                <w:b/>
                <w:color w:val="51195F"/>
              </w:rPr>
            </w:pPr>
          </w:p>
          <w:p w:rsidR="004D73F5" w:rsidRDefault="004D73F5" w:rsidP="004D73F5">
            <w:pPr>
              <w:rPr>
                <w:b/>
                <w:color w:val="51195F"/>
              </w:rPr>
            </w:pPr>
          </w:p>
          <w:p w:rsidR="004D73F5" w:rsidRDefault="004D73F5" w:rsidP="004D73F5">
            <w:pPr>
              <w:rPr>
                <w:b/>
                <w:color w:val="51195F"/>
              </w:rPr>
            </w:pPr>
          </w:p>
          <w:p w:rsidR="004D73F5" w:rsidRDefault="004D73F5" w:rsidP="004D73F5">
            <w:pPr>
              <w:rPr>
                <w:b/>
                <w:color w:val="51195F"/>
              </w:rPr>
            </w:pPr>
          </w:p>
          <w:p w:rsidR="00E044F8" w:rsidRDefault="00E044F8" w:rsidP="004D73F5">
            <w:pPr>
              <w:rPr>
                <w:b/>
                <w:color w:val="51195F"/>
              </w:rPr>
            </w:pPr>
          </w:p>
          <w:p w:rsidR="00E044F8" w:rsidRDefault="00E044F8" w:rsidP="004D73F5">
            <w:pPr>
              <w:rPr>
                <w:b/>
                <w:color w:val="51195F"/>
              </w:rPr>
            </w:pPr>
          </w:p>
          <w:p w:rsidR="00E044F8" w:rsidRDefault="00E044F8" w:rsidP="004D73F5">
            <w:pPr>
              <w:rPr>
                <w:b/>
                <w:color w:val="51195F"/>
              </w:rPr>
            </w:pPr>
          </w:p>
          <w:p w:rsidR="00E044F8" w:rsidRDefault="00E044F8" w:rsidP="004D73F5">
            <w:pPr>
              <w:rPr>
                <w:b/>
                <w:color w:val="51195F"/>
              </w:rPr>
            </w:pPr>
          </w:p>
          <w:p w:rsidR="00E044F8" w:rsidRDefault="00E044F8" w:rsidP="004D73F5">
            <w:pPr>
              <w:rPr>
                <w:b/>
                <w:color w:val="51195F"/>
              </w:rPr>
            </w:pPr>
          </w:p>
          <w:p w:rsidR="00E044F8" w:rsidRDefault="00E044F8" w:rsidP="004D73F5">
            <w:pPr>
              <w:rPr>
                <w:b/>
                <w:color w:val="51195F"/>
              </w:rPr>
            </w:pPr>
          </w:p>
          <w:p w:rsidR="00E044F8" w:rsidRDefault="00E044F8" w:rsidP="004D73F5">
            <w:pPr>
              <w:rPr>
                <w:b/>
                <w:color w:val="51195F"/>
              </w:rPr>
            </w:pPr>
          </w:p>
          <w:p w:rsidR="00E044F8" w:rsidRDefault="00E044F8" w:rsidP="004D73F5">
            <w:pPr>
              <w:rPr>
                <w:b/>
                <w:color w:val="51195F"/>
              </w:rPr>
            </w:pPr>
          </w:p>
          <w:p w:rsidR="00E044F8" w:rsidRDefault="00E044F8" w:rsidP="004D73F5">
            <w:pPr>
              <w:rPr>
                <w:b/>
                <w:color w:val="51195F"/>
              </w:rPr>
            </w:pPr>
          </w:p>
          <w:p w:rsidR="004D73F5" w:rsidRDefault="004D73F5" w:rsidP="004D73F5">
            <w:pPr>
              <w:rPr>
                <w:b/>
                <w:color w:val="51195F"/>
              </w:rPr>
            </w:pPr>
          </w:p>
          <w:p w:rsidR="004D73F5" w:rsidRDefault="004D73F5" w:rsidP="004D73F5">
            <w:pPr>
              <w:rPr>
                <w:b/>
                <w:color w:val="51195F"/>
              </w:rPr>
            </w:pPr>
          </w:p>
          <w:p w:rsidR="004D73F5" w:rsidRDefault="004D73F5" w:rsidP="004D73F5">
            <w:pPr>
              <w:rPr>
                <w:b/>
                <w:color w:val="51195F"/>
              </w:rPr>
            </w:pPr>
          </w:p>
          <w:p w:rsidR="004D73F5" w:rsidRPr="00A01EE4" w:rsidRDefault="004D73F5" w:rsidP="004D73F5">
            <w:pPr>
              <w:rPr>
                <w:b/>
                <w:color w:val="51195F"/>
              </w:rPr>
            </w:pPr>
          </w:p>
          <w:p w:rsidR="004D73F5" w:rsidRPr="00A01EE4" w:rsidRDefault="004D73F5" w:rsidP="004D73F5">
            <w:pPr>
              <w:pStyle w:val="TableTitle"/>
              <w:rPr>
                <w:rFonts w:asciiTheme="minorHAnsi" w:hAnsiTheme="minorHAnsi"/>
              </w:rPr>
            </w:pPr>
          </w:p>
        </w:tc>
      </w:tr>
    </w:tbl>
    <w:p w:rsidR="00234BEA" w:rsidRDefault="00234BEA" w:rsidP="00D12DBF"/>
    <w:p w:rsidR="00725041" w:rsidRDefault="00725041" w:rsidP="00D12DBF"/>
    <w:p w:rsidR="00725041" w:rsidRDefault="00725041" w:rsidP="00D12DBF"/>
    <w:p w:rsidR="0078331D" w:rsidRDefault="0078331D"/>
    <w:p w:rsidR="0078331D" w:rsidRDefault="0078331D" w:rsidP="00D12DBF">
      <w:pPr>
        <w:sectPr w:rsidR="0078331D" w:rsidSect="001F6FFC">
          <w:footerReference w:type="default" r:id="rId25"/>
          <w:footerReference w:type="first" r:id="rId26"/>
          <w:pgSz w:w="12240" w:h="15840"/>
          <w:pgMar w:top="900" w:right="1710" w:bottom="1170" w:left="1800" w:header="720" w:footer="720" w:gutter="0"/>
          <w:cols w:space="720"/>
          <w:docGrid w:linePitch="299"/>
        </w:sectPr>
      </w:pPr>
    </w:p>
    <w:p w:rsidR="00F8439D" w:rsidRDefault="00F8439D" w:rsidP="00F8439D">
      <w:pPr>
        <w:pStyle w:val="Heading1"/>
      </w:pPr>
      <w:bookmarkStart w:id="29" w:name="_Toc404771155"/>
      <w:bookmarkStart w:id="30" w:name="_Toc466480522"/>
      <w:r>
        <w:lastRenderedPageBreak/>
        <w:t xml:space="preserve">ANNEX </w:t>
      </w:r>
      <w:r w:rsidR="00DA3F42">
        <w:t>2</w:t>
      </w:r>
      <w:r>
        <w:t>: Detailed Program Finances</w:t>
      </w:r>
      <w:bookmarkEnd w:id="29"/>
      <w:bookmarkEnd w:id="30"/>
    </w:p>
    <w:p w:rsidR="00FB0EB8" w:rsidRDefault="00FB0EB8" w:rsidP="00F8439D">
      <w:pPr>
        <w:rPr>
          <w:b/>
          <w:color w:val="51195D" w:themeColor="accent2"/>
        </w:rPr>
      </w:pPr>
    </w:p>
    <w:p w:rsidR="00F8439D" w:rsidRDefault="009D6753" w:rsidP="00F8439D">
      <w:pPr>
        <w:rPr>
          <w:b/>
          <w:color w:val="51195D" w:themeColor="accent2"/>
        </w:rPr>
      </w:pPr>
      <w:r>
        <w:rPr>
          <w:b/>
          <w:color w:val="51195D" w:themeColor="accent2"/>
        </w:rPr>
        <w:t xml:space="preserve">Table </w:t>
      </w:r>
      <w:r w:rsidR="00597A30">
        <w:rPr>
          <w:b/>
          <w:color w:val="51195D" w:themeColor="accent2"/>
        </w:rPr>
        <w:t>1</w:t>
      </w:r>
      <w:r w:rsidR="00A93279">
        <w:rPr>
          <w:b/>
          <w:color w:val="51195D" w:themeColor="accent2"/>
        </w:rPr>
        <w:t>0</w:t>
      </w:r>
      <w:r w:rsidR="002F4ED5">
        <w:rPr>
          <w:b/>
          <w:color w:val="51195D" w:themeColor="accent2"/>
        </w:rPr>
        <w:t xml:space="preserve">: </w:t>
      </w:r>
      <w:r w:rsidR="00F8439D">
        <w:rPr>
          <w:b/>
          <w:color w:val="51195D" w:themeColor="accent2"/>
        </w:rPr>
        <w:t>PPIAF Fund Balance</w:t>
      </w:r>
      <w:r w:rsidR="00D1656C">
        <w:rPr>
          <w:b/>
          <w:color w:val="51195D" w:themeColor="accent2"/>
        </w:rPr>
        <w:t xml:space="preserve"> </w:t>
      </w:r>
      <w:r w:rsidR="004E3372">
        <w:rPr>
          <w:b/>
          <w:color w:val="51195D" w:themeColor="accent2"/>
        </w:rPr>
        <w:t xml:space="preserve">per Parent Trust Fund as of </w:t>
      </w:r>
      <w:r w:rsidR="00683B79">
        <w:rPr>
          <w:b/>
          <w:color w:val="51195D" w:themeColor="accent2"/>
        </w:rPr>
        <w:t>09</w:t>
      </w:r>
      <w:r w:rsidR="00F8439D">
        <w:rPr>
          <w:b/>
          <w:color w:val="51195D" w:themeColor="accent2"/>
        </w:rPr>
        <w:t>/3</w:t>
      </w:r>
      <w:r w:rsidR="009C34F7">
        <w:rPr>
          <w:b/>
          <w:color w:val="51195D" w:themeColor="accent2"/>
        </w:rPr>
        <w:t>0</w:t>
      </w:r>
      <w:r w:rsidR="00F8439D">
        <w:rPr>
          <w:b/>
          <w:color w:val="51195D" w:themeColor="accent2"/>
        </w:rPr>
        <w:t>/201</w:t>
      </w:r>
      <w:r w:rsidR="004E3372">
        <w:rPr>
          <w:b/>
          <w:color w:val="51195D" w:themeColor="accent2"/>
        </w:rPr>
        <w:t>6</w:t>
      </w:r>
      <w:r w:rsidR="00D1656C">
        <w:rPr>
          <w:b/>
          <w:color w:val="51195D" w:themeColor="accent2"/>
        </w:rPr>
        <w:t xml:space="preserve"> (in US$ ‘000</w:t>
      </w:r>
      <w:r w:rsidR="002F4ED5">
        <w:rPr>
          <w:b/>
          <w:color w:val="51195D" w:themeColor="accent2"/>
        </w:rPr>
        <w:t>)</w:t>
      </w:r>
    </w:p>
    <w:p w:rsidR="002D3D47" w:rsidRPr="00F8439D" w:rsidRDefault="002D3D47" w:rsidP="00F8439D">
      <w:pPr>
        <w:rPr>
          <w:b/>
          <w:color w:val="51195D" w:themeColor="accent2"/>
        </w:rPr>
      </w:pPr>
    </w:p>
    <w:p w:rsidR="00EE1F94" w:rsidRDefault="00FB0EB8" w:rsidP="00F8439D">
      <w:r>
        <w:rPr>
          <w:b/>
          <w:noProof/>
          <w:color w:val="51195D" w:themeColor="accent2"/>
          <w:lang w:eastAsia="en-US"/>
        </w:rPr>
        <w:drawing>
          <wp:anchor distT="0" distB="0" distL="114300" distR="114300" simplePos="0" relativeHeight="251724800" behindDoc="1" locked="0" layoutInCell="1" allowOverlap="1" wp14:anchorId="0E7C1FA8" wp14:editId="4AD720F6">
            <wp:simplePos x="0" y="0"/>
            <wp:positionH relativeFrom="margin">
              <wp:align>left</wp:align>
            </wp:positionH>
            <wp:positionV relativeFrom="margin">
              <wp:posOffset>847725</wp:posOffset>
            </wp:positionV>
            <wp:extent cx="7967980" cy="5657850"/>
            <wp:effectExtent l="0" t="0" r="0" b="0"/>
            <wp:wrapTight wrapText="bothSides">
              <wp:wrapPolygon edited="0">
                <wp:start x="0" y="0"/>
                <wp:lineTo x="0" y="21455"/>
                <wp:lineTo x="21535" y="21455"/>
                <wp:lineTo x="2153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67980" cy="5657850"/>
                    </a:xfrm>
                    <a:prstGeom prst="rect">
                      <a:avLst/>
                    </a:prstGeom>
                    <a:noFill/>
                  </pic:spPr>
                </pic:pic>
              </a:graphicData>
            </a:graphic>
          </wp:anchor>
        </w:drawing>
      </w:r>
    </w:p>
    <w:p w:rsidR="00A93279" w:rsidRDefault="00A93279">
      <w:pPr>
        <w:rPr>
          <w:rFonts w:asciiTheme="majorHAnsi" w:eastAsia="Times New Roman" w:hAnsiTheme="majorHAnsi"/>
          <w:sz w:val="16"/>
          <w:szCs w:val="16"/>
        </w:rPr>
      </w:pPr>
    </w:p>
    <w:p w:rsidR="00EE1F94" w:rsidRDefault="00EE1F94" w:rsidP="00C463D4">
      <w:pPr>
        <w:pStyle w:val="ListParagraph"/>
        <w:numPr>
          <w:ilvl w:val="0"/>
          <w:numId w:val="0"/>
        </w:numPr>
        <w:tabs>
          <w:tab w:val="clear" w:pos="720"/>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0" w:after="0" w:line="240" w:lineRule="auto"/>
        <w:contextualSpacing w:val="0"/>
        <w:rPr>
          <w:rFonts w:asciiTheme="majorHAnsi" w:eastAsia="Times New Roman" w:hAnsiTheme="majorHAnsi"/>
          <w:sz w:val="16"/>
          <w:szCs w:val="16"/>
        </w:rPr>
      </w:pPr>
    </w:p>
    <w:p w:rsidR="00A93279" w:rsidRDefault="00A93279" w:rsidP="00C463D4">
      <w:pPr>
        <w:pStyle w:val="ListParagraph"/>
        <w:numPr>
          <w:ilvl w:val="0"/>
          <w:numId w:val="0"/>
        </w:numPr>
        <w:tabs>
          <w:tab w:val="clear" w:pos="720"/>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0" w:after="0" w:line="240" w:lineRule="auto"/>
        <w:contextualSpacing w:val="0"/>
        <w:rPr>
          <w:rFonts w:asciiTheme="majorHAnsi" w:eastAsia="Times New Roman" w:hAnsiTheme="majorHAnsi"/>
        </w:rPr>
      </w:pPr>
    </w:p>
    <w:p w:rsidR="00A93279" w:rsidRPr="00A93279" w:rsidRDefault="00A93279" w:rsidP="00C463D4">
      <w:pPr>
        <w:pStyle w:val="ListParagraph"/>
        <w:numPr>
          <w:ilvl w:val="0"/>
          <w:numId w:val="0"/>
        </w:numPr>
        <w:tabs>
          <w:tab w:val="clear" w:pos="720"/>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0" w:after="0" w:line="240" w:lineRule="auto"/>
        <w:contextualSpacing w:val="0"/>
        <w:rPr>
          <w:rFonts w:asciiTheme="majorHAnsi" w:eastAsia="Times New Roman" w:hAnsiTheme="majorHAnsi"/>
        </w:rPr>
      </w:pPr>
    </w:p>
    <w:sectPr w:rsidR="00A93279" w:rsidRPr="00A93279" w:rsidSect="0078331D">
      <w:pgSz w:w="15840" w:h="12240" w:orient="landscape"/>
      <w:pgMar w:top="1800" w:right="907" w:bottom="1714" w:left="1166"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921" w:rsidRDefault="00302921" w:rsidP="00D12DBF">
      <w:r>
        <w:separator/>
      </w:r>
    </w:p>
  </w:endnote>
  <w:endnote w:type="continuationSeparator" w:id="0">
    <w:p w:rsidR="00302921" w:rsidRDefault="00302921" w:rsidP="00D12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Papyrus">
    <w:panose1 w:val="03070502060502030205"/>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485581"/>
      <w:docPartObj>
        <w:docPartGallery w:val="Page Numbers (Bottom of Page)"/>
        <w:docPartUnique/>
      </w:docPartObj>
    </w:sdtPr>
    <w:sdtEndPr/>
    <w:sdtContent>
      <w:p w:rsidR="00275581" w:rsidRDefault="00275581">
        <w:pPr>
          <w:pStyle w:val="Footer"/>
          <w:jc w:val="right"/>
        </w:pPr>
        <w:r w:rsidRPr="007531BD">
          <w:rPr>
            <w:rFonts w:ascii="Arial" w:hAnsi="Arial" w:cs="Arial"/>
            <w:sz w:val="18"/>
            <w:szCs w:val="18"/>
          </w:rPr>
          <w:fldChar w:fldCharType="begin"/>
        </w:r>
        <w:r w:rsidRPr="007531BD">
          <w:rPr>
            <w:rFonts w:ascii="Arial" w:hAnsi="Arial" w:cs="Arial"/>
            <w:sz w:val="18"/>
            <w:szCs w:val="18"/>
          </w:rPr>
          <w:instrText xml:space="preserve"> PAGE   \* MERGEFORMAT </w:instrText>
        </w:r>
        <w:r w:rsidRPr="007531BD">
          <w:rPr>
            <w:rFonts w:ascii="Arial" w:hAnsi="Arial" w:cs="Arial"/>
            <w:sz w:val="18"/>
            <w:szCs w:val="18"/>
          </w:rPr>
          <w:fldChar w:fldCharType="separate"/>
        </w:r>
        <w:r w:rsidR="00010953">
          <w:rPr>
            <w:rFonts w:ascii="Arial" w:hAnsi="Arial" w:cs="Arial"/>
            <w:noProof/>
            <w:sz w:val="18"/>
            <w:szCs w:val="18"/>
          </w:rPr>
          <w:t>8</w:t>
        </w:r>
        <w:r w:rsidRPr="007531BD">
          <w:rPr>
            <w:rFonts w:ascii="Arial" w:hAnsi="Arial" w:cs="Arial"/>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1419337"/>
      <w:docPartObj>
        <w:docPartGallery w:val="Page Numbers (Bottom of Page)"/>
        <w:docPartUnique/>
      </w:docPartObj>
    </w:sdtPr>
    <w:sdtEndPr>
      <w:rPr>
        <w:noProof/>
      </w:rPr>
    </w:sdtEndPr>
    <w:sdtContent>
      <w:p w:rsidR="00275581" w:rsidRDefault="00275581">
        <w:pPr>
          <w:pStyle w:val="Footer"/>
          <w:jc w:val="right"/>
        </w:pPr>
        <w:r>
          <w:fldChar w:fldCharType="begin"/>
        </w:r>
        <w:r>
          <w:instrText xml:space="preserve"> PAGE   \* MERGEFORMAT </w:instrText>
        </w:r>
        <w:r>
          <w:fldChar w:fldCharType="separate"/>
        </w:r>
        <w:r>
          <w:rPr>
            <w:noProof/>
          </w:rPr>
          <w:t>0</w:t>
        </w:r>
        <w:r>
          <w:rPr>
            <w:noProof/>
          </w:rPr>
          <w:fldChar w:fldCharType="end"/>
        </w:r>
      </w:p>
    </w:sdtContent>
  </w:sdt>
  <w:p w:rsidR="00275581" w:rsidRDefault="002755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921" w:rsidRDefault="00302921" w:rsidP="00D12DBF">
      <w:r>
        <w:separator/>
      </w:r>
    </w:p>
  </w:footnote>
  <w:footnote w:type="continuationSeparator" w:id="0">
    <w:p w:rsidR="00302921" w:rsidRDefault="00302921" w:rsidP="00D12DBF">
      <w:r>
        <w:continuationSeparator/>
      </w:r>
    </w:p>
  </w:footnote>
  <w:footnote w:id="1">
    <w:p w:rsidR="00275581" w:rsidRPr="00B13CA5" w:rsidRDefault="00275581" w:rsidP="003B77FD">
      <w:pPr>
        <w:pStyle w:val="FootnoteText"/>
        <w:rPr>
          <w:sz w:val="16"/>
          <w:szCs w:val="16"/>
        </w:rPr>
      </w:pPr>
      <w:r w:rsidRPr="00B13CA5">
        <w:rPr>
          <w:rStyle w:val="FootnoteReference"/>
          <w:sz w:val="16"/>
          <w:szCs w:val="16"/>
        </w:rPr>
        <w:footnoteRef/>
      </w:r>
      <w:r w:rsidRPr="00B13CA5">
        <w:rPr>
          <w:sz w:val="16"/>
          <w:szCs w:val="16"/>
        </w:rPr>
        <w:t xml:space="preserve"> PPIAF Activities excludes those approved from the SNTA fund</w:t>
      </w:r>
    </w:p>
  </w:footnote>
  <w:footnote w:id="2">
    <w:p w:rsidR="00275581" w:rsidRPr="00B13CA5" w:rsidRDefault="00275581" w:rsidP="003B77FD">
      <w:pPr>
        <w:pStyle w:val="FootnoteText"/>
        <w:rPr>
          <w:rFonts w:cs="Arial"/>
          <w:sz w:val="16"/>
          <w:szCs w:val="16"/>
        </w:rPr>
      </w:pPr>
      <w:r w:rsidRPr="00B13CA5">
        <w:rPr>
          <w:rStyle w:val="FootnoteReference"/>
          <w:rFonts w:cs="Arial"/>
          <w:sz w:val="16"/>
          <w:szCs w:val="16"/>
        </w:rPr>
        <w:footnoteRef/>
      </w:r>
      <w:r w:rsidRPr="00B13CA5">
        <w:rPr>
          <w:rFonts w:cs="Arial"/>
          <w:sz w:val="16"/>
          <w:szCs w:val="16"/>
        </w:rPr>
        <w:t xml:space="preserve"> Fragile and conflict-affected status is defined according to the World Bank’s Harmonized List of Fragile Situations FY1</w:t>
      </w:r>
      <w:r>
        <w:rPr>
          <w:rFonts w:cs="Arial"/>
          <w:sz w:val="16"/>
          <w:szCs w:val="16"/>
        </w:rPr>
        <w:t>6</w:t>
      </w:r>
      <w:r w:rsidRPr="00B13CA5">
        <w:rPr>
          <w:rFonts w:cs="Arial"/>
          <w:sz w:val="16"/>
          <w:szCs w:val="16"/>
        </w:rPr>
        <w:t xml:space="preserve">, which is available </w:t>
      </w:r>
      <w:hyperlink r:id="rId1" w:history="1">
        <w:r w:rsidRPr="00B13CA5">
          <w:rPr>
            <w:rStyle w:val="Hyperlink"/>
            <w:rFonts w:cs="Arial"/>
            <w:color w:val="00B5AF"/>
            <w:sz w:val="16"/>
            <w:szCs w:val="16"/>
          </w:rPr>
          <w:t>here</w:t>
        </w:r>
      </w:hyperlink>
      <w:r w:rsidRPr="00B13CA5">
        <w:rPr>
          <w:rFonts w:cs="Arial"/>
          <w:sz w:val="16"/>
          <w:szCs w:val="16"/>
        </w:rPr>
        <w:t>.</w:t>
      </w:r>
    </w:p>
    <w:p w:rsidR="00275581" w:rsidRDefault="00275581" w:rsidP="003B77FD">
      <w:pPr>
        <w:pStyle w:val="FootnoteText"/>
      </w:pPr>
    </w:p>
  </w:footnote>
  <w:footnote w:id="3">
    <w:p w:rsidR="00275581" w:rsidRDefault="00275581" w:rsidP="006152BF">
      <w:pPr>
        <w:pStyle w:val="FootnoteText"/>
        <w:rPr>
          <w:rFonts w:ascii="Arial" w:hAnsi="Arial" w:cs="Arial"/>
          <w:szCs w:val="18"/>
        </w:rPr>
      </w:pPr>
    </w:p>
    <w:p w:rsidR="00275581" w:rsidRDefault="00275581" w:rsidP="006152BF">
      <w:pPr>
        <w:pStyle w:val="FootnoteText"/>
        <w:rPr>
          <w:rFonts w:ascii="Arial" w:hAnsi="Arial" w:cs="Arial"/>
          <w:szCs w:val="18"/>
        </w:rPr>
      </w:pPr>
    </w:p>
    <w:p w:rsidR="00275581" w:rsidRPr="000B6988" w:rsidRDefault="00275581" w:rsidP="006152BF">
      <w:pPr>
        <w:pStyle w:val="FootnoteText"/>
        <w:rPr>
          <w:rFonts w:ascii="Arial" w:hAnsi="Arial" w:cs="Arial"/>
          <w:sz w:val="16"/>
          <w:szCs w:val="16"/>
        </w:rPr>
      </w:pPr>
      <w:r w:rsidRPr="00BE2BF2">
        <w:rPr>
          <w:rStyle w:val="FootnoteReference"/>
          <w:rFonts w:cs="Arial"/>
          <w:sz w:val="16"/>
          <w:szCs w:val="16"/>
        </w:rPr>
        <w:footnoteRef/>
      </w:r>
      <w:r w:rsidRPr="00BE2BF2">
        <w:rPr>
          <w:rFonts w:ascii="Arial" w:hAnsi="Arial" w:cs="Arial"/>
          <w:sz w:val="16"/>
          <w:szCs w:val="16"/>
        </w:rPr>
        <w:t xml:space="preserve"> Country income status is defined according to the Organization for Economic Co-operation and Development’s Development Assistance Committee (DAC) List of Official Development Assistance (ODA) Recipients. The </w:t>
      </w:r>
      <w:r w:rsidRPr="00BE2BF2">
        <w:rPr>
          <w:rFonts w:ascii="Arial" w:hAnsi="Arial" w:cs="Arial"/>
          <w:bCs/>
          <w:sz w:val="16"/>
          <w:szCs w:val="16"/>
        </w:rPr>
        <w:t>DAC List was most recently</w:t>
      </w:r>
      <w:r w:rsidRPr="00BE2BF2">
        <w:rPr>
          <w:rFonts w:ascii="Arial" w:hAnsi="Arial" w:cs="Arial"/>
          <w:sz w:val="16"/>
          <w:szCs w:val="16"/>
        </w:rPr>
        <w:t xml:space="preserve"> updated in October 2011, effective 1 January 2012, for reporting on 2011, 2012 and 201</w:t>
      </w:r>
      <w:r>
        <w:rPr>
          <w:rFonts w:ascii="Arial" w:hAnsi="Arial" w:cs="Arial"/>
          <w:sz w:val="16"/>
          <w:szCs w:val="16"/>
        </w:rPr>
        <w:t xml:space="preserve">3 flows, and is available </w:t>
      </w:r>
      <w:hyperlink r:id="rId2" w:history="1">
        <w:r w:rsidRPr="00B2660C">
          <w:rPr>
            <w:rStyle w:val="Hyperlink"/>
            <w:rFonts w:ascii="Arial" w:hAnsi="Arial" w:cs="Arial"/>
            <w:color w:val="00B5AF"/>
            <w:sz w:val="16"/>
            <w:szCs w:val="16"/>
          </w:rPr>
          <w:t>here</w:t>
        </w:r>
      </w:hyperlink>
      <w:r>
        <w:rPr>
          <w:rFonts w:ascii="Arial" w:hAnsi="Arial" w:cs="Arial"/>
          <w:sz w:val="16"/>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9pt;height:9pt" o:bullet="t">
        <v:imagedata r:id="rId1" o:title="MCBD15133_0000[1]"/>
      </v:shape>
    </w:pict>
  </w:numPicBullet>
  <w:abstractNum w:abstractNumId="0" w15:restartNumberingAfterBreak="0">
    <w:nsid w:val="FFFFFF83"/>
    <w:multiLevelType w:val="singleLevel"/>
    <w:tmpl w:val="F5E848D8"/>
    <w:lvl w:ilvl="0">
      <w:start w:val="1"/>
      <w:numFmt w:val="bullet"/>
      <w:pStyle w:val="ListNumber4"/>
      <w:lvlText w:val=""/>
      <w:lvlJc w:val="left"/>
      <w:pPr>
        <w:ind w:left="720" w:hanging="360"/>
      </w:pPr>
      <w:rPr>
        <w:rFonts w:ascii="Symbol" w:hAnsi="Symbol" w:hint="default"/>
        <w:color w:val="244061"/>
      </w:rPr>
    </w:lvl>
  </w:abstractNum>
  <w:abstractNum w:abstractNumId="1" w15:restartNumberingAfterBreak="0">
    <w:nsid w:val="0779643D"/>
    <w:multiLevelType w:val="hybridMultilevel"/>
    <w:tmpl w:val="9C4C8C80"/>
    <w:lvl w:ilvl="0" w:tplc="EFDEA626">
      <w:start w:val="1"/>
      <w:numFmt w:val="bullet"/>
      <w:pStyle w:val="Bullets"/>
      <w:lvlText w:val=""/>
      <w:lvlJc w:val="left"/>
      <w:pPr>
        <w:ind w:left="720" w:hanging="360"/>
      </w:pPr>
      <w:rPr>
        <w:rFonts w:ascii="Symbol" w:hAnsi="Symbol" w:hint="default"/>
        <w:color w:val="532E63"/>
        <w:sz w:val="18"/>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24BBB"/>
    <w:multiLevelType w:val="hybridMultilevel"/>
    <w:tmpl w:val="A0569C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E356E7"/>
    <w:multiLevelType w:val="hybridMultilevel"/>
    <w:tmpl w:val="DA6E5FEC"/>
    <w:lvl w:ilvl="0" w:tplc="EB8871DA">
      <w:numFmt w:val="bullet"/>
      <w:pStyle w:val="ListBulletRed"/>
      <w:lvlText w:val=""/>
      <w:lvlJc w:val="left"/>
      <w:pPr>
        <w:tabs>
          <w:tab w:val="num" w:pos="360"/>
        </w:tabs>
        <w:ind w:left="360" w:hanging="360"/>
      </w:pPr>
      <w:rPr>
        <w:rFonts w:ascii="Wingdings" w:hAnsi="Wingdings" w:hint="default"/>
        <w:caps w:val="0"/>
        <w:strike w:val="0"/>
        <w:dstrike w:val="0"/>
        <w:vanish w:val="0"/>
        <w:color w:val="800000"/>
        <w:sz w:val="22"/>
        <w:vertAlign w:val="baseline"/>
      </w:rPr>
    </w:lvl>
    <w:lvl w:ilvl="1" w:tplc="04090003" w:tentative="1">
      <w:start w:val="1"/>
      <w:numFmt w:val="bullet"/>
      <w:lvlText w:val="o"/>
      <w:lvlJc w:val="left"/>
      <w:pPr>
        <w:tabs>
          <w:tab w:val="num" w:pos="1440"/>
        </w:tabs>
        <w:ind w:left="1440" w:hanging="360"/>
      </w:pPr>
      <w:rPr>
        <w:rFonts w:ascii="Courier New" w:hAnsi="Courier New" w:cs="Web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eb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eb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8001A6"/>
    <w:multiLevelType w:val="hybridMultilevel"/>
    <w:tmpl w:val="D996E896"/>
    <w:lvl w:ilvl="0" w:tplc="9ED60FDA">
      <w:start w:val="1"/>
      <w:numFmt w:val="bullet"/>
      <w:lvlText w:val=""/>
      <w:lvlJc w:val="left"/>
      <w:pPr>
        <w:ind w:left="720" w:hanging="360"/>
      </w:pPr>
      <w:rPr>
        <w:rFonts w:ascii="Symbol" w:hAnsi="Symbol" w:hint="default"/>
        <w:sz w:val="28"/>
      </w:rPr>
    </w:lvl>
    <w:lvl w:ilvl="1" w:tplc="7A3481DA">
      <w:start w:val="1"/>
      <w:numFmt w:val="bullet"/>
      <w:pStyle w:val="Listparagraph-secondlevel"/>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C81C0B"/>
    <w:multiLevelType w:val="hybridMultilevel"/>
    <w:tmpl w:val="2ECE0EC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19F874EC"/>
    <w:multiLevelType w:val="hybridMultilevel"/>
    <w:tmpl w:val="74AA2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873C78"/>
    <w:multiLevelType w:val="hybridMultilevel"/>
    <w:tmpl w:val="EE8608CA"/>
    <w:lvl w:ilvl="0" w:tplc="0F9C1F76">
      <w:start w:val="1"/>
      <w:numFmt w:val="decimal"/>
      <w:pStyle w:val="Numbered"/>
      <w:lvlText w:val="%1)"/>
      <w:lvlJc w:val="left"/>
      <w:pPr>
        <w:tabs>
          <w:tab w:val="num" w:pos="900"/>
        </w:tabs>
        <w:ind w:left="900" w:hanging="360"/>
      </w:pPr>
      <w:rPr>
        <w:rFonts w:ascii="Times New Roman" w:hAnsi="Times New Roman" w:hint="default"/>
        <w:b w:val="0"/>
        <w:i w:val="0"/>
        <w:color w:val="00008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4C13D12"/>
    <w:multiLevelType w:val="hybridMultilevel"/>
    <w:tmpl w:val="79C4E978"/>
    <w:lvl w:ilvl="0" w:tplc="659693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8EC1E7B"/>
    <w:multiLevelType w:val="hybridMultilevel"/>
    <w:tmpl w:val="2A7C6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804EE2"/>
    <w:multiLevelType w:val="hybridMultilevel"/>
    <w:tmpl w:val="47ECA96E"/>
    <w:lvl w:ilvl="0" w:tplc="43FC883E">
      <w:start w:val="1"/>
      <w:numFmt w:val="bullet"/>
      <w:pStyle w:val="Comments"/>
      <w:lvlText w:val=""/>
      <w:lvlJc w:val="left"/>
      <w:pPr>
        <w:tabs>
          <w:tab w:val="num" w:pos="540"/>
        </w:tabs>
        <w:ind w:left="540" w:hanging="540"/>
      </w:pPr>
      <w:rPr>
        <w:rFonts w:ascii="Webdings" w:hAnsi="Webdings" w:hint="default"/>
        <w:color w:val="008080"/>
        <w:sz w:val="22"/>
        <w:szCs w:val="22"/>
      </w:rPr>
    </w:lvl>
    <w:lvl w:ilvl="1" w:tplc="04090003" w:tentative="1">
      <w:start w:val="1"/>
      <w:numFmt w:val="bullet"/>
      <w:lvlText w:val="o"/>
      <w:lvlJc w:val="left"/>
      <w:pPr>
        <w:tabs>
          <w:tab w:val="num" w:pos="1440"/>
        </w:tabs>
        <w:ind w:left="1440" w:hanging="360"/>
      </w:pPr>
      <w:rPr>
        <w:rFonts w:ascii="Courier New" w:hAnsi="Courier New" w:cs="Web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eb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eb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315289"/>
    <w:multiLevelType w:val="hybridMultilevel"/>
    <w:tmpl w:val="7EDAF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61781C"/>
    <w:multiLevelType w:val="hybridMultilevel"/>
    <w:tmpl w:val="269C916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4B170563"/>
    <w:multiLevelType w:val="singleLevel"/>
    <w:tmpl w:val="1A36F530"/>
    <w:lvl w:ilvl="0">
      <w:start w:val="1"/>
      <w:numFmt w:val="bullet"/>
      <w:pStyle w:val="ListBullet"/>
      <w:lvlText w:val=""/>
      <w:lvlJc w:val="left"/>
      <w:pPr>
        <w:tabs>
          <w:tab w:val="num" w:pos="360"/>
        </w:tabs>
        <w:ind w:left="360" w:hanging="360"/>
      </w:pPr>
      <w:rPr>
        <w:rFonts w:ascii="Wingdings" w:hAnsi="Wingdings" w:hint="default"/>
        <w:sz w:val="16"/>
      </w:rPr>
    </w:lvl>
  </w:abstractNum>
  <w:abstractNum w:abstractNumId="14" w15:restartNumberingAfterBreak="0">
    <w:nsid w:val="5F284200"/>
    <w:multiLevelType w:val="hybridMultilevel"/>
    <w:tmpl w:val="EF729332"/>
    <w:lvl w:ilvl="0" w:tplc="776497A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9B424F"/>
    <w:multiLevelType w:val="hybridMultilevel"/>
    <w:tmpl w:val="72489B9A"/>
    <w:lvl w:ilvl="0" w:tplc="04090011">
      <w:start w:val="1"/>
      <w:numFmt w:val="bullet"/>
      <w:pStyle w:val="ListNumber"/>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Webding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Webdings"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Webdings" w:hint="default"/>
      </w:rPr>
    </w:lvl>
    <w:lvl w:ilvl="8" w:tplc="0409001B" w:tentative="1">
      <w:start w:val="1"/>
      <w:numFmt w:val="bullet"/>
      <w:lvlText w:val=""/>
      <w:lvlJc w:val="left"/>
      <w:pPr>
        <w:ind w:left="6480" w:hanging="360"/>
      </w:pPr>
      <w:rPr>
        <w:rFonts w:ascii="Wingdings" w:hAnsi="Wingdings" w:hint="default"/>
      </w:rPr>
    </w:lvl>
  </w:abstractNum>
  <w:abstractNum w:abstractNumId="16" w15:restartNumberingAfterBreak="0">
    <w:nsid w:val="6A580F63"/>
    <w:multiLevelType w:val="hybridMultilevel"/>
    <w:tmpl w:val="1A04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60055C"/>
    <w:multiLevelType w:val="hybridMultilevel"/>
    <w:tmpl w:val="5B24089E"/>
    <w:lvl w:ilvl="0" w:tplc="16A281F4">
      <w:start w:val="1"/>
      <w:numFmt w:val="decimal"/>
      <w:pStyle w:val="Number1"/>
      <w:lvlText w:val="%1"/>
      <w:lvlJc w:val="left"/>
      <w:pPr>
        <w:ind w:left="360" w:hanging="360"/>
      </w:pPr>
      <w:rPr>
        <w:rFonts w:cs="Times New Roman"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8829FF"/>
    <w:multiLevelType w:val="hybridMultilevel"/>
    <w:tmpl w:val="1378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6936F8"/>
    <w:multiLevelType w:val="hybridMultilevel"/>
    <w:tmpl w:val="FAECC5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76CF3345"/>
    <w:multiLevelType w:val="multilevel"/>
    <w:tmpl w:val="60EEE1B6"/>
    <w:styleLink w:val="BlueSquareBullet"/>
    <w:lvl w:ilvl="0">
      <w:start w:val="1"/>
      <w:numFmt w:val="bullet"/>
      <w:lvlText w:val=""/>
      <w:lvlPicBulletId w:val="0"/>
      <w:lvlJc w:val="left"/>
      <w:pPr>
        <w:tabs>
          <w:tab w:val="num" w:pos="720"/>
        </w:tabs>
        <w:ind w:left="720" w:hanging="360"/>
      </w:pPr>
      <w:rPr>
        <w:rFonts w:ascii="Symbol" w:hAnsi="Symbol" w:hint="default"/>
        <w:color w:val="auto"/>
        <w:sz w:val="24"/>
      </w:rPr>
    </w:lvl>
    <w:lvl w:ilvl="1">
      <w:start w:val="1"/>
      <w:numFmt w:val="bullet"/>
      <w:lvlText w:val="o"/>
      <w:lvlJc w:val="left"/>
      <w:pPr>
        <w:tabs>
          <w:tab w:val="num" w:pos="1440"/>
        </w:tabs>
        <w:ind w:left="1440" w:hanging="360"/>
      </w:pPr>
      <w:rPr>
        <w:rFonts w:ascii="Courier New" w:hAnsi="Courier New" w:cs="Web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eb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eb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83338E"/>
    <w:multiLevelType w:val="hybridMultilevel"/>
    <w:tmpl w:val="157A4790"/>
    <w:lvl w:ilvl="0" w:tplc="CD3C086E">
      <w:start w:val="1"/>
      <w:numFmt w:val="decimal"/>
      <w:lvlText w:val="%1."/>
      <w:lvlJc w:val="left"/>
      <w:pPr>
        <w:ind w:left="1152" w:hanging="360"/>
      </w:pPr>
      <w:rPr>
        <w:rFonts w:ascii="Calibri" w:eastAsia="Times New Roman" w:hAnsi="Calibri" w:cs="Times New Roman"/>
      </w:r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start w:val="1"/>
      <w:numFmt w:val="lowerLetter"/>
      <w:lvlText w:val="%5."/>
      <w:lvlJc w:val="left"/>
      <w:pPr>
        <w:ind w:left="4032" w:hanging="360"/>
      </w:pPr>
    </w:lvl>
    <w:lvl w:ilvl="5" w:tplc="0409001B">
      <w:start w:val="1"/>
      <w:numFmt w:val="lowerRoman"/>
      <w:lvlText w:val="%6."/>
      <w:lvlJc w:val="right"/>
      <w:pPr>
        <w:ind w:left="4752" w:hanging="180"/>
      </w:pPr>
    </w:lvl>
    <w:lvl w:ilvl="6" w:tplc="0409000F">
      <w:start w:val="1"/>
      <w:numFmt w:val="decimal"/>
      <w:lvlText w:val="%7."/>
      <w:lvlJc w:val="left"/>
      <w:pPr>
        <w:ind w:left="5472" w:hanging="360"/>
      </w:pPr>
    </w:lvl>
    <w:lvl w:ilvl="7" w:tplc="04090019">
      <w:start w:val="1"/>
      <w:numFmt w:val="lowerLetter"/>
      <w:lvlText w:val="%8."/>
      <w:lvlJc w:val="left"/>
      <w:pPr>
        <w:ind w:left="6192" w:hanging="360"/>
      </w:pPr>
    </w:lvl>
    <w:lvl w:ilvl="8" w:tplc="0409001B">
      <w:start w:val="1"/>
      <w:numFmt w:val="lowerRoman"/>
      <w:lvlText w:val="%9."/>
      <w:lvlJc w:val="right"/>
      <w:pPr>
        <w:ind w:left="6912" w:hanging="180"/>
      </w:pPr>
    </w:lvl>
  </w:abstractNum>
  <w:abstractNum w:abstractNumId="22" w15:restartNumberingAfterBreak="0">
    <w:nsid w:val="7D266890"/>
    <w:multiLevelType w:val="hybridMultilevel"/>
    <w:tmpl w:val="5B7E54B4"/>
    <w:lvl w:ilvl="0" w:tplc="1882B1F4">
      <w:start w:val="1"/>
      <w:numFmt w:val="bullet"/>
      <w:pStyle w:val="TitleofDocument"/>
      <w:lvlText w:val=""/>
      <w:lvlJc w:val="left"/>
      <w:pPr>
        <w:tabs>
          <w:tab w:val="num" w:pos="720"/>
        </w:tabs>
        <w:ind w:left="720" w:hanging="360"/>
      </w:pPr>
      <w:rPr>
        <w:rFonts w:ascii="Wingdings" w:hAnsi="Wingdings" w:hint="default"/>
        <w:color w:val="auto"/>
      </w:rPr>
    </w:lvl>
    <w:lvl w:ilvl="1" w:tplc="4DA072BC" w:tentative="1">
      <w:start w:val="1"/>
      <w:numFmt w:val="bullet"/>
      <w:lvlText w:val="o"/>
      <w:lvlJc w:val="left"/>
      <w:pPr>
        <w:tabs>
          <w:tab w:val="num" w:pos="1440"/>
        </w:tabs>
        <w:ind w:left="1440" w:hanging="360"/>
      </w:pPr>
      <w:rPr>
        <w:rFonts w:ascii="Courier New" w:hAnsi="Courier New" w:cs="Webdings" w:hint="default"/>
      </w:rPr>
    </w:lvl>
    <w:lvl w:ilvl="2" w:tplc="274C0BE8" w:tentative="1">
      <w:start w:val="1"/>
      <w:numFmt w:val="bullet"/>
      <w:lvlText w:val=""/>
      <w:lvlJc w:val="left"/>
      <w:pPr>
        <w:tabs>
          <w:tab w:val="num" w:pos="2160"/>
        </w:tabs>
        <w:ind w:left="2160" w:hanging="360"/>
      </w:pPr>
      <w:rPr>
        <w:rFonts w:ascii="Wingdings" w:hAnsi="Wingdings" w:hint="default"/>
      </w:rPr>
    </w:lvl>
    <w:lvl w:ilvl="3" w:tplc="40C8BC56" w:tentative="1">
      <w:start w:val="1"/>
      <w:numFmt w:val="bullet"/>
      <w:lvlText w:val=""/>
      <w:lvlJc w:val="left"/>
      <w:pPr>
        <w:tabs>
          <w:tab w:val="num" w:pos="2880"/>
        </w:tabs>
        <w:ind w:left="2880" w:hanging="360"/>
      </w:pPr>
      <w:rPr>
        <w:rFonts w:ascii="Symbol" w:hAnsi="Symbol" w:hint="default"/>
      </w:rPr>
    </w:lvl>
    <w:lvl w:ilvl="4" w:tplc="E1BA4078" w:tentative="1">
      <w:start w:val="1"/>
      <w:numFmt w:val="bullet"/>
      <w:lvlText w:val="o"/>
      <w:lvlJc w:val="left"/>
      <w:pPr>
        <w:tabs>
          <w:tab w:val="num" w:pos="3600"/>
        </w:tabs>
        <w:ind w:left="3600" w:hanging="360"/>
      </w:pPr>
      <w:rPr>
        <w:rFonts w:ascii="Courier New" w:hAnsi="Courier New" w:cs="Webdings" w:hint="default"/>
      </w:rPr>
    </w:lvl>
    <w:lvl w:ilvl="5" w:tplc="BA4C92A4" w:tentative="1">
      <w:start w:val="1"/>
      <w:numFmt w:val="bullet"/>
      <w:lvlText w:val=""/>
      <w:lvlJc w:val="left"/>
      <w:pPr>
        <w:tabs>
          <w:tab w:val="num" w:pos="4320"/>
        </w:tabs>
        <w:ind w:left="4320" w:hanging="360"/>
      </w:pPr>
      <w:rPr>
        <w:rFonts w:ascii="Wingdings" w:hAnsi="Wingdings" w:hint="default"/>
      </w:rPr>
    </w:lvl>
    <w:lvl w:ilvl="6" w:tplc="03785614" w:tentative="1">
      <w:start w:val="1"/>
      <w:numFmt w:val="bullet"/>
      <w:lvlText w:val=""/>
      <w:lvlJc w:val="left"/>
      <w:pPr>
        <w:tabs>
          <w:tab w:val="num" w:pos="5040"/>
        </w:tabs>
        <w:ind w:left="5040" w:hanging="360"/>
      </w:pPr>
      <w:rPr>
        <w:rFonts w:ascii="Symbol" w:hAnsi="Symbol" w:hint="default"/>
      </w:rPr>
    </w:lvl>
    <w:lvl w:ilvl="7" w:tplc="CB760D8A" w:tentative="1">
      <w:start w:val="1"/>
      <w:numFmt w:val="bullet"/>
      <w:lvlText w:val="o"/>
      <w:lvlJc w:val="left"/>
      <w:pPr>
        <w:tabs>
          <w:tab w:val="num" w:pos="5760"/>
        </w:tabs>
        <w:ind w:left="5760" w:hanging="360"/>
      </w:pPr>
      <w:rPr>
        <w:rFonts w:ascii="Courier New" w:hAnsi="Courier New" w:cs="Webdings" w:hint="default"/>
      </w:rPr>
    </w:lvl>
    <w:lvl w:ilvl="8" w:tplc="C3F2A6BA"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
  </w:num>
  <w:num w:numId="3">
    <w:abstractNumId w:val="10"/>
  </w:num>
  <w:num w:numId="4">
    <w:abstractNumId w:val="3"/>
  </w:num>
  <w:num w:numId="5">
    <w:abstractNumId w:val="13"/>
  </w:num>
  <w:num w:numId="6">
    <w:abstractNumId w:val="15"/>
  </w:num>
  <w:num w:numId="7">
    <w:abstractNumId w:val="0"/>
  </w:num>
  <w:num w:numId="8">
    <w:abstractNumId w:val="4"/>
  </w:num>
  <w:num w:numId="9">
    <w:abstractNumId w:val="7"/>
  </w:num>
  <w:num w:numId="10">
    <w:abstractNumId w:val="22"/>
  </w:num>
  <w:num w:numId="11">
    <w:abstractNumId w:val="14"/>
  </w:num>
  <w:num w:numId="12">
    <w:abstractNumId w:val="17"/>
  </w:num>
  <w:num w:numId="13">
    <w:abstractNumId w:val="18"/>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6"/>
  </w:num>
  <w:num w:numId="17">
    <w:abstractNumId w:val="9"/>
  </w:num>
  <w:num w:numId="18">
    <w:abstractNumId w:val="12"/>
  </w:num>
  <w:num w:numId="19">
    <w:abstractNumId w:val="19"/>
  </w:num>
  <w:num w:numId="20">
    <w:abstractNumId w:val="5"/>
  </w:num>
  <w:num w:numId="21">
    <w:abstractNumId w:val="6"/>
  </w:num>
  <w:num w:numId="22">
    <w:abstractNumId w:val="14"/>
  </w:num>
  <w:num w:numId="23">
    <w:abstractNumId w:val="14"/>
  </w:num>
  <w:num w:numId="24">
    <w:abstractNumId w:val="14"/>
  </w:num>
  <w:num w:numId="25">
    <w:abstractNumId w:val="2"/>
  </w:num>
  <w:num w:numId="26">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194"/>
    <w:rsid w:val="000020A5"/>
    <w:rsid w:val="00003F1B"/>
    <w:rsid w:val="00004DD5"/>
    <w:rsid w:val="000065DE"/>
    <w:rsid w:val="00007386"/>
    <w:rsid w:val="00010953"/>
    <w:rsid w:val="00010D43"/>
    <w:rsid w:val="00022EB9"/>
    <w:rsid w:val="00031054"/>
    <w:rsid w:val="0003342C"/>
    <w:rsid w:val="00033B5B"/>
    <w:rsid w:val="000425CB"/>
    <w:rsid w:val="000430E9"/>
    <w:rsid w:val="0004338F"/>
    <w:rsid w:val="00044364"/>
    <w:rsid w:val="00044B0F"/>
    <w:rsid w:val="00050A94"/>
    <w:rsid w:val="00050E4C"/>
    <w:rsid w:val="00053C94"/>
    <w:rsid w:val="000558AE"/>
    <w:rsid w:val="00062553"/>
    <w:rsid w:val="00063128"/>
    <w:rsid w:val="00063E2F"/>
    <w:rsid w:val="000664A4"/>
    <w:rsid w:val="0006746A"/>
    <w:rsid w:val="00067DCE"/>
    <w:rsid w:val="000718DF"/>
    <w:rsid w:val="00071F91"/>
    <w:rsid w:val="000721B4"/>
    <w:rsid w:val="000731CE"/>
    <w:rsid w:val="0007674A"/>
    <w:rsid w:val="000767AC"/>
    <w:rsid w:val="00077835"/>
    <w:rsid w:val="0008036C"/>
    <w:rsid w:val="000807F0"/>
    <w:rsid w:val="00080DE9"/>
    <w:rsid w:val="00083824"/>
    <w:rsid w:val="000877F4"/>
    <w:rsid w:val="00090D97"/>
    <w:rsid w:val="0009279A"/>
    <w:rsid w:val="0009285A"/>
    <w:rsid w:val="00092C4B"/>
    <w:rsid w:val="000935FB"/>
    <w:rsid w:val="00094ED7"/>
    <w:rsid w:val="000961C4"/>
    <w:rsid w:val="0009717A"/>
    <w:rsid w:val="00097609"/>
    <w:rsid w:val="00097C7E"/>
    <w:rsid w:val="000A2C27"/>
    <w:rsid w:val="000A353D"/>
    <w:rsid w:val="000A6422"/>
    <w:rsid w:val="000A6CB6"/>
    <w:rsid w:val="000B04B1"/>
    <w:rsid w:val="000B3660"/>
    <w:rsid w:val="000C0245"/>
    <w:rsid w:val="000C0DF0"/>
    <w:rsid w:val="000C140B"/>
    <w:rsid w:val="000C2229"/>
    <w:rsid w:val="000C3D16"/>
    <w:rsid w:val="000C77EE"/>
    <w:rsid w:val="000D07A1"/>
    <w:rsid w:val="000D1606"/>
    <w:rsid w:val="000D19D8"/>
    <w:rsid w:val="000D1D75"/>
    <w:rsid w:val="000D340A"/>
    <w:rsid w:val="000D5921"/>
    <w:rsid w:val="000D62AC"/>
    <w:rsid w:val="000D6AC2"/>
    <w:rsid w:val="000E0F32"/>
    <w:rsid w:val="000E588C"/>
    <w:rsid w:val="000F255B"/>
    <w:rsid w:val="000F2917"/>
    <w:rsid w:val="000F7A23"/>
    <w:rsid w:val="0010117E"/>
    <w:rsid w:val="00102A37"/>
    <w:rsid w:val="001033AF"/>
    <w:rsid w:val="00104242"/>
    <w:rsid w:val="00104287"/>
    <w:rsid w:val="00105BA7"/>
    <w:rsid w:val="001144F4"/>
    <w:rsid w:val="00116C17"/>
    <w:rsid w:val="00120554"/>
    <w:rsid w:val="00122FC0"/>
    <w:rsid w:val="00123747"/>
    <w:rsid w:val="001253B0"/>
    <w:rsid w:val="001259E4"/>
    <w:rsid w:val="00130D12"/>
    <w:rsid w:val="00132B83"/>
    <w:rsid w:val="00133037"/>
    <w:rsid w:val="001354A7"/>
    <w:rsid w:val="001356F8"/>
    <w:rsid w:val="0013600C"/>
    <w:rsid w:val="001361B8"/>
    <w:rsid w:val="001373C2"/>
    <w:rsid w:val="0013746B"/>
    <w:rsid w:val="00141E16"/>
    <w:rsid w:val="0014260A"/>
    <w:rsid w:val="00151A82"/>
    <w:rsid w:val="00151E94"/>
    <w:rsid w:val="00151FC9"/>
    <w:rsid w:val="00154A66"/>
    <w:rsid w:val="00154E74"/>
    <w:rsid w:val="00167978"/>
    <w:rsid w:val="00171F28"/>
    <w:rsid w:val="00172600"/>
    <w:rsid w:val="00176CED"/>
    <w:rsid w:val="00177061"/>
    <w:rsid w:val="001812C2"/>
    <w:rsid w:val="00181C43"/>
    <w:rsid w:val="00182DA8"/>
    <w:rsid w:val="00183E6A"/>
    <w:rsid w:val="00184011"/>
    <w:rsid w:val="00184D17"/>
    <w:rsid w:val="00187B14"/>
    <w:rsid w:val="00187B7E"/>
    <w:rsid w:val="001938D0"/>
    <w:rsid w:val="00194351"/>
    <w:rsid w:val="001A1CBF"/>
    <w:rsid w:val="001A5741"/>
    <w:rsid w:val="001A6E16"/>
    <w:rsid w:val="001B4739"/>
    <w:rsid w:val="001B5333"/>
    <w:rsid w:val="001C12C4"/>
    <w:rsid w:val="001C2737"/>
    <w:rsid w:val="001C2781"/>
    <w:rsid w:val="001C2A09"/>
    <w:rsid w:val="001C2BC3"/>
    <w:rsid w:val="001C56CB"/>
    <w:rsid w:val="001D0F57"/>
    <w:rsid w:val="001E277F"/>
    <w:rsid w:val="001E2B00"/>
    <w:rsid w:val="001E3AB6"/>
    <w:rsid w:val="001E7A14"/>
    <w:rsid w:val="001F3194"/>
    <w:rsid w:val="001F65CA"/>
    <w:rsid w:val="001F6FFC"/>
    <w:rsid w:val="001F780C"/>
    <w:rsid w:val="001F7F47"/>
    <w:rsid w:val="0020797A"/>
    <w:rsid w:val="0021373D"/>
    <w:rsid w:val="00213BCC"/>
    <w:rsid w:val="00215038"/>
    <w:rsid w:val="002161EF"/>
    <w:rsid w:val="00216733"/>
    <w:rsid w:val="00220448"/>
    <w:rsid w:val="0022291D"/>
    <w:rsid w:val="00227971"/>
    <w:rsid w:val="00231132"/>
    <w:rsid w:val="002315BD"/>
    <w:rsid w:val="00232639"/>
    <w:rsid w:val="0023322C"/>
    <w:rsid w:val="00234BEA"/>
    <w:rsid w:val="00236A8D"/>
    <w:rsid w:val="00240FA7"/>
    <w:rsid w:val="002423DE"/>
    <w:rsid w:val="00242615"/>
    <w:rsid w:val="0024479F"/>
    <w:rsid w:val="002504B8"/>
    <w:rsid w:val="00251547"/>
    <w:rsid w:val="002538D4"/>
    <w:rsid w:val="00257036"/>
    <w:rsid w:val="00263751"/>
    <w:rsid w:val="0026421F"/>
    <w:rsid w:val="00265B70"/>
    <w:rsid w:val="002662EE"/>
    <w:rsid w:val="00266541"/>
    <w:rsid w:val="0027019D"/>
    <w:rsid w:val="0027125A"/>
    <w:rsid w:val="002712DD"/>
    <w:rsid w:val="0027187D"/>
    <w:rsid w:val="0027453B"/>
    <w:rsid w:val="0027490C"/>
    <w:rsid w:val="00275581"/>
    <w:rsid w:val="00277B4C"/>
    <w:rsid w:val="00277DBB"/>
    <w:rsid w:val="00280201"/>
    <w:rsid w:val="002821E5"/>
    <w:rsid w:val="00284D29"/>
    <w:rsid w:val="002862AD"/>
    <w:rsid w:val="00286C6F"/>
    <w:rsid w:val="00286EA7"/>
    <w:rsid w:val="00287522"/>
    <w:rsid w:val="00292018"/>
    <w:rsid w:val="00292B70"/>
    <w:rsid w:val="00294C68"/>
    <w:rsid w:val="00295927"/>
    <w:rsid w:val="00295E38"/>
    <w:rsid w:val="00296129"/>
    <w:rsid w:val="00297DE0"/>
    <w:rsid w:val="002A099B"/>
    <w:rsid w:val="002A213C"/>
    <w:rsid w:val="002A41CD"/>
    <w:rsid w:val="002A577C"/>
    <w:rsid w:val="002A7129"/>
    <w:rsid w:val="002A7752"/>
    <w:rsid w:val="002B20ED"/>
    <w:rsid w:val="002B2622"/>
    <w:rsid w:val="002B276A"/>
    <w:rsid w:val="002C225E"/>
    <w:rsid w:val="002C2FE9"/>
    <w:rsid w:val="002C3A47"/>
    <w:rsid w:val="002C6AC9"/>
    <w:rsid w:val="002C7758"/>
    <w:rsid w:val="002D198C"/>
    <w:rsid w:val="002D208E"/>
    <w:rsid w:val="002D3D47"/>
    <w:rsid w:val="002D5697"/>
    <w:rsid w:val="002D6F6A"/>
    <w:rsid w:val="002E0546"/>
    <w:rsid w:val="002E0CC6"/>
    <w:rsid w:val="002E2247"/>
    <w:rsid w:val="002E4C39"/>
    <w:rsid w:val="002E6A05"/>
    <w:rsid w:val="002F1CFF"/>
    <w:rsid w:val="002F4361"/>
    <w:rsid w:val="002F4C52"/>
    <w:rsid w:val="002F4ED5"/>
    <w:rsid w:val="002F5F9B"/>
    <w:rsid w:val="00302921"/>
    <w:rsid w:val="00302B27"/>
    <w:rsid w:val="00302F00"/>
    <w:rsid w:val="00303284"/>
    <w:rsid w:val="003040DD"/>
    <w:rsid w:val="00310A3A"/>
    <w:rsid w:val="003179DA"/>
    <w:rsid w:val="00317EDA"/>
    <w:rsid w:val="00326957"/>
    <w:rsid w:val="003273A6"/>
    <w:rsid w:val="003278A6"/>
    <w:rsid w:val="003300B1"/>
    <w:rsid w:val="003306DB"/>
    <w:rsid w:val="00330FF1"/>
    <w:rsid w:val="0033623E"/>
    <w:rsid w:val="0034137B"/>
    <w:rsid w:val="00341B14"/>
    <w:rsid w:val="003429F3"/>
    <w:rsid w:val="0034303A"/>
    <w:rsid w:val="00343B0F"/>
    <w:rsid w:val="0034438D"/>
    <w:rsid w:val="003450C2"/>
    <w:rsid w:val="00345C89"/>
    <w:rsid w:val="00347B49"/>
    <w:rsid w:val="00347B9B"/>
    <w:rsid w:val="00350280"/>
    <w:rsid w:val="00351BA0"/>
    <w:rsid w:val="0035211B"/>
    <w:rsid w:val="00352E5B"/>
    <w:rsid w:val="00353138"/>
    <w:rsid w:val="003537C0"/>
    <w:rsid w:val="00353A8C"/>
    <w:rsid w:val="003549AE"/>
    <w:rsid w:val="00355570"/>
    <w:rsid w:val="00356213"/>
    <w:rsid w:val="003564C3"/>
    <w:rsid w:val="003567A7"/>
    <w:rsid w:val="0036103F"/>
    <w:rsid w:val="0036121D"/>
    <w:rsid w:val="00363C3A"/>
    <w:rsid w:val="003652D7"/>
    <w:rsid w:val="0037059A"/>
    <w:rsid w:val="003712D2"/>
    <w:rsid w:val="003715C6"/>
    <w:rsid w:val="003742D1"/>
    <w:rsid w:val="0037460C"/>
    <w:rsid w:val="003776A7"/>
    <w:rsid w:val="00382747"/>
    <w:rsid w:val="00384B9B"/>
    <w:rsid w:val="00384ED3"/>
    <w:rsid w:val="00385A09"/>
    <w:rsid w:val="003909EA"/>
    <w:rsid w:val="00390D69"/>
    <w:rsid w:val="003A0F99"/>
    <w:rsid w:val="003A1CF3"/>
    <w:rsid w:val="003A2407"/>
    <w:rsid w:val="003A3D42"/>
    <w:rsid w:val="003A4A93"/>
    <w:rsid w:val="003A5F1D"/>
    <w:rsid w:val="003A74BE"/>
    <w:rsid w:val="003A7FFE"/>
    <w:rsid w:val="003B39B2"/>
    <w:rsid w:val="003B619F"/>
    <w:rsid w:val="003B77FD"/>
    <w:rsid w:val="003C2B43"/>
    <w:rsid w:val="003D23F3"/>
    <w:rsid w:val="003D3F23"/>
    <w:rsid w:val="003E0A2D"/>
    <w:rsid w:val="003E311A"/>
    <w:rsid w:val="003E4EC4"/>
    <w:rsid w:val="003F03D8"/>
    <w:rsid w:val="003F3149"/>
    <w:rsid w:val="003F38C9"/>
    <w:rsid w:val="003F4FD8"/>
    <w:rsid w:val="003F7B8D"/>
    <w:rsid w:val="00401D34"/>
    <w:rsid w:val="00402502"/>
    <w:rsid w:val="004041F0"/>
    <w:rsid w:val="00404279"/>
    <w:rsid w:val="00404C76"/>
    <w:rsid w:val="00405EF7"/>
    <w:rsid w:val="00415629"/>
    <w:rsid w:val="00417342"/>
    <w:rsid w:val="004179B4"/>
    <w:rsid w:val="00421AB5"/>
    <w:rsid w:val="00424BFF"/>
    <w:rsid w:val="00426F02"/>
    <w:rsid w:val="004331FF"/>
    <w:rsid w:val="00436C87"/>
    <w:rsid w:val="0043719D"/>
    <w:rsid w:val="00441C2D"/>
    <w:rsid w:val="004430FB"/>
    <w:rsid w:val="00445C11"/>
    <w:rsid w:val="00447644"/>
    <w:rsid w:val="0045031C"/>
    <w:rsid w:val="004509FE"/>
    <w:rsid w:val="00450F4E"/>
    <w:rsid w:val="004510A0"/>
    <w:rsid w:val="00453D08"/>
    <w:rsid w:val="004546A1"/>
    <w:rsid w:val="00454EAE"/>
    <w:rsid w:val="00457394"/>
    <w:rsid w:val="00461A09"/>
    <w:rsid w:val="0046226D"/>
    <w:rsid w:val="00462AED"/>
    <w:rsid w:val="00463234"/>
    <w:rsid w:val="00465F0C"/>
    <w:rsid w:val="0047149D"/>
    <w:rsid w:val="00471B2D"/>
    <w:rsid w:val="00472DB9"/>
    <w:rsid w:val="00475B1C"/>
    <w:rsid w:val="0048000E"/>
    <w:rsid w:val="004807F0"/>
    <w:rsid w:val="00481D35"/>
    <w:rsid w:val="00484E8A"/>
    <w:rsid w:val="004855F6"/>
    <w:rsid w:val="0048681F"/>
    <w:rsid w:val="004913CC"/>
    <w:rsid w:val="00491C22"/>
    <w:rsid w:val="0049290E"/>
    <w:rsid w:val="00493759"/>
    <w:rsid w:val="004949BC"/>
    <w:rsid w:val="004953F5"/>
    <w:rsid w:val="004966EF"/>
    <w:rsid w:val="004976E1"/>
    <w:rsid w:val="004A2B2E"/>
    <w:rsid w:val="004A61C0"/>
    <w:rsid w:val="004B0347"/>
    <w:rsid w:val="004B6BA7"/>
    <w:rsid w:val="004C026E"/>
    <w:rsid w:val="004C0429"/>
    <w:rsid w:val="004C3E71"/>
    <w:rsid w:val="004C48B8"/>
    <w:rsid w:val="004D10DA"/>
    <w:rsid w:val="004D260A"/>
    <w:rsid w:val="004D2B94"/>
    <w:rsid w:val="004D4767"/>
    <w:rsid w:val="004D50F1"/>
    <w:rsid w:val="004D73F5"/>
    <w:rsid w:val="004E1D9B"/>
    <w:rsid w:val="004E3166"/>
    <w:rsid w:val="004E32C6"/>
    <w:rsid w:val="004E3372"/>
    <w:rsid w:val="004E3942"/>
    <w:rsid w:val="004F07AA"/>
    <w:rsid w:val="004F0FA6"/>
    <w:rsid w:val="004F24EC"/>
    <w:rsid w:val="004F2EDF"/>
    <w:rsid w:val="004F30B9"/>
    <w:rsid w:val="004F6612"/>
    <w:rsid w:val="004F7348"/>
    <w:rsid w:val="004F7D03"/>
    <w:rsid w:val="0050286E"/>
    <w:rsid w:val="005029AF"/>
    <w:rsid w:val="00503390"/>
    <w:rsid w:val="00504760"/>
    <w:rsid w:val="005059E6"/>
    <w:rsid w:val="005064B3"/>
    <w:rsid w:val="00507AA9"/>
    <w:rsid w:val="00507EBC"/>
    <w:rsid w:val="0051097A"/>
    <w:rsid w:val="00511C46"/>
    <w:rsid w:val="00512038"/>
    <w:rsid w:val="00520AE0"/>
    <w:rsid w:val="00520D16"/>
    <w:rsid w:val="00521931"/>
    <w:rsid w:val="005236D1"/>
    <w:rsid w:val="00527AE1"/>
    <w:rsid w:val="00527BBC"/>
    <w:rsid w:val="00535019"/>
    <w:rsid w:val="0053584F"/>
    <w:rsid w:val="00536777"/>
    <w:rsid w:val="00537C9B"/>
    <w:rsid w:val="0054005D"/>
    <w:rsid w:val="00540589"/>
    <w:rsid w:val="005410A7"/>
    <w:rsid w:val="00544EFF"/>
    <w:rsid w:val="005479B1"/>
    <w:rsid w:val="00550756"/>
    <w:rsid w:val="00551ED0"/>
    <w:rsid w:val="00551EEE"/>
    <w:rsid w:val="00553DEE"/>
    <w:rsid w:val="0056092E"/>
    <w:rsid w:val="005638EB"/>
    <w:rsid w:val="00564B4D"/>
    <w:rsid w:val="005661AB"/>
    <w:rsid w:val="00566B97"/>
    <w:rsid w:val="00571065"/>
    <w:rsid w:val="00571F05"/>
    <w:rsid w:val="0057487D"/>
    <w:rsid w:val="00574938"/>
    <w:rsid w:val="00577B9B"/>
    <w:rsid w:val="00580CAD"/>
    <w:rsid w:val="00582E81"/>
    <w:rsid w:val="00584782"/>
    <w:rsid w:val="00591EA7"/>
    <w:rsid w:val="0059320E"/>
    <w:rsid w:val="00597A30"/>
    <w:rsid w:val="00597E8B"/>
    <w:rsid w:val="005A0320"/>
    <w:rsid w:val="005A1F42"/>
    <w:rsid w:val="005A6DA5"/>
    <w:rsid w:val="005A6F9F"/>
    <w:rsid w:val="005B0D88"/>
    <w:rsid w:val="005B130F"/>
    <w:rsid w:val="005B4F16"/>
    <w:rsid w:val="005C0493"/>
    <w:rsid w:val="005C0753"/>
    <w:rsid w:val="005C124B"/>
    <w:rsid w:val="005C229C"/>
    <w:rsid w:val="005C343B"/>
    <w:rsid w:val="005C4196"/>
    <w:rsid w:val="005C50B6"/>
    <w:rsid w:val="005C513F"/>
    <w:rsid w:val="005C64F4"/>
    <w:rsid w:val="005C66D3"/>
    <w:rsid w:val="005C72CA"/>
    <w:rsid w:val="005D36AD"/>
    <w:rsid w:val="005D6DF9"/>
    <w:rsid w:val="005D7C53"/>
    <w:rsid w:val="005E2B01"/>
    <w:rsid w:val="005E40C6"/>
    <w:rsid w:val="005E55B1"/>
    <w:rsid w:val="005E7531"/>
    <w:rsid w:val="005F3122"/>
    <w:rsid w:val="005F3628"/>
    <w:rsid w:val="005F4235"/>
    <w:rsid w:val="005F42B0"/>
    <w:rsid w:val="005F549F"/>
    <w:rsid w:val="005F59B7"/>
    <w:rsid w:val="005F68D5"/>
    <w:rsid w:val="005F6CE9"/>
    <w:rsid w:val="00600E77"/>
    <w:rsid w:val="00601B93"/>
    <w:rsid w:val="006049F4"/>
    <w:rsid w:val="00604EDC"/>
    <w:rsid w:val="00605186"/>
    <w:rsid w:val="0060640A"/>
    <w:rsid w:val="006073AF"/>
    <w:rsid w:val="0060750F"/>
    <w:rsid w:val="00607BD9"/>
    <w:rsid w:val="006110CF"/>
    <w:rsid w:val="0061259E"/>
    <w:rsid w:val="00613322"/>
    <w:rsid w:val="00614539"/>
    <w:rsid w:val="00614607"/>
    <w:rsid w:val="006152BF"/>
    <w:rsid w:val="00617A1A"/>
    <w:rsid w:val="00621386"/>
    <w:rsid w:val="0062187D"/>
    <w:rsid w:val="00621994"/>
    <w:rsid w:val="00622629"/>
    <w:rsid w:val="006230A7"/>
    <w:rsid w:val="00625854"/>
    <w:rsid w:val="006300B6"/>
    <w:rsid w:val="00630331"/>
    <w:rsid w:val="00632E92"/>
    <w:rsid w:val="00633C45"/>
    <w:rsid w:val="00635A4E"/>
    <w:rsid w:val="00637EE3"/>
    <w:rsid w:val="00640ECA"/>
    <w:rsid w:val="0065589E"/>
    <w:rsid w:val="0065755F"/>
    <w:rsid w:val="00657812"/>
    <w:rsid w:val="006602C3"/>
    <w:rsid w:val="006672C0"/>
    <w:rsid w:val="00675484"/>
    <w:rsid w:val="00680AA5"/>
    <w:rsid w:val="00682236"/>
    <w:rsid w:val="00683B79"/>
    <w:rsid w:val="00684161"/>
    <w:rsid w:val="006849F4"/>
    <w:rsid w:val="006852C0"/>
    <w:rsid w:val="00687EE8"/>
    <w:rsid w:val="00692CCF"/>
    <w:rsid w:val="006939CC"/>
    <w:rsid w:val="00696D57"/>
    <w:rsid w:val="006978A5"/>
    <w:rsid w:val="006A1167"/>
    <w:rsid w:val="006A2D11"/>
    <w:rsid w:val="006B1329"/>
    <w:rsid w:val="006B23F0"/>
    <w:rsid w:val="006B2CC6"/>
    <w:rsid w:val="006B5575"/>
    <w:rsid w:val="006C16F0"/>
    <w:rsid w:val="006C41EF"/>
    <w:rsid w:val="006C475B"/>
    <w:rsid w:val="006C7CA2"/>
    <w:rsid w:val="006D0724"/>
    <w:rsid w:val="006D1B56"/>
    <w:rsid w:val="006D68F3"/>
    <w:rsid w:val="006D7FB7"/>
    <w:rsid w:val="006E4F59"/>
    <w:rsid w:val="006E6EA8"/>
    <w:rsid w:val="006F090E"/>
    <w:rsid w:val="006F20FE"/>
    <w:rsid w:val="006F5C98"/>
    <w:rsid w:val="007052DD"/>
    <w:rsid w:val="007107F7"/>
    <w:rsid w:val="0071109E"/>
    <w:rsid w:val="0071736C"/>
    <w:rsid w:val="00717FB7"/>
    <w:rsid w:val="00721969"/>
    <w:rsid w:val="00725041"/>
    <w:rsid w:val="00727079"/>
    <w:rsid w:val="00727B7A"/>
    <w:rsid w:val="00731198"/>
    <w:rsid w:val="007319C5"/>
    <w:rsid w:val="00731A94"/>
    <w:rsid w:val="00735FB7"/>
    <w:rsid w:val="007408FA"/>
    <w:rsid w:val="007418DE"/>
    <w:rsid w:val="00741D90"/>
    <w:rsid w:val="0074397A"/>
    <w:rsid w:val="007445A5"/>
    <w:rsid w:val="007455E1"/>
    <w:rsid w:val="00745E8C"/>
    <w:rsid w:val="00745E96"/>
    <w:rsid w:val="007474A7"/>
    <w:rsid w:val="007513D5"/>
    <w:rsid w:val="007515F7"/>
    <w:rsid w:val="00754DE4"/>
    <w:rsid w:val="0076257E"/>
    <w:rsid w:val="00765B42"/>
    <w:rsid w:val="0076657F"/>
    <w:rsid w:val="00767342"/>
    <w:rsid w:val="00770DC7"/>
    <w:rsid w:val="0077155C"/>
    <w:rsid w:val="00781E59"/>
    <w:rsid w:val="0078328A"/>
    <w:rsid w:val="0078331D"/>
    <w:rsid w:val="00786B2D"/>
    <w:rsid w:val="00786DDF"/>
    <w:rsid w:val="007871C8"/>
    <w:rsid w:val="00790D32"/>
    <w:rsid w:val="00794B1C"/>
    <w:rsid w:val="00796A78"/>
    <w:rsid w:val="00796E39"/>
    <w:rsid w:val="007A30F0"/>
    <w:rsid w:val="007A4AFB"/>
    <w:rsid w:val="007A4C4F"/>
    <w:rsid w:val="007A5DE3"/>
    <w:rsid w:val="007A6BC7"/>
    <w:rsid w:val="007B0DF1"/>
    <w:rsid w:val="007B0E34"/>
    <w:rsid w:val="007B5F2C"/>
    <w:rsid w:val="007B6FC4"/>
    <w:rsid w:val="007B76EB"/>
    <w:rsid w:val="007C21DF"/>
    <w:rsid w:val="007C224A"/>
    <w:rsid w:val="007C2DF1"/>
    <w:rsid w:val="007C4183"/>
    <w:rsid w:val="007C639C"/>
    <w:rsid w:val="007D16F7"/>
    <w:rsid w:val="007D3A2A"/>
    <w:rsid w:val="007D4443"/>
    <w:rsid w:val="007D74B9"/>
    <w:rsid w:val="007E1B9F"/>
    <w:rsid w:val="007E25B9"/>
    <w:rsid w:val="007F0EEC"/>
    <w:rsid w:val="007F1C52"/>
    <w:rsid w:val="007F2903"/>
    <w:rsid w:val="007F3DD6"/>
    <w:rsid w:val="007F47EF"/>
    <w:rsid w:val="007F4863"/>
    <w:rsid w:val="00800251"/>
    <w:rsid w:val="008003C0"/>
    <w:rsid w:val="0080060A"/>
    <w:rsid w:val="008015AA"/>
    <w:rsid w:val="00802344"/>
    <w:rsid w:val="00803103"/>
    <w:rsid w:val="00803CC1"/>
    <w:rsid w:val="00803FE3"/>
    <w:rsid w:val="00804226"/>
    <w:rsid w:val="0081079F"/>
    <w:rsid w:val="008125AE"/>
    <w:rsid w:val="00812D71"/>
    <w:rsid w:val="0081329B"/>
    <w:rsid w:val="008147A1"/>
    <w:rsid w:val="00815A3E"/>
    <w:rsid w:val="00820DDC"/>
    <w:rsid w:val="00821023"/>
    <w:rsid w:val="00824520"/>
    <w:rsid w:val="00825039"/>
    <w:rsid w:val="008253BD"/>
    <w:rsid w:val="00825572"/>
    <w:rsid w:val="008301D0"/>
    <w:rsid w:val="008302FC"/>
    <w:rsid w:val="008304D6"/>
    <w:rsid w:val="00832F7E"/>
    <w:rsid w:val="0083340C"/>
    <w:rsid w:val="00841D20"/>
    <w:rsid w:val="00843AD4"/>
    <w:rsid w:val="00843E5A"/>
    <w:rsid w:val="00844744"/>
    <w:rsid w:val="00847280"/>
    <w:rsid w:val="00847811"/>
    <w:rsid w:val="00847A85"/>
    <w:rsid w:val="00847B76"/>
    <w:rsid w:val="00852E2F"/>
    <w:rsid w:val="00853939"/>
    <w:rsid w:val="00856543"/>
    <w:rsid w:val="008604B5"/>
    <w:rsid w:val="00861D9D"/>
    <w:rsid w:val="00867183"/>
    <w:rsid w:val="00873FBB"/>
    <w:rsid w:val="00875407"/>
    <w:rsid w:val="008824EE"/>
    <w:rsid w:val="00887956"/>
    <w:rsid w:val="00891F65"/>
    <w:rsid w:val="008939DB"/>
    <w:rsid w:val="00896307"/>
    <w:rsid w:val="008A053C"/>
    <w:rsid w:val="008A0F70"/>
    <w:rsid w:val="008A1BFF"/>
    <w:rsid w:val="008A2C47"/>
    <w:rsid w:val="008A3FC5"/>
    <w:rsid w:val="008A4E90"/>
    <w:rsid w:val="008A5327"/>
    <w:rsid w:val="008A6B0B"/>
    <w:rsid w:val="008B38C5"/>
    <w:rsid w:val="008B42E3"/>
    <w:rsid w:val="008B495A"/>
    <w:rsid w:val="008B56C0"/>
    <w:rsid w:val="008B584D"/>
    <w:rsid w:val="008B5C97"/>
    <w:rsid w:val="008C0424"/>
    <w:rsid w:val="008C0773"/>
    <w:rsid w:val="008C0E7B"/>
    <w:rsid w:val="008C1A47"/>
    <w:rsid w:val="008C2C99"/>
    <w:rsid w:val="008C39A0"/>
    <w:rsid w:val="008C44BB"/>
    <w:rsid w:val="008C5790"/>
    <w:rsid w:val="008D0B1B"/>
    <w:rsid w:val="008D15D5"/>
    <w:rsid w:val="008D22E1"/>
    <w:rsid w:val="008E1540"/>
    <w:rsid w:val="008E2021"/>
    <w:rsid w:val="008E2BE8"/>
    <w:rsid w:val="008E45F6"/>
    <w:rsid w:val="008E47C9"/>
    <w:rsid w:val="008E502F"/>
    <w:rsid w:val="008E5574"/>
    <w:rsid w:val="008E697D"/>
    <w:rsid w:val="008E798A"/>
    <w:rsid w:val="008F104F"/>
    <w:rsid w:val="008F15D4"/>
    <w:rsid w:val="009037E9"/>
    <w:rsid w:val="00905B99"/>
    <w:rsid w:val="00907F25"/>
    <w:rsid w:val="00910D82"/>
    <w:rsid w:val="00911692"/>
    <w:rsid w:val="00912A71"/>
    <w:rsid w:val="00912AE5"/>
    <w:rsid w:val="00912B07"/>
    <w:rsid w:val="00913D9C"/>
    <w:rsid w:val="009158FC"/>
    <w:rsid w:val="00915D16"/>
    <w:rsid w:val="009229AE"/>
    <w:rsid w:val="009236E7"/>
    <w:rsid w:val="00924845"/>
    <w:rsid w:val="009262A4"/>
    <w:rsid w:val="00926B01"/>
    <w:rsid w:val="00931339"/>
    <w:rsid w:val="00931816"/>
    <w:rsid w:val="0093358D"/>
    <w:rsid w:val="00934D7C"/>
    <w:rsid w:val="00941888"/>
    <w:rsid w:val="009418D4"/>
    <w:rsid w:val="0094216F"/>
    <w:rsid w:val="00944F64"/>
    <w:rsid w:val="00945165"/>
    <w:rsid w:val="00945723"/>
    <w:rsid w:val="00946CDB"/>
    <w:rsid w:val="00946F59"/>
    <w:rsid w:val="009505A3"/>
    <w:rsid w:val="009541C7"/>
    <w:rsid w:val="00956355"/>
    <w:rsid w:val="00963C03"/>
    <w:rsid w:val="00963D17"/>
    <w:rsid w:val="00963F6F"/>
    <w:rsid w:val="00965600"/>
    <w:rsid w:val="009677D0"/>
    <w:rsid w:val="00967A73"/>
    <w:rsid w:val="00970C52"/>
    <w:rsid w:val="00971F32"/>
    <w:rsid w:val="00973AA1"/>
    <w:rsid w:val="009752B5"/>
    <w:rsid w:val="0097565E"/>
    <w:rsid w:val="00976709"/>
    <w:rsid w:val="009779E4"/>
    <w:rsid w:val="00977A96"/>
    <w:rsid w:val="00977AF0"/>
    <w:rsid w:val="00983A79"/>
    <w:rsid w:val="009855C9"/>
    <w:rsid w:val="0098595C"/>
    <w:rsid w:val="0099067C"/>
    <w:rsid w:val="0099314B"/>
    <w:rsid w:val="00994A62"/>
    <w:rsid w:val="0099531D"/>
    <w:rsid w:val="009954B6"/>
    <w:rsid w:val="0099607E"/>
    <w:rsid w:val="009A1402"/>
    <w:rsid w:val="009A15DF"/>
    <w:rsid w:val="009A5977"/>
    <w:rsid w:val="009A5EBF"/>
    <w:rsid w:val="009A644D"/>
    <w:rsid w:val="009A733E"/>
    <w:rsid w:val="009B2D5E"/>
    <w:rsid w:val="009B3312"/>
    <w:rsid w:val="009B46C5"/>
    <w:rsid w:val="009B6AE0"/>
    <w:rsid w:val="009C17A1"/>
    <w:rsid w:val="009C34F7"/>
    <w:rsid w:val="009C377A"/>
    <w:rsid w:val="009C55F0"/>
    <w:rsid w:val="009C60FF"/>
    <w:rsid w:val="009C695F"/>
    <w:rsid w:val="009C7DD0"/>
    <w:rsid w:val="009D08C2"/>
    <w:rsid w:val="009D0B3B"/>
    <w:rsid w:val="009D0D0A"/>
    <w:rsid w:val="009D3242"/>
    <w:rsid w:val="009D57F6"/>
    <w:rsid w:val="009D5D66"/>
    <w:rsid w:val="009D5F5F"/>
    <w:rsid w:val="009D6753"/>
    <w:rsid w:val="009D7D1F"/>
    <w:rsid w:val="009E02DC"/>
    <w:rsid w:val="009E21E4"/>
    <w:rsid w:val="009E540F"/>
    <w:rsid w:val="009E614A"/>
    <w:rsid w:val="009E690B"/>
    <w:rsid w:val="009E77C2"/>
    <w:rsid w:val="009E7AE3"/>
    <w:rsid w:val="009F0B9F"/>
    <w:rsid w:val="009F3AFA"/>
    <w:rsid w:val="009F3FCA"/>
    <w:rsid w:val="00A010A3"/>
    <w:rsid w:val="00A02FE1"/>
    <w:rsid w:val="00A03A35"/>
    <w:rsid w:val="00A05A5C"/>
    <w:rsid w:val="00A05E0B"/>
    <w:rsid w:val="00A10A8F"/>
    <w:rsid w:val="00A10D4B"/>
    <w:rsid w:val="00A12262"/>
    <w:rsid w:val="00A1292A"/>
    <w:rsid w:val="00A14A10"/>
    <w:rsid w:val="00A21A27"/>
    <w:rsid w:val="00A2377D"/>
    <w:rsid w:val="00A2402E"/>
    <w:rsid w:val="00A30C7D"/>
    <w:rsid w:val="00A31EE6"/>
    <w:rsid w:val="00A34372"/>
    <w:rsid w:val="00A42895"/>
    <w:rsid w:val="00A4437D"/>
    <w:rsid w:val="00A45D7E"/>
    <w:rsid w:val="00A460E7"/>
    <w:rsid w:val="00A46F0D"/>
    <w:rsid w:val="00A50C2C"/>
    <w:rsid w:val="00A51967"/>
    <w:rsid w:val="00A535E8"/>
    <w:rsid w:val="00A544D6"/>
    <w:rsid w:val="00A5520B"/>
    <w:rsid w:val="00A614E6"/>
    <w:rsid w:val="00A61575"/>
    <w:rsid w:val="00A61DC6"/>
    <w:rsid w:val="00A61ECE"/>
    <w:rsid w:val="00A62482"/>
    <w:rsid w:val="00A6442B"/>
    <w:rsid w:val="00A6495D"/>
    <w:rsid w:val="00A64A72"/>
    <w:rsid w:val="00A64B74"/>
    <w:rsid w:val="00A6627F"/>
    <w:rsid w:val="00A66922"/>
    <w:rsid w:val="00A67D28"/>
    <w:rsid w:val="00A71DDF"/>
    <w:rsid w:val="00A72CCD"/>
    <w:rsid w:val="00A75BB1"/>
    <w:rsid w:val="00A832EA"/>
    <w:rsid w:val="00A85F70"/>
    <w:rsid w:val="00A861A3"/>
    <w:rsid w:val="00A8754E"/>
    <w:rsid w:val="00A90D29"/>
    <w:rsid w:val="00A914F3"/>
    <w:rsid w:val="00A91968"/>
    <w:rsid w:val="00A93279"/>
    <w:rsid w:val="00AA0DF0"/>
    <w:rsid w:val="00AA4ACA"/>
    <w:rsid w:val="00AB0F8C"/>
    <w:rsid w:val="00AB2145"/>
    <w:rsid w:val="00AB2E81"/>
    <w:rsid w:val="00AB2EA0"/>
    <w:rsid w:val="00AB3606"/>
    <w:rsid w:val="00AC20BC"/>
    <w:rsid w:val="00AC23C1"/>
    <w:rsid w:val="00AC2D0B"/>
    <w:rsid w:val="00AC2E86"/>
    <w:rsid w:val="00AC4978"/>
    <w:rsid w:val="00AC605D"/>
    <w:rsid w:val="00AC6255"/>
    <w:rsid w:val="00AC65BE"/>
    <w:rsid w:val="00AC7AE5"/>
    <w:rsid w:val="00AD26DC"/>
    <w:rsid w:val="00AD532F"/>
    <w:rsid w:val="00AE272B"/>
    <w:rsid w:val="00AE308B"/>
    <w:rsid w:val="00AE370F"/>
    <w:rsid w:val="00AE3E6B"/>
    <w:rsid w:val="00AE4BD3"/>
    <w:rsid w:val="00AE4C5B"/>
    <w:rsid w:val="00AE4F10"/>
    <w:rsid w:val="00AE5AE5"/>
    <w:rsid w:val="00AF0BDE"/>
    <w:rsid w:val="00AF33EA"/>
    <w:rsid w:val="00AF40D4"/>
    <w:rsid w:val="00AF5B65"/>
    <w:rsid w:val="00B005DA"/>
    <w:rsid w:val="00B03DE3"/>
    <w:rsid w:val="00B101B3"/>
    <w:rsid w:val="00B103DF"/>
    <w:rsid w:val="00B10CDA"/>
    <w:rsid w:val="00B12E0E"/>
    <w:rsid w:val="00B13CA5"/>
    <w:rsid w:val="00B17573"/>
    <w:rsid w:val="00B20165"/>
    <w:rsid w:val="00B20AEA"/>
    <w:rsid w:val="00B23E2C"/>
    <w:rsid w:val="00B2660C"/>
    <w:rsid w:val="00B2697E"/>
    <w:rsid w:val="00B27854"/>
    <w:rsid w:val="00B300CB"/>
    <w:rsid w:val="00B348A5"/>
    <w:rsid w:val="00B3502F"/>
    <w:rsid w:val="00B35075"/>
    <w:rsid w:val="00B35977"/>
    <w:rsid w:val="00B371F7"/>
    <w:rsid w:val="00B408C0"/>
    <w:rsid w:val="00B43CFD"/>
    <w:rsid w:val="00B46EB5"/>
    <w:rsid w:val="00B4745E"/>
    <w:rsid w:val="00B523A1"/>
    <w:rsid w:val="00B5486A"/>
    <w:rsid w:val="00B54F77"/>
    <w:rsid w:val="00B61B02"/>
    <w:rsid w:val="00B6460B"/>
    <w:rsid w:val="00B66515"/>
    <w:rsid w:val="00B665B9"/>
    <w:rsid w:val="00B666E0"/>
    <w:rsid w:val="00B71A6E"/>
    <w:rsid w:val="00B74445"/>
    <w:rsid w:val="00B75D46"/>
    <w:rsid w:val="00B7727A"/>
    <w:rsid w:val="00B77993"/>
    <w:rsid w:val="00B857DC"/>
    <w:rsid w:val="00B870F2"/>
    <w:rsid w:val="00B87A78"/>
    <w:rsid w:val="00B922FD"/>
    <w:rsid w:val="00B93ADC"/>
    <w:rsid w:val="00B94DC3"/>
    <w:rsid w:val="00B958CE"/>
    <w:rsid w:val="00B969EB"/>
    <w:rsid w:val="00B971CD"/>
    <w:rsid w:val="00B9789E"/>
    <w:rsid w:val="00BA15A4"/>
    <w:rsid w:val="00BA2C08"/>
    <w:rsid w:val="00BA3A42"/>
    <w:rsid w:val="00BA416A"/>
    <w:rsid w:val="00BA4511"/>
    <w:rsid w:val="00BA4788"/>
    <w:rsid w:val="00BA6C45"/>
    <w:rsid w:val="00BA78E5"/>
    <w:rsid w:val="00BB729F"/>
    <w:rsid w:val="00BB73E2"/>
    <w:rsid w:val="00BC381B"/>
    <w:rsid w:val="00BC4C95"/>
    <w:rsid w:val="00BC5033"/>
    <w:rsid w:val="00BC5C5D"/>
    <w:rsid w:val="00BC63DF"/>
    <w:rsid w:val="00BD144D"/>
    <w:rsid w:val="00BD237E"/>
    <w:rsid w:val="00BD285B"/>
    <w:rsid w:val="00BD3A3D"/>
    <w:rsid w:val="00BD49FF"/>
    <w:rsid w:val="00BD4CF1"/>
    <w:rsid w:val="00BD693A"/>
    <w:rsid w:val="00BD71B0"/>
    <w:rsid w:val="00BD7295"/>
    <w:rsid w:val="00BD7C97"/>
    <w:rsid w:val="00BE2115"/>
    <w:rsid w:val="00BE79F8"/>
    <w:rsid w:val="00BF1DAB"/>
    <w:rsid w:val="00BF4A9E"/>
    <w:rsid w:val="00BF4FFC"/>
    <w:rsid w:val="00C029CC"/>
    <w:rsid w:val="00C04032"/>
    <w:rsid w:val="00C0412E"/>
    <w:rsid w:val="00C05A4E"/>
    <w:rsid w:val="00C05F39"/>
    <w:rsid w:val="00C1003E"/>
    <w:rsid w:val="00C1214E"/>
    <w:rsid w:val="00C143AE"/>
    <w:rsid w:val="00C15251"/>
    <w:rsid w:val="00C16CB1"/>
    <w:rsid w:val="00C202D7"/>
    <w:rsid w:val="00C20B07"/>
    <w:rsid w:val="00C251D3"/>
    <w:rsid w:val="00C26F01"/>
    <w:rsid w:val="00C272B3"/>
    <w:rsid w:val="00C274D8"/>
    <w:rsid w:val="00C334E5"/>
    <w:rsid w:val="00C37193"/>
    <w:rsid w:val="00C400EC"/>
    <w:rsid w:val="00C4046F"/>
    <w:rsid w:val="00C40986"/>
    <w:rsid w:val="00C418CE"/>
    <w:rsid w:val="00C42655"/>
    <w:rsid w:val="00C42C39"/>
    <w:rsid w:val="00C463D4"/>
    <w:rsid w:val="00C52547"/>
    <w:rsid w:val="00C569C8"/>
    <w:rsid w:val="00C603D8"/>
    <w:rsid w:val="00C6523E"/>
    <w:rsid w:val="00C66FAB"/>
    <w:rsid w:val="00C77A80"/>
    <w:rsid w:val="00C803B8"/>
    <w:rsid w:val="00C805BC"/>
    <w:rsid w:val="00C819F1"/>
    <w:rsid w:val="00C81FEC"/>
    <w:rsid w:val="00C8386E"/>
    <w:rsid w:val="00C87D91"/>
    <w:rsid w:val="00C95409"/>
    <w:rsid w:val="00C97F1B"/>
    <w:rsid w:val="00CA674C"/>
    <w:rsid w:val="00CA7A74"/>
    <w:rsid w:val="00CB145E"/>
    <w:rsid w:val="00CB3B01"/>
    <w:rsid w:val="00CB6A98"/>
    <w:rsid w:val="00CC022C"/>
    <w:rsid w:val="00CC1CED"/>
    <w:rsid w:val="00CC4D42"/>
    <w:rsid w:val="00CD2427"/>
    <w:rsid w:val="00CD2940"/>
    <w:rsid w:val="00CD2B1C"/>
    <w:rsid w:val="00CD7A36"/>
    <w:rsid w:val="00CE1DF2"/>
    <w:rsid w:val="00CE21E8"/>
    <w:rsid w:val="00CE4D4E"/>
    <w:rsid w:val="00CE645B"/>
    <w:rsid w:val="00CE6911"/>
    <w:rsid w:val="00CE6B0C"/>
    <w:rsid w:val="00CF0B24"/>
    <w:rsid w:val="00CF1203"/>
    <w:rsid w:val="00CF1D23"/>
    <w:rsid w:val="00CF1ECD"/>
    <w:rsid w:val="00CF3C08"/>
    <w:rsid w:val="00CF5893"/>
    <w:rsid w:val="00CF5CD0"/>
    <w:rsid w:val="00CF759A"/>
    <w:rsid w:val="00D01101"/>
    <w:rsid w:val="00D01AF2"/>
    <w:rsid w:val="00D0201F"/>
    <w:rsid w:val="00D033B7"/>
    <w:rsid w:val="00D043BF"/>
    <w:rsid w:val="00D04FEF"/>
    <w:rsid w:val="00D07E5F"/>
    <w:rsid w:val="00D124A6"/>
    <w:rsid w:val="00D12DBF"/>
    <w:rsid w:val="00D1638A"/>
    <w:rsid w:val="00D1656C"/>
    <w:rsid w:val="00D20DC2"/>
    <w:rsid w:val="00D2123C"/>
    <w:rsid w:val="00D226C6"/>
    <w:rsid w:val="00D23B62"/>
    <w:rsid w:val="00D24BB5"/>
    <w:rsid w:val="00D25FAB"/>
    <w:rsid w:val="00D30711"/>
    <w:rsid w:val="00D31020"/>
    <w:rsid w:val="00D31C1E"/>
    <w:rsid w:val="00D34AF5"/>
    <w:rsid w:val="00D36A3C"/>
    <w:rsid w:val="00D36B1C"/>
    <w:rsid w:val="00D376DC"/>
    <w:rsid w:val="00D3770F"/>
    <w:rsid w:val="00D37957"/>
    <w:rsid w:val="00D40A69"/>
    <w:rsid w:val="00D435BC"/>
    <w:rsid w:val="00D43A03"/>
    <w:rsid w:val="00D470AB"/>
    <w:rsid w:val="00D51EC0"/>
    <w:rsid w:val="00D55F3A"/>
    <w:rsid w:val="00D56915"/>
    <w:rsid w:val="00D57AF7"/>
    <w:rsid w:val="00D652C2"/>
    <w:rsid w:val="00D66361"/>
    <w:rsid w:val="00D66A80"/>
    <w:rsid w:val="00D7078A"/>
    <w:rsid w:val="00D725FC"/>
    <w:rsid w:val="00D74400"/>
    <w:rsid w:val="00D7471F"/>
    <w:rsid w:val="00D7536E"/>
    <w:rsid w:val="00D802E8"/>
    <w:rsid w:val="00D81A04"/>
    <w:rsid w:val="00D85139"/>
    <w:rsid w:val="00D905FF"/>
    <w:rsid w:val="00D90E04"/>
    <w:rsid w:val="00D92117"/>
    <w:rsid w:val="00DA0938"/>
    <w:rsid w:val="00DA1B96"/>
    <w:rsid w:val="00DA3F42"/>
    <w:rsid w:val="00DA40DA"/>
    <w:rsid w:val="00DA5301"/>
    <w:rsid w:val="00DA5B4A"/>
    <w:rsid w:val="00DB1D3D"/>
    <w:rsid w:val="00DB4579"/>
    <w:rsid w:val="00DB4D24"/>
    <w:rsid w:val="00DB69F1"/>
    <w:rsid w:val="00DB73B1"/>
    <w:rsid w:val="00DB7537"/>
    <w:rsid w:val="00DC0C11"/>
    <w:rsid w:val="00DC2B35"/>
    <w:rsid w:val="00DC51F7"/>
    <w:rsid w:val="00DC7D5D"/>
    <w:rsid w:val="00DD0D20"/>
    <w:rsid w:val="00DD2D5B"/>
    <w:rsid w:val="00DD3093"/>
    <w:rsid w:val="00DD64E1"/>
    <w:rsid w:val="00DE24F7"/>
    <w:rsid w:val="00DE2D62"/>
    <w:rsid w:val="00DE3A65"/>
    <w:rsid w:val="00DE4A6B"/>
    <w:rsid w:val="00DE5549"/>
    <w:rsid w:val="00DE5D7B"/>
    <w:rsid w:val="00DE6FC9"/>
    <w:rsid w:val="00DF0FB2"/>
    <w:rsid w:val="00DF29C2"/>
    <w:rsid w:val="00DF5921"/>
    <w:rsid w:val="00E000ED"/>
    <w:rsid w:val="00E03A15"/>
    <w:rsid w:val="00E0407D"/>
    <w:rsid w:val="00E044F8"/>
    <w:rsid w:val="00E04516"/>
    <w:rsid w:val="00E066E0"/>
    <w:rsid w:val="00E140FB"/>
    <w:rsid w:val="00E147AC"/>
    <w:rsid w:val="00E14DE8"/>
    <w:rsid w:val="00E17D42"/>
    <w:rsid w:val="00E20D6E"/>
    <w:rsid w:val="00E20E11"/>
    <w:rsid w:val="00E21C22"/>
    <w:rsid w:val="00E24124"/>
    <w:rsid w:val="00E248BC"/>
    <w:rsid w:val="00E25DE7"/>
    <w:rsid w:val="00E321D7"/>
    <w:rsid w:val="00E33519"/>
    <w:rsid w:val="00E3485F"/>
    <w:rsid w:val="00E34DA2"/>
    <w:rsid w:val="00E35F3C"/>
    <w:rsid w:val="00E418A6"/>
    <w:rsid w:val="00E47A2E"/>
    <w:rsid w:val="00E50075"/>
    <w:rsid w:val="00E509AC"/>
    <w:rsid w:val="00E51ED3"/>
    <w:rsid w:val="00E521D6"/>
    <w:rsid w:val="00E52E34"/>
    <w:rsid w:val="00E5384A"/>
    <w:rsid w:val="00E53CD9"/>
    <w:rsid w:val="00E546F7"/>
    <w:rsid w:val="00E55C7B"/>
    <w:rsid w:val="00E55FC5"/>
    <w:rsid w:val="00E569FE"/>
    <w:rsid w:val="00E5741D"/>
    <w:rsid w:val="00E57F56"/>
    <w:rsid w:val="00E60EC2"/>
    <w:rsid w:val="00E646E6"/>
    <w:rsid w:val="00E65B6F"/>
    <w:rsid w:val="00E71A0F"/>
    <w:rsid w:val="00E71D18"/>
    <w:rsid w:val="00E7245B"/>
    <w:rsid w:val="00E7473D"/>
    <w:rsid w:val="00E74A97"/>
    <w:rsid w:val="00E77626"/>
    <w:rsid w:val="00E852E2"/>
    <w:rsid w:val="00E91ACC"/>
    <w:rsid w:val="00E91EC4"/>
    <w:rsid w:val="00E95665"/>
    <w:rsid w:val="00EA02C7"/>
    <w:rsid w:val="00EA3C45"/>
    <w:rsid w:val="00EA79FF"/>
    <w:rsid w:val="00EB0D3F"/>
    <w:rsid w:val="00EB1AD8"/>
    <w:rsid w:val="00EB53E2"/>
    <w:rsid w:val="00EB7A3E"/>
    <w:rsid w:val="00EB7CA9"/>
    <w:rsid w:val="00EC03CC"/>
    <w:rsid w:val="00EC3483"/>
    <w:rsid w:val="00EC5642"/>
    <w:rsid w:val="00EC7E20"/>
    <w:rsid w:val="00ED2CF9"/>
    <w:rsid w:val="00ED77F7"/>
    <w:rsid w:val="00EE1917"/>
    <w:rsid w:val="00EE1F94"/>
    <w:rsid w:val="00EE26C8"/>
    <w:rsid w:val="00EE3A2D"/>
    <w:rsid w:val="00EF293E"/>
    <w:rsid w:val="00EF2CCD"/>
    <w:rsid w:val="00EF3ADB"/>
    <w:rsid w:val="00F01BA5"/>
    <w:rsid w:val="00F02D52"/>
    <w:rsid w:val="00F055F7"/>
    <w:rsid w:val="00F05F51"/>
    <w:rsid w:val="00F0649B"/>
    <w:rsid w:val="00F168A6"/>
    <w:rsid w:val="00F16F03"/>
    <w:rsid w:val="00F20016"/>
    <w:rsid w:val="00F20A4B"/>
    <w:rsid w:val="00F21438"/>
    <w:rsid w:val="00F2160B"/>
    <w:rsid w:val="00F234D3"/>
    <w:rsid w:val="00F25A23"/>
    <w:rsid w:val="00F276FE"/>
    <w:rsid w:val="00F342EE"/>
    <w:rsid w:val="00F35405"/>
    <w:rsid w:val="00F3719F"/>
    <w:rsid w:val="00F37388"/>
    <w:rsid w:val="00F37B34"/>
    <w:rsid w:val="00F37CF0"/>
    <w:rsid w:val="00F45A30"/>
    <w:rsid w:val="00F471B8"/>
    <w:rsid w:val="00F505C8"/>
    <w:rsid w:val="00F5182C"/>
    <w:rsid w:val="00F5253A"/>
    <w:rsid w:val="00F535D1"/>
    <w:rsid w:val="00F54497"/>
    <w:rsid w:val="00F54E5A"/>
    <w:rsid w:val="00F56592"/>
    <w:rsid w:val="00F57CB7"/>
    <w:rsid w:val="00F57D76"/>
    <w:rsid w:val="00F61DFC"/>
    <w:rsid w:val="00F62535"/>
    <w:rsid w:val="00F6298D"/>
    <w:rsid w:val="00F63160"/>
    <w:rsid w:val="00F653F9"/>
    <w:rsid w:val="00F66AB2"/>
    <w:rsid w:val="00F67459"/>
    <w:rsid w:val="00F704AA"/>
    <w:rsid w:val="00F70D25"/>
    <w:rsid w:val="00F73275"/>
    <w:rsid w:val="00F75F18"/>
    <w:rsid w:val="00F804EC"/>
    <w:rsid w:val="00F808BB"/>
    <w:rsid w:val="00F817DE"/>
    <w:rsid w:val="00F8439D"/>
    <w:rsid w:val="00F848A2"/>
    <w:rsid w:val="00F84C40"/>
    <w:rsid w:val="00F85265"/>
    <w:rsid w:val="00F85692"/>
    <w:rsid w:val="00F86103"/>
    <w:rsid w:val="00F91620"/>
    <w:rsid w:val="00F93010"/>
    <w:rsid w:val="00FA07DF"/>
    <w:rsid w:val="00FA08CE"/>
    <w:rsid w:val="00FA0E2B"/>
    <w:rsid w:val="00FA3584"/>
    <w:rsid w:val="00FA5128"/>
    <w:rsid w:val="00FB0EB8"/>
    <w:rsid w:val="00FB1825"/>
    <w:rsid w:val="00FB2D91"/>
    <w:rsid w:val="00FB3F21"/>
    <w:rsid w:val="00FB5B9A"/>
    <w:rsid w:val="00FC4C99"/>
    <w:rsid w:val="00FC7890"/>
    <w:rsid w:val="00FC7A87"/>
    <w:rsid w:val="00FD0FD1"/>
    <w:rsid w:val="00FD2D8C"/>
    <w:rsid w:val="00FD311F"/>
    <w:rsid w:val="00FD54AF"/>
    <w:rsid w:val="00FD6C91"/>
    <w:rsid w:val="00FD7E84"/>
    <w:rsid w:val="00FE0E57"/>
    <w:rsid w:val="00FE1CA2"/>
    <w:rsid w:val="00FE2226"/>
    <w:rsid w:val="00FE57BF"/>
    <w:rsid w:val="00FE64F0"/>
    <w:rsid w:val="00FE7A50"/>
    <w:rsid w:val="00FF0801"/>
    <w:rsid w:val="00FF0C2D"/>
    <w:rsid w:val="00FF0EC3"/>
    <w:rsid w:val="00FF3AF1"/>
    <w:rsid w:val="00FF42B3"/>
    <w:rsid w:val="00FF4DD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5:docId w15:val="{BC961750-C13F-4261-8451-81725225E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2DBF"/>
    <w:rPr>
      <w:rFonts w:ascii="Calibri" w:hAnsi="Calibri" w:cs="Times New Roman"/>
      <w:sz w:val="22"/>
    </w:rPr>
  </w:style>
  <w:style w:type="paragraph" w:styleId="Heading1">
    <w:name w:val="heading 1"/>
    <w:next w:val="Normal"/>
    <w:link w:val="Heading1Char"/>
    <w:autoRedefine/>
    <w:uiPriority w:val="9"/>
    <w:qFormat/>
    <w:rsid w:val="0051097A"/>
    <w:pPr>
      <w:keepNext/>
      <w:keepLines/>
      <w:shd w:val="clear" w:color="auto" w:fill="002A4E"/>
      <w:spacing w:before="240"/>
      <w:outlineLvl w:val="0"/>
    </w:pPr>
    <w:rPr>
      <w:rFonts w:asciiTheme="majorHAnsi" w:eastAsiaTheme="majorEastAsia" w:hAnsiTheme="majorHAnsi" w:cstheme="majorBidi"/>
      <w:smallCaps/>
      <w:color w:val="FFFFFF" w:themeColor="background1"/>
      <w:sz w:val="22"/>
      <w:szCs w:val="22"/>
    </w:rPr>
  </w:style>
  <w:style w:type="paragraph" w:styleId="Heading2">
    <w:name w:val="heading 2"/>
    <w:basedOn w:val="Normal"/>
    <w:next w:val="Normal"/>
    <w:autoRedefine/>
    <w:uiPriority w:val="9"/>
    <w:qFormat/>
    <w:rsid w:val="00976709"/>
    <w:pPr>
      <w:keepNext/>
      <w:tabs>
        <w:tab w:val="left" w:pos="5400"/>
      </w:tabs>
      <w:spacing w:before="240" w:after="240"/>
      <w:outlineLvl w:val="1"/>
    </w:pPr>
    <w:rPr>
      <w:rFonts w:asciiTheme="majorHAnsi" w:hAnsiTheme="majorHAnsi"/>
      <w:b/>
      <w:color w:val="51195D"/>
      <w:sz w:val="20"/>
      <w:szCs w:val="20"/>
    </w:rPr>
  </w:style>
  <w:style w:type="paragraph" w:styleId="Heading3">
    <w:name w:val="heading 3"/>
    <w:basedOn w:val="Normal"/>
    <w:next w:val="Normal"/>
    <w:autoRedefine/>
    <w:qFormat/>
    <w:rsid w:val="00E50075"/>
    <w:pPr>
      <w:keepNext/>
      <w:spacing w:before="240"/>
      <w:outlineLvl w:val="2"/>
    </w:pPr>
    <w:rPr>
      <w:rFonts w:cs="Arial"/>
      <w:b/>
      <w:color w:val="002A4E"/>
      <w:sz w:val="20"/>
      <w:szCs w:val="20"/>
    </w:rPr>
  </w:style>
  <w:style w:type="paragraph" w:styleId="Heading4">
    <w:name w:val="heading 4"/>
    <w:basedOn w:val="Normal"/>
    <w:next w:val="Normal"/>
    <w:qFormat/>
    <w:rsid w:val="00A4437D"/>
    <w:pPr>
      <w:widowControl w:val="0"/>
      <w:autoSpaceDE w:val="0"/>
      <w:autoSpaceDN w:val="0"/>
      <w:adjustRightInd w:val="0"/>
      <w:ind w:left="900" w:hanging="180"/>
      <w:outlineLvl w:val="3"/>
    </w:pPr>
    <w:rPr>
      <w:color w:val="000000"/>
    </w:rPr>
  </w:style>
  <w:style w:type="paragraph" w:styleId="Heading5">
    <w:name w:val="heading 5"/>
    <w:aliases w:val="Table Heads"/>
    <w:basedOn w:val="Normal"/>
    <w:next w:val="Normal"/>
    <w:autoRedefine/>
    <w:qFormat/>
    <w:rsid w:val="00A4437D"/>
    <w:pPr>
      <w:keepNext/>
      <w:framePr w:hSpace="180" w:wrap="around" w:vAnchor="text" w:hAnchor="margin" w:y="29"/>
      <w:jc w:val="center"/>
      <w:outlineLvl w:val="4"/>
    </w:pPr>
    <w:rPr>
      <w:rFonts w:ascii="Arial" w:hAnsi="Arial"/>
      <w:b/>
      <w:bCs/>
      <w:color w:val="FFFFFF"/>
      <w:sz w:val="20"/>
    </w:rPr>
  </w:style>
  <w:style w:type="paragraph" w:styleId="Heading6">
    <w:name w:val="heading 6"/>
    <w:basedOn w:val="Normal"/>
    <w:next w:val="Normal"/>
    <w:qFormat/>
    <w:rsid w:val="00A4437D"/>
    <w:pPr>
      <w:tabs>
        <w:tab w:val="num" w:pos="1152"/>
      </w:tabs>
      <w:spacing w:before="240" w:after="60"/>
      <w:ind w:left="1152" w:hanging="1152"/>
      <w:outlineLvl w:val="5"/>
    </w:pPr>
    <w:rPr>
      <w:b/>
      <w:bCs/>
      <w:szCs w:val="22"/>
    </w:rPr>
  </w:style>
  <w:style w:type="paragraph" w:styleId="Heading7">
    <w:name w:val="heading 7"/>
    <w:basedOn w:val="Normal"/>
    <w:next w:val="Normal"/>
    <w:qFormat/>
    <w:rsid w:val="00A4437D"/>
    <w:pPr>
      <w:tabs>
        <w:tab w:val="num" w:pos="1296"/>
      </w:tabs>
      <w:spacing w:before="240" w:after="60"/>
      <w:ind w:left="1296" w:hanging="1296"/>
      <w:outlineLvl w:val="6"/>
    </w:pPr>
  </w:style>
  <w:style w:type="paragraph" w:styleId="Heading8">
    <w:name w:val="heading 8"/>
    <w:basedOn w:val="Normal"/>
    <w:next w:val="Normal"/>
    <w:qFormat/>
    <w:rsid w:val="00A4437D"/>
    <w:pPr>
      <w:tabs>
        <w:tab w:val="num" w:pos="1440"/>
      </w:tabs>
      <w:spacing w:before="240" w:after="60"/>
      <w:ind w:left="1440" w:hanging="1440"/>
      <w:outlineLvl w:val="7"/>
    </w:pPr>
    <w:rPr>
      <w:i/>
      <w:iCs/>
    </w:rPr>
  </w:style>
  <w:style w:type="paragraph" w:styleId="Heading9">
    <w:name w:val="heading 9"/>
    <w:basedOn w:val="Normal"/>
    <w:next w:val="Normal"/>
    <w:qFormat/>
    <w:rsid w:val="00A4437D"/>
    <w:pPr>
      <w:tabs>
        <w:tab w:val="num" w:pos="1584"/>
      </w:tabs>
      <w:spacing w:before="240" w:after="60"/>
      <w:ind w:left="1584" w:hanging="1584"/>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A4437D"/>
    <w:rPr>
      <w:rFonts w:ascii="Tahoma" w:hAnsi="Tahoma" w:cs="Tahoma"/>
      <w:sz w:val="16"/>
      <w:szCs w:val="16"/>
    </w:rPr>
  </w:style>
  <w:style w:type="paragraph" w:customStyle="1" w:styleId="AuthorInfo">
    <w:name w:val="Author Info"/>
    <w:basedOn w:val="Normal"/>
    <w:autoRedefine/>
    <w:rsid w:val="00A4437D"/>
  </w:style>
  <w:style w:type="paragraph" w:customStyle="1" w:styleId="AuthorInformation">
    <w:name w:val="Author Information"/>
    <w:basedOn w:val="Normal"/>
    <w:rsid w:val="00A4437D"/>
    <w:pPr>
      <w:jc w:val="center"/>
      <w:outlineLvl w:val="0"/>
    </w:pPr>
    <w:rPr>
      <w:rFonts w:ascii="Verdana" w:hAnsi="Verdana"/>
      <w:b/>
      <w:sz w:val="20"/>
      <w:szCs w:val="20"/>
    </w:rPr>
  </w:style>
  <w:style w:type="character" w:customStyle="1" w:styleId="Heading2Char">
    <w:name w:val="Heading 2 Char"/>
    <w:basedOn w:val="DefaultParagraphFont"/>
    <w:uiPriority w:val="9"/>
    <w:rsid w:val="000A5F07"/>
    <w:rPr>
      <w:rFonts w:ascii="Arial" w:hAnsi="Arial"/>
      <w:b/>
      <w:i/>
      <w:color w:val="55601C"/>
      <w:sz w:val="22"/>
      <w:szCs w:val="24"/>
    </w:rPr>
  </w:style>
  <w:style w:type="paragraph" w:customStyle="1" w:styleId="BlockQuotation">
    <w:name w:val="Block Quotation"/>
    <w:basedOn w:val="Normal"/>
    <w:autoRedefine/>
    <w:rsid w:val="00A4437D"/>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olor w:val="333399"/>
      <w:spacing w:val="-5"/>
      <w:szCs w:val="22"/>
    </w:rPr>
  </w:style>
  <w:style w:type="numbering" w:customStyle="1" w:styleId="BlueSquareBullet">
    <w:name w:val="Blue Square Bullet"/>
    <w:rsid w:val="00A4437D"/>
    <w:pPr>
      <w:numPr>
        <w:numId w:val="1"/>
      </w:numPr>
    </w:pPr>
  </w:style>
  <w:style w:type="numbering" w:customStyle="1" w:styleId="BlueSquareBullet1">
    <w:name w:val="Blue Square Bullet1"/>
    <w:rsid w:val="00A4437D"/>
  </w:style>
  <w:style w:type="paragraph" w:styleId="BodyText">
    <w:name w:val="Body Text"/>
    <w:basedOn w:val="Normal"/>
    <w:rsid w:val="00A4437D"/>
  </w:style>
  <w:style w:type="character" w:customStyle="1" w:styleId="Heading3Char">
    <w:name w:val="Heading 3 Char"/>
    <w:basedOn w:val="DefaultParagraphFont"/>
    <w:uiPriority w:val="9"/>
    <w:rsid w:val="000A5F07"/>
    <w:rPr>
      <w:rFonts w:ascii="Arial" w:hAnsi="Arial" w:cs="Arial"/>
      <w:b/>
      <w:bCs/>
      <w:color w:val="4E2E2D"/>
      <w:szCs w:val="26"/>
      <w:u w:val="single"/>
    </w:rPr>
  </w:style>
  <w:style w:type="paragraph" w:customStyle="1" w:styleId="Bullets">
    <w:name w:val="Bullets"/>
    <w:basedOn w:val="Normal"/>
    <w:autoRedefine/>
    <w:qFormat/>
    <w:rsid w:val="00A4437D"/>
    <w:pPr>
      <w:numPr>
        <w:numId w:val="2"/>
      </w:numPr>
      <w:spacing w:before="120" w:after="120"/>
    </w:pPr>
  </w:style>
  <w:style w:type="character" w:customStyle="1" w:styleId="Heading4Char">
    <w:name w:val="Heading 4 Char"/>
    <w:basedOn w:val="DefaultParagraphFont"/>
    <w:rsid w:val="000A5F07"/>
    <w:rPr>
      <w:rFonts w:ascii="Times" w:hAnsi="Times"/>
      <w:color w:val="000000"/>
      <w:sz w:val="24"/>
      <w:szCs w:val="24"/>
      <w:lang w:val="en-US" w:eastAsia="en-US" w:bidi="ar-SA"/>
    </w:rPr>
  </w:style>
  <w:style w:type="character" w:styleId="CommentReference">
    <w:name w:val="annotation reference"/>
    <w:basedOn w:val="DefaultParagraphFont"/>
    <w:uiPriority w:val="99"/>
    <w:rsid w:val="00A4437D"/>
    <w:rPr>
      <w:sz w:val="16"/>
      <w:szCs w:val="16"/>
    </w:rPr>
  </w:style>
  <w:style w:type="paragraph" w:styleId="CommentText">
    <w:name w:val="annotation text"/>
    <w:basedOn w:val="Normal"/>
    <w:link w:val="CommentTextChar"/>
    <w:uiPriority w:val="99"/>
    <w:rsid w:val="00A4437D"/>
    <w:rPr>
      <w:sz w:val="20"/>
      <w:szCs w:val="20"/>
    </w:rPr>
  </w:style>
  <w:style w:type="paragraph" w:styleId="CommentSubject">
    <w:name w:val="annotation subject"/>
    <w:basedOn w:val="CommentText"/>
    <w:next w:val="CommentText"/>
    <w:link w:val="CommentSubjectChar"/>
    <w:uiPriority w:val="99"/>
    <w:rsid w:val="00A4437D"/>
    <w:rPr>
      <w:b/>
      <w:bCs/>
    </w:rPr>
  </w:style>
  <w:style w:type="character" w:customStyle="1" w:styleId="Heading5Char">
    <w:name w:val="Heading 5 Char"/>
    <w:aliases w:val="Table Heads Char"/>
    <w:basedOn w:val="DefaultParagraphFont"/>
    <w:rsid w:val="000A5F07"/>
    <w:rPr>
      <w:rFonts w:ascii="Arial" w:hAnsi="Arial"/>
      <w:b/>
      <w:bCs/>
      <w:color w:val="FFFFFF"/>
      <w:szCs w:val="24"/>
      <w:lang w:val="en-US" w:eastAsia="en-US" w:bidi="ar-SA"/>
    </w:rPr>
  </w:style>
  <w:style w:type="character" w:customStyle="1" w:styleId="Heading6Char">
    <w:name w:val="Heading 6 Char"/>
    <w:basedOn w:val="DefaultParagraphFont"/>
    <w:rsid w:val="000A5F07"/>
    <w:rPr>
      <w:b/>
      <w:bCs/>
      <w:sz w:val="24"/>
      <w:szCs w:val="22"/>
    </w:rPr>
  </w:style>
  <w:style w:type="paragraph" w:customStyle="1" w:styleId="DateonFirstPage">
    <w:name w:val="Date on First Page"/>
    <w:basedOn w:val="Normal"/>
    <w:rsid w:val="00A4437D"/>
    <w:pPr>
      <w:jc w:val="center"/>
    </w:pPr>
    <w:rPr>
      <w:rFonts w:ascii="Arial" w:hAnsi="Arial"/>
      <w:b/>
      <w:bCs/>
      <w:color w:val="003F69"/>
      <w:szCs w:val="20"/>
    </w:rPr>
  </w:style>
  <w:style w:type="paragraph" w:customStyle="1" w:styleId="Default">
    <w:name w:val="Default"/>
    <w:rsid w:val="00A4437D"/>
    <w:pPr>
      <w:autoSpaceDE w:val="0"/>
      <w:autoSpaceDN w:val="0"/>
      <w:adjustRightInd w:val="0"/>
    </w:pPr>
    <w:rPr>
      <w:rFonts w:ascii="Arial" w:hAnsi="Arial" w:cs="Arial"/>
      <w:color w:val="000000"/>
    </w:rPr>
  </w:style>
  <w:style w:type="paragraph" w:styleId="DocumentMap">
    <w:name w:val="Document Map"/>
    <w:basedOn w:val="Normal"/>
    <w:semiHidden/>
    <w:rsid w:val="00A4437D"/>
    <w:pPr>
      <w:shd w:val="clear" w:color="auto" w:fill="000080"/>
    </w:pPr>
    <w:rPr>
      <w:rFonts w:ascii="Helvetica" w:eastAsia="MS Gothic" w:hAnsi="Helvetica"/>
    </w:rPr>
  </w:style>
  <w:style w:type="paragraph" w:customStyle="1" w:styleId="DocumentTitle">
    <w:name w:val="Document Title"/>
    <w:basedOn w:val="Normal"/>
    <w:next w:val="Normal"/>
    <w:rsid w:val="00A4437D"/>
    <w:pPr>
      <w:jc w:val="center"/>
    </w:pPr>
    <w:rPr>
      <w:rFonts w:ascii="Arial" w:hAnsi="Arial" w:cs="Arial"/>
      <w:b/>
      <w:color w:val="532E63"/>
      <w:sz w:val="36"/>
    </w:rPr>
  </w:style>
  <w:style w:type="paragraph" w:customStyle="1" w:styleId="DraftText">
    <w:name w:val="Draft Text"/>
    <w:basedOn w:val="Normal"/>
    <w:autoRedefine/>
    <w:rsid w:val="00A4437D"/>
    <w:pPr>
      <w:jc w:val="center"/>
      <w:outlineLvl w:val="0"/>
    </w:pPr>
    <w:rPr>
      <w:rFonts w:ascii="Arial" w:hAnsi="Arial" w:cs="Arial"/>
      <w:color w:val="999999"/>
      <w:sz w:val="32"/>
      <w:szCs w:val="32"/>
    </w:rPr>
  </w:style>
  <w:style w:type="character" w:styleId="Emphasis">
    <w:name w:val="Emphasis"/>
    <w:basedOn w:val="DefaultParagraphFont"/>
    <w:uiPriority w:val="20"/>
    <w:qFormat/>
    <w:rsid w:val="00A4437D"/>
    <w:rPr>
      <w:i/>
      <w:iCs/>
    </w:rPr>
  </w:style>
  <w:style w:type="paragraph" w:styleId="Footer">
    <w:name w:val="footer"/>
    <w:basedOn w:val="Normal"/>
    <w:link w:val="FooterChar"/>
    <w:uiPriority w:val="99"/>
    <w:rsid w:val="00A4437D"/>
    <w:pPr>
      <w:tabs>
        <w:tab w:val="center" w:pos="4680"/>
        <w:tab w:val="right" w:pos="9360"/>
      </w:tabs>
    </w:pPr>
  </w:style>
  <w:style w:type="character" w:customStyle="1" w:styleId="Heading7Char">
    <w:name w:val="Heading 7 Char"/>
    <w:basedOn w:val="DefaultParagraphFont"/>
    <w:rsid w:val="000A5F07"/>
    <w:rPr>
      <w:sz w:val="24"/>
      <w:szCs w:val="24"/>
    </w:rPr>
  </w:style>
  <w:style w:type="paragraph" w:customStyle="1" w:styleId="Footnote">
    <w:name w:val="Footnote"/>
    <w:basedOn w:val="Normal"/>
    <w:autoRedefine/>
    <w:rsid w:val="00A4437D"/>
    <w:rPr>
      <w:sz w:val="18"/>
    </w:rPr>
  </w:style>
  <w:style w:type="character" w:customStyle="1" w:styleId="Heading8Char">
    <w:name w:val="Heading 8 Char"/>
    <w:basedOn w:val="DefaultParagraphFont"/>
    <w:rsid w:val="000A5F07"/>
    <w:rPr>
      <w:i/>
      <w:iCs/>
      <w:sz w:val="24"/>
      <w:szCs w:val="24"/>
    </w:rPr>
  </w:style>
  <w:style w:type="character" w:styleId="FootnoteReference">
    <w:name w:val="footnote reference"/>
    <w:basedOn w:val="DefaultParagraphFont"/>
    <w:uiPriority w:val="99"/>
    <w:rsid w:val="00A4437D"/>
    <w:rPr>
      <w:vertAlign w:val="superscript"/>
    </w:rPr>
  </w:style>
  <w:style w:type="paragraph" w:styleId="FootnoteText">
    <w:name w:val="footnote text"/>
    <w:basedOn w:val="Normal"/>
    <w:link w:val="FootnoteTextChar"/>
    <w:autoRedefine/>
    <w:uiPriority w:val="99"/>
    <w:rsid w:val="00A4437D"/>
    <w:rPr>
      <w:sz w:val="18"/>
      <w:szCs w:val="20"/>
    </w:rPr>
  </w:style>
  <w:style w:type="character" w:customStyle="1" w:styleId="Heading9Char">
    <w:name w:val="Heading 9 Char"/>
    <w:basedOn w:val="DefaultParagraphFont"/>
    <w:rsid w:val="000A5F07"/>
    <w:rPr>
      <w:rFonts w:ascii="Arial" w:hAnsi="Arial" w:cs="Arial"/>
      <w:sz w:val="24"/>
      <w:szCs w:val="22"/>
    </w:rPr>
  </w:style>
  <w:style w:type="paragraph" w:styleId="Header">
    <w:name w:val="header"/>
    <w:basedOn w:val="Normal"/>
    <w:rsid w:val="00A4437D"/>
    <w:pPr>
      <w:tabs>
        <w:tab w:val="center" w:pos="4680"/>
        <w:tab w:val="right" w:pos="9360"/>
      </w:tabs>
    </w:pPr>
  </w:style>
  <w:style w:type="character" w:styleId="Hyperlink">
    <w:name w:val="Hyperlink"/>
    <w:basedOn w:val="DefaultParagraphFont"/>
    <w:uiPriority w:val="99"/>
    <w:rsid w:val="00A4437D"/>
    <w:rPr>
      <w:color w:val="0000FF"/>
      <w:u w:val="single"/>
    </w:rPr>
  </w:style>
  <w:style w:type="paragraph" w:styleId="List">
    <w:name w:val="List"/>
    <w:basedOn w:val="Normal"/>
    <w:rsid w:val="00A4437D"/>
    <w:pPr>
      <w:ind w:left="360" w:hanging="360"/>
    </w:pPr>
  </w:style>
  <w:style w:type="character" w:customStyle="1" w:styleId="ListChar">
    <w:name w:val="List Char"/>
    <w:basedOn w:val="DefaultParagraphFont"/>
    <w:rsid w:val="00A4437D"/>
    <w:rPr>
      <w:sz w:val="24"/>
      <w:szCs w:val="24"/>
      <w:lang w:val="en-US" w:eastAsia="en-US" w:bidi="ar-SA"/>
    </w:rPr>
  </w:style>
  <w:style w:type="character" w:customStyle="1" w:styleId="ListBulletChar">
    <w:name w:val="List Bullet Char"/>
    <w:aliases w:val="Table Bullet Char"/>
    <w:basedOn w:val="ListChar"/>
    <w:rsid w:val="00A4437D"/>
    <w:rPr>
      <w:rFonts w:ascii="Arial" w:hAnsi="Arial"/>
      <w:spacing w:val="-5"/>
      <w:sz w:val="24"/>
      <w:szCs w:val="24"/>
      <w:lang w:val="en-US" w:eastAsia="en-US" w:bidi="ar-SA"/>
    </w:rPr>
  </w:style>
  <w:style w:type="paragraph" w:styleId="ListBullet">
    <w:name w:val="List Bullet"/>
    <w:aliases w:val="Table Bullet"/>
    <w:basedOn w:val="List"/>
    <w:qFormat/>
    <w:rsid w:val="00A4437D"/>
    <w:pPr>
      <w:numPr>
        <w:numId w:val="5"/>
      </w:numPr>
      <w:tabs>
        <w:tab w:val="clear" w:pos="360"/>
      </w:tabs>
      <w:spacing w:line="240" w:lineRule="atLeast"/>
      <w:ind w:left="720"/>
    </w:pPr>
    <w:rPr>
      <w:rFonts w:ascii="Arial" w:hAnsi="Arial"/>
      <w:spacing w:val="-5"/>
      <w:sz w:val="20"/>
      <w:szCs w:val="20"/>
    </w:rPr>
  </w:style>
  <w:style w:type="paragraph" w:styleId="ListParagraph">
    <w:name w:val="List Paragraph"/>
    <w:aliases w:val="Sub Bullet,Numbered List Paragraph,Normal 2,List Paragraph (numbered (a)),References,Source,Main numbered paragraph,List_Paragraph,Multilevel para_II,List Paragraph1,Citation List,Resume Title,Numbered Paragraph,Liste 1,Paragraphe  revu"/>
    <w:basedOn w:val="Normal"/>
    <w:link w:val="ListParagraphChar"/>
    <w:uiPriority w:val="34"/>
    <w:qFormat/>
    <w:rsid w:val="00D85139"/>
    <w:pPr>
      <w:numPr>
        <w:numId w:val="11"/>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276" w:lineRule="auto"/>
      <w:contextualSpacing/>
    </w:pPr>
    <w:rPr>
      <w:rFonts w:eastAsia="Calibri"/>
      <w:szCs w:val="22"/>
    </w:rPr>
  </w:style>
  <w:style w:type="paragraph" w:styleId="NormalWeb">
    <w:name w:val="Normal (Web)"/>
    <w:basedOn w:val="Normal"/>
    <w:uiPriority w:val="99"/>
    <w:rsid w:val="00A4437D"/>
  </w:style>
  <w:style w:type="character" w:styleId="PageNumber">
    <w:name w:val="page number"/>
    <w:basedOn w:val="DefaultParagraphFont"/>
    <w:rsid w:val="00A4437D"/>
  </w:style>
  <w:style w:type="paragraph" w:styleId="PlainText">
    <w:name w:val="Plain Text"/>
    <w:basedOn w:val="Normal"/>
    <w:rsid w:val="00A4437D"/>
    <w:rPr>
      <w:rFonts w:ascii="Courier New" w:hAnsi="Courier New" w:cs="Courier New"/>
      <w:sz w:val="20"/>
      <w:szCs w:val="20"/>
    </w:rPr>
  </w:style>
  <w:style w:type="character" w:styleId="Strong">
    <w:name w:val="Strong"/>
    <w:aliases w:val="Lead Sentence"/>
    <w:basedOn w:val="DefaultParagraphFont"/>
    <w:uiPriority w:val="22"/>
    <w:qFormat/>
    <w:rsid w:val="00A4437D"/>
    <w:rPr>
      <w:rFonts w:ascii="Arial" w:hAnsi="Arial"/>
      <w:b/>
      <w:bCs/>
      <w:sz w:val="20"/>
    </w:rPr>
  </w:style>
  <w:style w:type="character" w:customStyle="1" w:styleId="Style">
    <w:name w:val="Style"/>
    <w:basedOn w:val="FootnoteReference"/>
    <w:rsid w:val="00A4437D"/>
    <w:rPr>
      <w:rFonts w:ascii="Times New Roman" w:hAnsi="Times New Roman"/>
      <w:color w:val="000000"/>
      <w:sz w:val="22"/>
      <w:vertAlign w:val="superscript"/>
    </w:rPr>
  </w:style>
  <w:style w:type="paragraph" w:customStyle="1" w:styleId="StyleArial10ptBoldCentered">
    <w:name w:val="Style Arial 10 pt Bold Centered"/>
    <w:basedOn w:val="Normal"/>
    <w:rsid w:val="00A4437D"/>
    <w:pPr>
      <w:jc w:val="center"/>
    </w:pPr>
    <w:rPr>
      <w:rFonts w:ascii="Arial" w:hAnsi="Arial"/>
      <w:b/>
      <w:bCs/>
      <w:sz w:val="20"/>
      <w:szCs w:val="20"/>
    </w:rPr>
  </w:style>
  <w:style w:type="character" w:customStyle="1" w:styleId="StyleArial11ptBoldBlack">
    <w:name w:val="Style Arial 11 pt Bold Black"/>
    <w:basedOn w:val="DefaultParagraphFont"/>
    <w:rsid w:val="00A4437D"/>
    <w:rPr>
      <w:rFonts w:ascii="Arial" w:hAnsi="Arial"/>
      <w:b/>
      <w:bCs/>
      <w:color w:val="000000"/>
      <w:sz w:val="22"/>
    </w:rPr>
  </w:style>
  <w:style w:type="paragraph" w:customStyle="1" w:styleId="StyleArial18ptCentered">
    <w:name w:val="Style Arial 18 pt Centered"/>
    <w:rsid w:val="00A4437D"/>
    <w:pPr>
      <w:jc w:val="center"/>
    </w:pPr>
    <w:rPr>
      <w:rFonts w:ascii="Arial" w:hAnsi="Arial" w:cs="Times New Roman"/>
      <w:sz w:val="36"/>
    </w:rPr>
  </w:style>
  <w:style w:type="paragraph" w:customStyle="1" w:styleId="StyleArial18ptCentered1">
    <w:name w:val="Style Arial 18 pt Centered1"/>
    <w:basedOn w:val="Normal"/>
    <w:next w:val="PlainText"/>
    <w:autoRedefine/>
    <w:rsid w:val="00A4437D"/>
    <w:pPr>
      <w:jc w:val="center"/>
    </w:pPr>
    <w:rPr>
      <w:rFonts w:ascii="Arial" w:hAnsi="Arial"/>
      <w:sz w:val="36"/>
      <w:szCs w:val="20"/>
    </w:rPr>
  </w:style>
  <w:style w:type="paragraph" w:customStyle="1" w:styleId="StyleBlockQuotationRight">
    <w:name w:val="Style Block Quotation + Right"/>
    <w:basedOn w:val="BlockQuotation"/>
    <w:autoRedefine/>
    <w:rsid w:val="00A4437D"/>
    <w:pPr>
      <w:jc w:val="right"/>
    </w:pPr>
    <w:rPr>
      <w:color w:val="003F69"/>
      <w:szCs w:val="20"/>
    </w:rPr>
  </w:style>
  <w:style w:type="character" w:customStyle="1" w:styleId="StyleBodoni-Book115ptRed">
    <w:name w:val="Style Bodoni-Book 11.5 pt Red"/>
    <w:basedOn w:val="DefaultParagraphFont"/>
    <w:rsid w:val="00A4437D"/>
    <w:rPr>
      <w:rFonts w:ascii="Times New Roman" w:hAnsi="Times New Roman"/>
      <w:color w:val="FF0000"/>
      <w:sz w:val="23"/>
    </w:rPr>
  </w:style>
  <w:style w:type="paragraph" w:customStyle="1" w:styleId="StyleBodyTextLeft05">
    <w:name w:val="Style Body Text + Left:  0.5&quot;"/>
    <w:basedOn w:val="BodyText"/>
    <w:autoRedefine/>
    <w:rsid w:val="00A4437D"/>
    <w:pPr>
      <w:tabs>
        <w:tab w:val="num" w:pos="720"/>
      </w:tabs>
      <w:ind w:left="720" w:hanging="360"/>
    </w:pPr>
    <w:rPr>
      <w:szCs w:val="20"/>
    </w:rPr>
  </w:style>
  <w:style w:type="paragraph" w:customStyle="1" w:styleId="StyleHeading5TableHeads">
    <w:name w:val="Style Heading 5Table Heads +"/>
    <w:basedOn w:val="Heading5"/>
    <w:rsid w:val="00A4437D"/>
    <w:pPr>
      <w:framePr w:wrap="around"/>
    </w:pPr>
    <w:rPr>
      <w:bCs w:val="0"/>
    </w:rPr>
  </w:style>
  <w:style w:type="paragraph" w:customStyle="1" w:styleId="StyleHeading5TableHeadsBoldGray-25">
    <w:name w:val="Style Heading 5Table Heads + Bold Gray-25%"/>
    <w:basedOn w:val="Heading5"/>
    <w:autoRedefine/>
    <w:rsid w:val="00A4437D"/>
    <w:pPr>
      <w:framePr w:wrap="around"/>
    </w:pPr>
    <w:rPr>
      <w:b w:val="0"/>
      <w:bCs w:val="0"/>
      <w:i/>
      <w:iCs/>
      <w:color w:val="C0C0C0"/>
    </w:rPr>
  </w:style>
  <w:style w:type="paragraph" w:customStyle="1" w:styleId="StyleListBulletTableBullet11pt">
    <w:name w:val="Style List BulletTable Bullet + 11 pt"/>
    <w:basedOn w:val="ListBullet"/>
    <w:autoRedefine/>
    <w:rsid w:val="00A4437D"/>
    <w:pPr>
      <w:numPr>
        <w:numId w:val="0"/>
      </w:numPr>
    </w:pPr>
    <w:rPr>
      <w:sz w:val="22"/>
    </w:rPr>
  </w:style>
  <w:style w:type="character" w:customStyle="1" w:styleId="style11">
    <w:name w:val="style11"/>
    <w:basedOn w:val="DefaultParagraphFont"/>
    <w:rsid w:val="00A4437D"/>
    <w:rPr>
      <w:color w:val="0000FF"/>
    </w:rPr>
  </w:style>
  <w:style w:type="paragraph" w:customStyle="1" w:styleId="TableInsideText">
    <w:name w:val="Table (Inside) Text"/>
    <w:basedOn w:val="Normal"/>
    <w:autoRedefine/>
    <w:rsid w:val="00A4437D"/>
    <w:pPr>
      <w:framePr w:hSpace="180" w:wrap="around" w:vAnchor="text" w:hAnchor="margin" w:y="29"/>
    </w:pPr>
    <w:rPr>
      <w:rFonts w:ascii="Arial" w:hAnsi="Arial" w:cs="Arial"/>
      <w:b/>
      <w:color w:val="000000"/>
      <w:szCs w:val="22"/>
    </w:rPr>
  </w:style>
  <w:style w:type="table" w:styleId="TableClassic1">
    <w:name w:val="Table Classic 1"/>
    <w:basedOn w:val="TableNormal"/>
    <w:rsid w:val="00A4437D"/>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A4437D"/>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
    <w:name w:val="Table Grid"/>
    <w:basedOn w:val="TableNormal"/>
    <w:rsid w:val="00A4437D"/>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2">
    <w:name w:val="Table Grid 2"/>
    <w:basedOn w:val="TableNormal"/>
    <w:rsid w:val="00A4437D"/>
    <w:rPr>
      <w:rFonts w:ascii="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itleofDocument">
    <w:name w:val="Title of Document"/>
    <w:basedOn w:val="Normal"/>
    <w:autoRedefine/>
    <w:rsid w:val="00A4437D"/>
    <w:pPr>
      <w:numPr>
        <w:numId w:val="10"/>
      </w:numPr>
      <w:jc w:val="center"/>
      <w:outlineLvl w:val="0"/>
    </w:pPr>
    <w:rPr>
      <w:rFonts w:ascii="Arial" w:hAnsi="Arial" w:cs="Arial"/>
      <w:sz w:val="36"/>
    </w:rPr>
  </w:style>
  <w:style w:type="paragraph" w:styleId="TOC1">
    <w:name w:val="toc 1"/>
    <w:basedOn w:val="Normal"/>
    <w:next w:val="Normal"/>
    <w:autoRedefine/>
    <w:uiPriority w:val="39"/>
    <w:qFormat/>
    <w:rsid w:val="00A4437D"/>
    <w:pPr>
      <w:spacing w:before="120" w:after="120"/>
    </w:pPr>
    <w:rPr>
      <w:b/>
      <w:bCs/>
      <w:caps/>
      <w:sz w:val="20"/>
      <w:szCs w:val="20"/>
    </w:rPr>
  </w:style>
  <w:style w:type="paragraph" w:styleId="TOC2">
    <w:name w:val="toc 2"/>
    <w:basedOn w:val="Normal"/>
    <w:next w:val="Normal"/>
    <w:autoRedefine/>
    <w:uiPriority w:val="39"/>
    <w:qFormat/>
    <w:rsid w:val="00A4437D"/>
    <w:pPr>
      <w:ind w:left="240"/>
    </w:pPr>
    <w:rPr>
      <w:smallCaps/>
      <w:sz w:val="20"/>
      <w:szCs w:val="20"/>
    </w:rPr>
  </w:style>
  <w:style w:type="paragraph" w:styleId="TOC3">
    <w:name w:val="toc 3"/>
    <w:basedOn w:val="Normal"/>
    <w:next w:val="Normal"/>
    <w:autoRedefine/>
    <w:uiPriority w:val="39"/>
    <w:qFormat/>
    <w:rsid w:val="00A4437D"/>
    <w:pPr>
      <w:ind w:left="480"/>
    </w:pPr>
    <w:rPr>
      <w:i/>
      <w:iCs/>
      <w:sz w:val="20"/>
      <w:szCs w:val="20"/>
    </w:rPr>
  </w:style>
  <w:style w:type="paragraph" w:styleId="TOC4">
    <w:name w:val="toc 4"/>
    <w:basedOn w:val="Normal"/>
    <w:next w:val="Normal"/>
    <w:autoRedefine/>
    <w:uiPriority w:val="39"/>
    <w:rsid w:val="00A4437D"/>
    <w:pPr>
      <w:ind w:left="720"/>
    </w:pPr>
    <w:rPr>
      <w:sz w:val="18"/>
      <w:szCs w:val="18"/>
    </w:rPr>
  </w:style>
  <w:style w:type="paragraph" w:styleId="TOC5">
    <w:name w:val="toc 5"/>
    <w:basedOn w:val="Normal"/>
    <w:next w:val="Normal"/>
    <w:autoRedefine/>
    <w:uiPriority w:val="39"/>
    <w:rsid w:val="00A4437D"/>
    <w:pPr>
      <w:ind w:left="960"/>
    </w:pPr>
    <w:rPr>
      <w:sz w:val="18"/>
      <w:szCs w:val="18"/>
    </w:rPr>
  </w:style>
  <w:style w:type="paragraph" w:styleId="TOC6">
    <w:name w:val="toc 6"/>
    <w:basedOn w:val="Normal"/>
    <w:next w:val="Normal"/>
    <w:autoRedefine/>
    <w:uiPriority w:val="39"/>
    <w:rsid w:val="00A4437D"/>
    <w:pPr>
      <w:ind w:left="1200"/>
    </w:pPr>
    <w:rPr>
      <w:sz w:val="18"/>
      <w:szCs w:val="18"/>
    </w:rPr>
  </w:style>
  <w:style w:type="paragraph" w:styleId="TOC7">
    <w:name w:val="toc 7"/>
    <w:basedOn w:val="Normal"/>
    <w:next w:val="Normal"/>
    <w:autoRedefine/>
    <w:uiPriority w:val="39"/>
    <w:rsid w:val="00A4437D"/>
    <w:pPr>
      <w:ind w:left="1440"/>
    </w:pPr>
    <w:rPr>
      <w:sz w:val="18"/>
      <w:szCs w:val="18"/>
    </w:rPr>
  </w:style>
  <w:style w:type="paragraph" w:styleId="TOC8">
    <w:name w:val="toc 8"/>
    <w:basedOn w:val="Normal"/>
    <w:next w:val="Normal"/>
    <w:autoRedefine/>
    <w:uiPriority w:val="39"/>
    <w:rsid w:val="00A4437D"/>
    <w:pPr>
      <w:ind w:left="1680"/>
    </w:pPr>
    <w:rPr>
      <w:sz w:val="18"/>
      <w:szCs w:val="18"/>
    </w:rPr>
  </w:style>
  <w:style w:type="paragraph" w:styleId="TOC9">
    <w:name w:val="toc 9"/>
    <w:basedOn w:val="Normal"/>
    <w:next w:val="Normal"/>
    <w:autoRedefine/>
    <w:uiPriority w:val="39"/>
    <w:semiHidden/>
    <w:rsid w:val="00A4437D"/>
    <w:pPr>
      <w:ind w:left="1920"/>
    </w:pPr>
    <w:rPr>
      <w:sz w:val="18"/>
      <w:szCs w:val="18"/>
    </w:rPr>
  </w:style>
  <w:style w:type="paragraph" w:styleId="TOCHeading">
    <w:name w:val="TOC Heading"/>
    <w:basedOn w:val="Heading1"/>
    <w:next w:val="Normal"/>
    <w:unhideWhenUsed/>
    <w:qFormat/>
    <w:rsid w:val="00A4437D"/>
    <w:pPr>
      <w:shd w:val="clear" w:color="auto" w:fill="auto"/>
      <w:spacing w:before="480" w:line="276" w:lineRule="auto"/>
      <w:outlineLvl w:val="9"/>
    </w:pPr>
    <w:rPr>
      <w:rFonts w:ascii="Cambria" w:hAnsi="Cambria"/>
      <w:color w:val="365F91"/>
      <w:sz w:val="28"/>
      <w:szCs w:val="28"/>
    </w:rPr>
  </w:style>
  <w:style w:type="paragraph" w:customStyle="1" w:styleId="AnnexHeader">
    <w:name w:val="Annex Header"/>
    <w:basedOn w:val="Heading1"/>
    <w:qFormat/>
    <w:rsid w:val="00A4437D"/>
    <w:pPr>
      <w:keepLines w:val="0"/>
      <w:shd w:val="clear" w:color="auto" w:fill="auto"/>
      <w:spacing w:after="60"/>
    </w:pPr>
    <w:rPr>
      <w:rFonts w:ascii="Cambria" w:hAnsi="Cambria"/>
      <w:color w:val="auto"/>
      <w:kern w:val="32"/>
      <w:sz w:val="32"/>
      <w:szCs w:val="32"/>
    </w:rPr>
  </w:style>
  <w:style w:type="character" w:customStyle="1" w:styleId="b1">
    <w:name w:val="b1"/>
    <w:basedOn w:val="DefaultParagraphFont"/>
    <w:rsid w:val="00A4437D"/>
    <w:rPr>
      <w:b/>
      <w:bCs/>
    </w:rPr>
  </w:style>
  <w:style w:type="paragraph" w:customStyle="1" w:styleId="Body">
    <w:name w:val="Body"/>
    <w:basedOn w:val="Normal"/>
    <w:autoRedefine/>
    <w:rsid w:val="00A4437D"/>
    <w:pPr>
      <w:widowControl w:val="0"/>
      <w:tabs>
        <w:tab w:val="left" w:pos="547"/>
        <w:tab w:val="left" w:pos="2880"/>
        <w:tab w:val="left" w:pos="5040"/>
        <w:tab w:val="left" w:pos="6480"/>
        <w:tab w:val="right" w:pos="7920"/>
        <w:tab w:val="right" w:pos="9360"/>
      </w:tabs>
      <w:spacing w:after="100" w:afterAutospacing="1"/>
    </w:pPr>
    <w:rPr>
      <w:snapToGrid w:val="0"/>
      <w:color w:val="000000"/>
      <w:szCs w:val="22"/>
    </w:rPr>
  </w:style>
  <w:style w:type="paragraph" w:customStyle="1" w:styleId="body0">
    <w:name w:val="body"/>
    <w:basedOn w:val="Normal"/>
    <w:autoRedefine/>
    <w:rsid w:val="00A4437D"/>
    <w:pPr>
      <w:tabs>
        <w:tab w:val="left" w:pos="2880"/>
      </w:tabs>
      <w:spacing w:after="120"/>
    </w:pPr>
    <w:rPr>
      <w:color w:val="000000"/>
    </w:rPr>
  </w:style>
  <w:style w:type="character" w:customStyle="1" w:styleId="cache">
    <w:name w:val="cache"/>
    <w:basedOn w:val="DefaultParagraphFont"/>
    <w:rsid w:val="00A4437D"/>
    <w:rPr>
      <w:b/>
      <w:bCs/>
    </w:rPr>
  </w:style>
  <w:style w:type="paragraph" w:styleId="Caption">
    <w:name w:val="caption"/>
    <w:basedOn w:val="Normal"/>
    <w:next w:val="Normal"/>
    <w:qFormat/>
    <w:rsid w:val="00A4437D"/>
    <w:pPr>
      <w:spacing w:before="120" w:after="120"/>
    </w:pPr>
    <w:rPr>
      <w:rFonts w:eastAsia="MS Mincho"/>
      <w:b/>
      <w:bCs/>
      <w:szCs w:val="20"/>
    </w:rPr>
  </w:style>
  <w:style w:type="paragraph" w:customStyle="1" w:styleId="Comments">
    <w:name w:val="Comments"/>
    <w:basedOn w:val="Normal"/>
    <w:next w:val="Normal"/>
    <w:autoRedefine/>
    <w:rsid w:val="00A4437D"/>
    <w:pPr>
      <w:numPr>
        <w:numId w:val="3"/>
      </w:numPr>
      <w:tabs>
        <w:tab w:val="left" w:pos="2880"/>
      </w:tabs>
      <w:spacing w:after="120"/>
    </w:pPr>
    <w:rPr>
      <w:rFonts w:ascii="Arial" w:hAnsi="Arial"/>
      <w:vanish/>
      <w:color w:val="008080"/>
      <w:sz w:val="20"/>
      <w:szCs w:val="20"/>
    </w:rPr>
  </w:style>
  <w:style w:type="paragraph" w:customStyle="1" w:styleId="details">
    <w:name w:val="details"/>
    <w:basedOn w:val="Normal"/>
    <w:rsid w:val="00A4437D"/>
    <w:pPr>
      <w:spacing w:before="100" w:beforeAutospacing="1" w:after="100" w:afterAutospacing="1"/>
    </w:pPr>
  </w:style>
  <w:style w:type="character" w:customStyle="1" w:styleId="DocumentMapChar1">
    <w:name w:val="Document Map Char1"/>
    <w:basedOn w:val="DefaultParagraphFont"/>
    <w:uiPriority w:val="99"/>
    <w:semiHidden/>
    <w:rsid w:val="00A4437D"/>
    <w:rPr>
      <w:rFonts w:ascii="Lucida Grande" w:eastAsia="MS Mincho" w:hAnsi="Lucida Grande"/>
      <w:sz w:val="24"/>
      <w:szCs w:val="24"/>
    </w:rPr>
  </w:style>
  <w:style w:type="character" w:styleId="EndnoteReference">
    <w:name w:val="endnote reference"/>
    <w:basedOn w:val="DefaultParagraphFont"/>
    <w:uiPriority w:val="99"/>
    <w:rsid w:val="00A4437D"/>
    <w:rPr>
      <w:vertAlign w:val="superscript"/>
    </w:rPr>
  </w:style>
  <w:style w:type="paragraph" w:styleId="EndnoteText">
    <w:name w:val="endnote text"/>
    <w:basedOn w:val="Normal"/>
    <w:link w:val="EndnoteTextChar"/>
    <w:uiPriority w:val="99"/>
    <w:rsid w:val="00A4437D"/>
    <w:rPr>
      <w:sz w:val="20"/>
      <w:szCs w:val="20"/>
    </w:rPr>
  </w:style>
  <w:style w:type="character" w:customStyle="1" w:styleId="EndnoteTextChar">
    <w:name w:val="Endnote Text Char"/>
    <w:basedOn w:val="DefaultParagraphFont"/>
    <w:link w:val="EndnoteText"/>
    <w:uiPriority w:val="99"/>
    <w:rsid w:val="00A4437D"/>
    <w:rPr>
      <w:rFonts w:ascii="Times New Roman" w:eastAsia="Times New Roman" w:hAnsi="Times New Roman" w:cs="Times New Roman"/>
    </w:rPr>
  </w:style>
  <w:style w:type="character" w:customStyle="1" w:styleId="ext">
    <w:name w:val="ext"/>
    <w:basedOn w:val="DefaultParagraphFont"/>
    <w:rsid w:val="00A4437D"/>
  </w:style>
  <w:style w:type="character" w:customStyle="1" w:styleId="f1">
    <w:name w:val="f1"/>
    <w:basedOn w:val="DefaultParagraphFont"/>
    <w:rsid w:val="00A4437D"/>
    <w:rPr>
      <w:color w:val="676767"/>
    </w:rPr>
  </w:style>
  <w:style w:type="paragraph" w:customStyle="1" w:styleId="FigureHeadline">
    <w:name w:val="Figure Headline"/>
    <w:basedOn w:val="Normal"/>
    <w:autoRedefine/>
    <w:rsid w:val="00A4437D"/>
    <w:pPr>
      <w:spacing w:after="120"/>
      <w:jc w:val="center"/>
    </w:pPr>
    <w:rPr>
      <w:rFonts w:ascii="Arial" w:hAnsi="Arial" w:cs="Arial"/>
      <w:b/>
      <w:bCs/>
      <w:szCs w:val="20"/>
      <w:lang w:val="fr-FR"/>
    </w:rPr>
  </w:style>
  <w:style w:type="character" w:styleId="FollowedHyperlink">
    <w:name w:val="FollowedHyperlink"/>
    <w:basedOn w:val="DefaultParagraphFont"/>
    <w:uiPriority w:val="99"/>
    <w:unhideWhenUsed/>
    <w:rsid w:val="00A4437D"/>
    <w:rPr>
      <w:color w:val="800080"/>
      <w:u w:val="single"/>
    </w:rPr>
  </w:style>
  <w:style w:type="paragraph" w:customStyle="1" w:styleId="FootnoteTextd">
    <w:name w:val="Footnote Text.d"/>
    <w:basedOn w:val="FootnoteText"/>
    <w:autoRedefine/>
    <w:rsid w:val="00A4437D"/>
  </w:style>
  <w:style w:type="paragraph" w:customStyle="1" w:styleId="FormLabel">
    <w:name w:val="Form Label"/>
    <w:basedOn w:val="Body"/>
    <w:autoRedefine/>
    <w:rsid w:val="00A4437D"/>
    <w:pPr>
      <w:tabs>
        <w:tab w:val="left" w:pos="4320"/>
      </w:tabs>
      <w:spacing w:before="20" w:after="20"/>
    </w:pPr>
    <w:rPr>
      <w:rFonts w:ascii="Arial" w:hAnsi="Arial"/>
      <w:sz w:val="18"/>
    </w:rPr>
  </w:style>
  <w:style w:type="paragraph" w:customStyle="1" w:styleId="Forward">
    <w:name w:val="Forward"/>
    <w:basedOn w:val="Caption"/>
    <w:rsid w:val="00A4437D"/>
    <w:rPr>
      <w:rFonts w:ascii="Arial" w:hAnsi="Arial"/>
    </w:rPr>
  </w:style>
  <w:style w:type="character" w:customStyle="1" w:styleId="gl1">
    <w:name w:val="gl1"/>
    <w:basedOn w:val="DefaultParagraphFont"/>
    <w:rsid w:val="00A4437D"/>
  </w:style>
  <w:style w:type="paragraph" w:styleId="HTMLAddress">
    <w:name w:val="HTML Address"/>
    <w:basedOn w:val="Normal"/>
    <w:link w:val="HTMLAddressChar"/>
    <w:uiPriority w:val="99"/>
    <w:unhideWhenUsed/>
    <w:rsid w:val="00A4437D"/>
  </w:style>
  <w:style w:type="character" w:customStyle="1" w:styleId="HTMLAddressChar">
    <w:name w:val="HTML Address Char"/>
    <w:basedOn w:val="DefaultParagraphFont"/>
    <w:link w:val="HTMLAddress"/>
    <w:uiPriority w:val="99"/>
    <w:rsid w:val="00A4437D"/>
    <w:rPr>
      <w:rFonts w:ascii="Times New Roman" w:eastAsia="Times New Roman" w:hAnsi="Times New Roman" w:cs="Times New Roman"/>
      <w:sz w:val="24"/>
      <w:szCs w:val="24"/>
    </w:rPr>
  </w:style>
  <w:style w:type="character" w:styleId="HTMLCite">
    <w:name w:val="HTML Cite"/>
    <w:basedOn w:val="DefaultParagraphFont"/>
    <w:uiPriority w:val="99"/>
    <w:unhideWhenUsed/>
    <w:rsid w:val="00A4437D"/>
    <w:rPr>
      <w:i/>
      <w:iCs/>
    </w:rPr>
  </w:style>
  <w:style w:type="paragraph" w:styleId="HTMLPreformatted">
    <w:name w:val="HTML Preformatted"/>
    <w:basedOn w:val="Normal"/>
    <w:link w:val="HTMLPreformattedChar"/>
    <w:uiPriority w:val="99"/>
    <w:rsid w:val="00A4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rPr>
      <w:rFonts w:ascii="Courier New" w:eastAsia="Courier New" w:hAnsi="Courier New" w:cs="Courier New"/>
      <w:szCs w:val="20"/>
    </w:rPr>
  </w:style>
  <w:style w:type="character" w:customStyle="1" w:styleId="HTMLPreformattedChar">
    <w:name w:val="HTML Preformatted Char"/>
    <w:basedOn w:val="DefaultParagraphFont"/>
    <w:link w:val="HTMLPreformatted"/>
    <w:uiPriority w:val="99"/>
    <w:rsid w:val="00A4437D"/>
    <w:rPr>
      <w:rFonts w:ascii="Courier New" w:eastAsia="Courier New" w:hAnsi="Courier New" w:cs="Courier New"/>
      <w:sz w:val="22"/>
    </w:rPr>
  </w:style>
  <w:style w:type="paragraph" w:customStyle="1" w:styleId="info">
    <w:name w:val="info"/>
    <w:basedOn w:val="Normal"/>
    <w:rsid w:val="00A4437D"/>
    <w:pPr>
      <w:spacing w:before="100" w:beforeAutospacing="1" w:after="100" w:afterAutospacing="1"/>
    </w:pPr>
  </w:style>
  <w:style w:type="table" w:styleId="LightGrid-Accent1">
    <w:name w:val="Light Grid Accent 1"/>
    <w:basedOn w:val="TableNormal"/>
    <w:uiPriority w:val="62"/>
    <w:rsid w:val="00A4437D"/>
    <w:rPr>
      <w:rFonts w:ascii="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1">
    <w:name w:val="Light List Accent 1"/>
    <w:basedOn w:val="TableNormal"/>
    <w:uiPriority w:val="61"/>
    <w:rsid w:val="00A4437D"/>
    <w:rPr>
      <w:rFonts w:ascii="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1">
    <w:name w:val="Light Shading Accent 1"/>
    <w:basedOn w:val="TableNormal"/>
    <w:uiPriority w:val="60"/>
    <w:rsid w:val="00A4437D"/>
    <w:rPr>
      <w:rFonts w:ascii="Times New Roman" w:hAnsi="Times New Roman"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ListBullet1">
    <w:name w:val="List Bullet 1"/>
    <w:basedOn w:val="ListBullet"/>
    <w:qFormat/>
    <w:rsid w:val="00A4437D"/>
    <w:pPr>
      <w:numPr>
        <w:numId w:val="0"/>
      </w:numPr>
      <w:spacing w:line="240" w:lineRule="auto"/>
    </w:pPr>
    <w:rPr>
      <w:rFonts w:ascii="Calibri" w:eastAsia="MS Mincho" w:hAnsi="Calibri"/>
      <w:bCs/>
      <w:spacing w:val="0"/>
      <w:sz w:val="22"/>
      <w:lang w:val="en-GB"/>
    </w:rPr>
  </w:style>
  <w:style w:type="paragraph" w:styleId="ListBullet2">
    <w:name w:val="List Bullet 2"/>
    <w:basedOn w:val="Normal"/>
    <w:unhideWhenUsed/>
    <w:rsid w:val="00A4437D"/>
    <w:pPr>
      <w:contextualSpacing/>
    </w:pPr>
    <w:rPr>
      <w:rFonts w:eastAsia="MS Mincho"/>
      <w:szCs w:val="20"/>
    </w:rPr>
  </w:style>
  <w:style w:type="paragraph" w:customStyle="1" w:styleId="ListBulletBold">
    <w:name w:val="List Bullet Bold"/>
    <w:basedOn w:val="ListBullet1"/>
    <w:qFormat/>
    <w:rsid w:val="00A4437D"/>
    <w:rPr>
      <w:b/>
    </w:rPr>
  </w:style>
  <w:style w:type="paragraph" w:customStyle="1" w:styleId="ListBulletRed">
    <w:name w:val="List Bullet Red"/>
    <w:basedOn w:val="ListBullet"/>
    <w:autoRedefine/>
    <w:rsid w:val="00A4437D"/>
    <w:pPr>
      <w:numPr>
        <w:numId w:val="4"/>
      </w:numPr>
      <w:tabs>
        <w:tab w:val="left" w:pos="540"/>
        <w:tab w:val="left" w:pos="2880"/>
        <w:tab w:val="right" w:pos="4320"/>
        <w:tab w:val="right" w:pos="5760"/>
        <w:tab w:val="right" w:pos="7200"/>
        <w:tab w:val="right" w:pos="8640"/>
      </w:tabs>
      <w:spacing w:after="60" w:line="240" w:lineRule="auto"/>
    </w:pPr>
    <w:rPr>
      <w:b/>
      <w:color w:val="FF0000"/>
      <w:spacing w:val="0"/>
    </w:rPr>
  </w:style>
  <w:style w:type="paragraph" w:styleId="ListContinue">
    <w:name w:val="List Continue"/>
    <w:basedOn w:val="Normal"/>
    <w:unhideWhenUsed/>
    <w:rsid w:val="00A4437D"/>
    <w:pPr>
      <w:spacing w:before="120" w:after="120"/>
      <w:ind w:left="360"/>
      <w:contextualSpacing/>
    </w:pPr>
    <w:rPr>
      <w:rFonts w:eastAsia="MS Mincho"/>
      <w:szCs w:val="20"/>
    </w:rPr>
  </w:style>
  <w:style w:type="paragraph" w:styleId="ListNumber">
    <w:name w:val="List Number"/>
    <w:basedOn w:val="Normal"/>
    <w:rsid w:val="00A4437D"/>
    <w:pPr>
      <w:numPr>
        <w:numId w:val="6"/>
      </w:numPr>
      <w:spacing w:before="120" w:after="120"/>
    </w:pPr>
    <w:rPr>
      <w:rFonts w:eastAsia="MS Mincho"/>
      <w:bCs/>
      <w:szCs w:val="20"/>
    </w:rPr>
  </w:style>
  <w:style w:type="paragraph" w:styleId="ListNumber2">
    <w:name w:val="List Number 2"/>
    <w:basedOn w:val="Normal"/>
    <w:rsid w:val="00A4437D"/>
    <w:pPr>
      <w:spacing w:before="120" w:after="120"/>
    </w:pPr>
    <w:rPr>
      <w:rFonts w:eastAsia="MS Mincho"/>
      <w:szCs w:val="20"/>
    </w:rPr>
  </w:style>
  <w:style w:type="paragraph" w:styleId="ListNumber3">
    <w:name w:val="List Number 3"/>
    <w:basedOn w:val="Normal"/>
    <w:rsid w:val="00A4437D"/>
    <w:pPr>
      <w:spacing w:before="120" w:after="120"/>
      <w:outlineLvl w:val="1"/>
    </w:pPr>
    <w:rPr>
      <w:rFonts w:eastAsia="MS Mincho"/>
      <w:szCs w:val="20"/>
    </w:rPr>
  </w:style>
  <w:style w:type="paragraph" w:styleId="ListNumber4">
    <w:name w:val="List Number 4"/>
    <w:basedOn w:val="Normal"/>
    <w:uiPriority w:val="99"/>
    <w:unhideWhenUsed/>
    <w:rsid w:val="00A4437D"/>
    <w:pPr>
      <w:numPr>
        <w:numId w:val="7"/>
      </w:numPr>
      <w:spacing w:before="120" w:after="120"/>
      <w:contextualSpacing/>
    </w:pPr>
    <w:rPr>
      <w:rFonts w:eastAsia="MS Mincho"/>
      <w:szCs w:val="20"/>
    </w:rPr>
  </w:style>
  <w:style w:type="paragraph" w:customStyle="1" w:styleId="Listparagraph-secondlevel">
    <w:name w:val="List paragraph - second level"/>
    <w:basedOn w:val="ListParagraph"/>
    <w:qFormat/>
    <w:rsid w:val="00A4437D"/>
    <w:pPr>
      <w:numPr>
        <w:ilvl w:val="1"/>
        <w:numId w:val="8"/>
      </w:numPr>
      <w:tabs>
        <w:tab w:val="clear" w:pos="720"/>
        <w:tab w:val="clear" w:pos="1832"/>
        <w:tab w:val="left" w:pos="1440"/>
      </w:tabs>
    </w:pPr>
  </w:style>
  <w:style w:type="table" w:styleId="MediumShading1-Accent1">
    <w:name w:val="Medium Shading 1 Accent 1"/>
    <w:basedOn w:val="TableNormal"/>
    <w:uiPriority w:val="63"/>
    <w:rsid w:val="00A4437D"/>
    <w:pPr>
      <w:numPr>
        <w:numId w:val="9"/>
      </w:numPr>
      <w:tabs>
        <w:tab w:val="clear" w:pos="900"/>
      </w:tabs>
      <w:ind w:left="0" w:firstLine="0"/>
    </w:pPr>
    <w:rPr>
      <w:rFonts w:ascii="Times New Roman" w:hAnsi="Times New Roman"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437D"/>
    <w:rPr>
      <w:rFonts w:ascii="Times New Roma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A4437D"/>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A4437D"/>
    <w:rPr>
      <w:rFonts w:ascii="Calibri" w:hAnsi="Calibri" w:cs="Times New Roman"/>
      <w:sz w:val="22"/>
      <w:szCs w:val="22"/>
    </w:rPr>
  </w:style>
  <w:style w:type="paragraph" w:styleId="NormalIndent">
    <w:name w:val="Normal Indent"/>
    <w:basedOn w:val="Normal"/>
    <w:unhideWhenUsed/>
    <w:rsid w:val="00A4437D"/>
    <w:pPr>
      <w:spacing w:before="120" w:after="120"/>
      <w:ind w:left="720"/>
    </w:pPr>
    <w:rPr>
      <w:rFonts w:eastAsia="MS Mincho"/>
      <w:szCs w:val="20"/>
    </w:rPr>
  </w:style>
  <w:style w:type="character" w:customStyle="1" w:styleId="NormalIndentChar">
    <w:name w:val="Normal Indent Char"/>
    <w:basedOn w:val="DefaultParagraphFont"/>
    <w:rsid w:val="00A4437D"/>
    <w:rPr>
      <w:noProof w:val="0"/>
      <w:sz w:val="24"/>
      <w:lang w:val="en-US" w:eastAsia="en-US" w:bidi="ar-SA"/>
    </w:rPr>
  </w:style>
  <w:style w:type="paragraph" w:customStyle="1" w:styleId="Numbered">
    <w:name w:val="Numbered"/>
    <w:basedOn w:val="Normal"/>
    <w:autoRedefine/>
    <w:rsid w:val="00A4437D"/>
    <w:pPr>
      <w:numPr>
        <w:numId w:val="9"/>
      </w:numPr>
      <w:tabs>
        <w:tab w:val="left" w:pos="2880"/>
      </w:tabs>
      <w:spacing w:after="120"/>
    </w:pPr>
    <w:rPr>
      <w:color w:val="000000"/>
    </w:rPr>
  </w:style>
  <w:style w:type="paragraph" w:styleId="Quote">
    <w:name w:val="Quote"/>
    <w:basedOn w:val="Heading3"/>
    <w:link w:val="QuoteChar"/>
    <w:autoRedefine/>
    <w:rsid w:val="00A4437D"/>
    <w:pPr>
      <w:tabs>
        <w:tab w:val="left" w:pos="540"/>
        <w:tab w:val="left" w:pos="2880"/>
      </w:tabs>
      <w:spacing w:before="0" w:line="192" w:lineRule="auto"/>
      <w:contextualSpacing/>
      <w:jc w:val="center"/>
    </w:pPr>
    <w:rPr>
      <w:rFonts w:ascii="Papyrus" w:hAnsi="Papyrus"/>
      <w:color w:val="666699"/>
      <w:sz w:val="24"/>
    </w:rPr>
  </w:style>
  <w:style w:type="character" w:customStyle="1" w:styleId="QuoteChar">
    <w:name w:val="Quote Char"/>
    <w:basedOn w:val="DefaultParagraphFont"/>
    <w:link w:val="Quote"/>
    <w:rsid w:val="00A4437D"/>
    <w:rPr>
      <w:rFonts w:ascii="Papyrus" w:eastAsia="Times New Roman" w:hAnsi="Papyrus" w:cs="Arial"/>
      <w:b/>
      <w:bCs/>
      <w:i/>
      <w:color w:val="666699"/>
      <w:sz w:val="24"/>
      <w:szCs w:val="26"/>
    </w:rPr>
  </w:style>
  <w:style w:type="paragraph" w:customStyle="1" w:styleId="QuoteSource">
    <w:name w:val="Quote Source"/>
    <w:basedOn w:val="Normal"/>
    <w:autoRedefine/>
    <w:rsid w:val="00A4437D"/>
    <w:pPr>
      <w:widowControl w:val="0"/>
      <w:tabs>
        <w:tab w:val="left" w:pos="900"/>
      </w:tabs>
      <w:spacing w:before="60"/>
      <w:contextualSpacing/>
      <w:jc w:val="center"/>
    </w:pPr>
    <w:rPr>
      <w:rFonts w:ascii="Arial" w:hAnsi="Arial"/>
      <w:color w:val="666699"/>
      <w:sz w:val="20"/>
      <w:szCs w:val="22"/>
    </w:rPr>
  </w:style>
  <w:style w:type="paragraph" w:customStyle="1" w:styleId="ReportTitle-FirstPage">
    <w:name w:val="Report Title - First Page"/>
    <w:autoRedefine/>
    <w:rsid w:val="00A4437D"/>
    <w:pPr>
      <w:jc w:val="center"/>
    </w:pPr>
    <w:rPr>
      <w:rFonts w:ascii="Times New Roman" w:hAnsi="Times New Roman" w:cs="Times New Roman"/>
      <w:sz w:val="32"/>
    </w:rPr>
  </w:style>
  <w:style w:type="character" w:customStyle="1" w:styleId="ReportTitle-FirstPageChar">
    <w:name w:val="Report Title - First Page Char"/>
    <w:basedOn w:val="DefaultParagraphFont"/>
    <w:rsid w:val="00A4437D"/>
    <w:rPr>
      <w:noProof w:val="0"/>
      <w:sz w:val="32"/>
      <w:lang w:val="en-US" w:eastAsia="en-US" w:bidi="ar-SA"/>
    </w:rPr>
  </w:style>
  <w:style w:type="paragraph" w:customStyle="1" w:styleId="ReturnAddress">
    <w:name w:val="Return Address"/>
    <w:basedOn w:val="Normal"/>
    <w:autoRedefine/>
    <w:rsid w:val="00A4437D"/>
    <w:pPr>
      <w:jc w:val="center"/>
    </w:pPr>
    <w:rPr>
      <w:rFonts w:ascii="Garamond" w:hAnsi="Garamond"/>
      <w:spacing w:val="-3"/>
      <w:sz w:val="20"/>
      <w:szCs w:val="20"/>
    </w:rPr>
  </w:style>
  <w:style w:type="character" w:customStyle="1" w:styleId="size2">
    <w:name w:val="size2"/>
    <w:basedOn w:val="DefaultParagraphFont"/>
    <w:rsid w:val="00A4437D"/>
    <w:rPr>
      <w:b/>
      <w:bCs/>
      <w:color w:val="8284CC"/>
    </w:rPr>
  </w:style>
  <w:style w:type="character" w:customStyle="1" w:styleId="stnd">
    <w:name w:val="stnd"/>
    <w:basedOn w:val="DefaultParagraphFont"/>
    <w:rsid w:val="00A4437D"/>
  </w:style>
  <w:style w:type="paragraph" w:customStyle="1" w:styleId="StyleListBulletBold">
    <w:name w:val="Style List Bullet + Bold"/>
    <w:basedOn w:val="ListBullet"/>
    <w:autoRedefine/>
    <w:rsid w:val="00A4437D"/>
    <w:pPr>
      <w:numPr>
        <w:numId w:val="0"/>
      </w:numPr>
      <w:tabs>
        <w:tab w:val="left" w:pos="547"/>
        <w:tab w:val="left" w:pos="2880"/>
        <w:tab w:val="right" w:pos="4320"/>
        <w:tab w:val="right" w:pos="5760"/>
        <w:tab w:val="right" w:pos="7200"/>
        <w:tab w:val="right" w:pos="8640"/>
      </w:tabs>
      <w:spacing w:after="60" w:line="240" w:lineRule="auto"/>
    </w:pPr>
    <w:rPr>
      <w:b/>
      <w:bCs/>
      <w:color w:val="000000"/>
      <w:spacing w:val="0"/>
    </w:rPr>
  </w:style>
  <w:style w:type="paragraph" w:customStyle="1" w:styleId="style3">
    <w:name w:val="style3"/>
    <w:basedOn w:val="Normal"/>
    <w:rsid w:val="00A4437D"/>
    <w:pPr>
      <w:spacing w:after="180"/>
    </w:pPr>
    <w:rPr>
      <w:rFonts w:ascii="Arial" w:hAnsi="Arial" w:cs="Arial"/>
      <w:b/>
      <w:bCs/>
      <w:sz w:val="23"/>
      <w:szCs w:val="23"/>
    </w:rPr>
  </w:style>
  <w:style w:type="paragraph" w:customStyle="1" w:styleId="style5">
    <w:name w:val="style5"/>
    <w:basedOn w:val="Normal"/>
    <w:rsid w:val="00A4437D"/>
    <w:pPr>
      <w:spacing w:after="180"/>
    </w:pPr>
    <w:rPr>
      <w:rFonts w:ascii="Arial" w:hAnsi="Arial" w:cs="Arial"/>
      <w:sz w:val="18"/>
      <w:szCs w:val="18"/>
    </w:rPr>
  </w:style>
  <w:style w:type="paragraph" w:styleId="Title">
    <w:name w:val="Title"/>
    <w:basedOn w:val="Normal"/>
    <w:next w:val="Normal"/>
    <w:link w:val="TitleChar"/>
    <w:qFormat/>
    <w:rsid w:val="00A4437D"/>
    <w:pPr>
      <w:spacing w:before="240" w:after="60" w:line="276" w:lineRule="auto"/>
      <w:jc w:val="center"/>
      <w:outlineLvl w:val="0"/>
    </w:pPr>
    <w:rPr>
      <w:rFonts w:ascii="Cambria" w:hAnsi="Cambria"/>
      <w:b/>
      <w:bCs/>
      <w:kern w:val="28"/>
      <w:sz w:val="32"/>
      <w:szCs w:val="32"/>
      <w:lang w:val="en-GB"/>
    </w:rPr>
  </w:style>
  <w:style w:type="character" w:customStyle="1" w:styleId="TitleChar">
    <w:name w:val="Title Char"/>
    <w:basedOn w:val="DefaultParagraphFont"/>
    <w:link w:val="Title"/>
    <w:rsid w:val="00A4437D"/>
    <w:rPr>
      <w:rFonts w:ascii="Cambria" w:eastAsia="Times New Roman" w:hAnsi="Cambria" w:cs="Times New Roman"/>
      <w:b/>
      <w:bCs/>
      <w:kern w:val="28"/>
      <w:sz w:val="32"/>
      <w:szCs w:val="32"/>
      <w:lang w:val="en-GB"/>
    </w:rPr>
  </w:style>
  <w:style w:type="paragraph" w:styleId="Subtitle">
    <w:name w:val="Subtitle"/>
    <w:basedOn w:val="Title"/>
    <w:next w:val="Normal"/>
    <w:link w:val="SubtitleChar"/>
    <w:autoRedefine/>
    <w:qFormat/>
    <w:rsid w:val="00A4437D"/>
    <w:pPr>
      <w:keepNext/>
      <w:framePr w:hSpace="187" w:vSpace="187" w:wrap="notBeside" w:vAnchor="text" w:hAnchor="text" w:y="1"/>
      <w:pBdr>
        <w:bottom w:val="single" w:sz="6" w:space="14" w:color="808080"/>
      </w:pBdr>
      <w:spacing w:before="200" w:after="0" w:line="100" w:lineRule="atLeast"/>
      <w:outlineLvl w:val="9"/>
    </w:pPr>
    <w:rPr>
      <w:rFonts w:ascii="Times New Roman" w:hAnsi="Times New Roman"/>
      <w:bCs w:val="0"/>
      <w:caps/>
      <w:color w:val="808080"/>
      <w:spacing w:val="30"/>
      <w:sz w:val="20"/>
      <w:szCs w:val="20"/>
      <w:lang w:val="en-US"/>
    </w:rPr>
  </w:style>
  <w:style w:type="character" w:customStyle="1" w:styleId="SubtitleChar">
    <w:name w:val="Subtitle Char"/>
    <w:basedOn w:val="DefaultParagraphFont"/>
    <w:link w:val="Subtitle"/>
    <w:rsid w:val="00A4437D"/>
    <w:rPr>
      <w:rFonts w:ascii="Times New Roman" w:eastAsia="Times New Roman" w:hAnsi="Times New Roman" w:cs="Times New Roman"/>
      <w:b/>
      <w:caps/>
      <w:color w:val="808080"/>
      <w:spacing w:val="30"/>
      <w:kern w:val="28"/>
    </w:rPr>
  </w:style>
  <w:style w:type="paragraph" w:customStyle="1" w:styleId="TableText">
    <w:name w:val="Table Text"/>
    <w:basedOn w:val="Normal"/>
    <w:rsid w:val="00A4437D"/>
    <w:rPr>
      <w:rFonts w:ascii="Arial" w:hAnsi="Arial"/>
      <w:iCs/>
      <w:sz w:val="20"/>
      <w:szCs w:val="20"/>
    </w:rPr>
  </w:style>
  <w:style w:type="paragraph" w:customStyle="1" w:styleId="TableTitle">
    <w:name w:val="Table Title"/>
    <w:basedOn w:val="Heading3"/>
    <w:autoRedefine/>
    <w:qFormat/>
    <w:rsid w:val="002A7129"/>
    <w:pPr>
      <w:keepLines/>
      <w:numPr>
        <w:ilvl w:val="1"/>
      </w:numPr>
      <w:spacing w:before="120" w:line="280" w:lineRule="exact"/>
      <w:ind w:left="576" w:hanging="576"/>
      <w:outlineLvl w:val="9"/>
    </w:pPr>
    <w:rPr>
      <w:b w:val="0"/>
      <w:smallCaps/>
      <w:color w:val="002A4E" w:themeColor="text1"/>
      <w:sz w:val="22"/>
      <w:szCs w:val="22"/>
    </w:rPr>
  </w:style>
  <w:style w:type="paragraph" w:customStyle="1" w:styleId="TableHeader">
    <w:name w:val="TableHeader"/>
    <w:basedOn w:val="Caption"/>
    <w:rsid w:val="00A4437D"/>
    <w:pPr>
      <w:spacing w:before="60" w:after="60"/>
      <w:jc w:val="center"/>
    </w:pPr>
    <w:rPr>
      <w:rFonts w:ascii="Arial" w:eastAsia="Times New Roman" w:hAnsi="Arial" w:cs="Arial"/>
      <w:bCs w:val="0"/>
      <w:color w:val="FFFFFF"/>
      <w:sz w:val="20"/>
      <w:szCs w:val="22"/>
    </w:rPr>
  </w:style>
  <w:style w:type="character" w:customStyle="1" w:styleId="type2">
    <w:name w:val="type2"/>
    <w:basedOn w:val="DefaultParagraphFont"/>
    <w:rsid w:val="00A4437D"/>
    <w:rPr>
      <w:b/>
      <w:bCs/>
      <w:color w:val="8284CC"/>
    </w:rPr>
  </w:style>
  <w:style w:type="character" w:customStyle="1" w:styleId="url2">
    <w:name w:val="url2"/>
    <w:basedOn w:val="DefaultParagraphFont"/>
    <w:rsid w:val="00A4437D"/>
    <w:rPr>
      <w:b/>
      <w:bCs/>
      <w:color w:val="008800"/>
    </w:rPr>
  </w:style>
  <w:style w:type="paragraph" w:customStyle="1" w:styleId="bullet-prop">
    <w:name w:val="bullet -prop"/>
    <w:basedOn w:val="Normal"/>
    <w:qFormat/>
    <w:rsid w:val="00931816"/>
    <w:pPr>
      <w:spacing w:line="276" w:lineRule="auto"/>
    </w:pPr>
    <w:rPr>
      <w:rFonts w:eastAsia="Calibri"/>
      <w:b/>
      <w:color w:val="89CBDF"/>
      <w:szCs w:val="22"/>
    </w:rPr>
  </w:style>
  <w:style w:type="character" w:customStyle="1" w:styleId="Heading1Char">
    <w:name w:val="Heading 1 Char"/>
    <w:basedOn w:val="DefaultParagraphFont"/>
    <w:link w:val="Heading1"/>
    <w:uiPriority w:val="9"/>
    <w:rsid w:val="0051097A"/>
    <w:rPr>
      <w:rFonts w:asciiTheme="majorHAnsi" w:eastAsiaTheme="majorEastAsia" w:hAnsiTheme="majorHAnsi" w:cstheme="majorBidi"/>
      <w:smallCaps/>
      <w:color w:val="FFFFFF" w:themeColor="background1"/>
      <w:sz w:val="22"/>
      <w:szCs w:val="22"/>
      <w:shd w:val="clear" w:color="auto" w:fill="002A4E"/>
    </w:rPr>
  </w:style>
  <w:style w:type="paragraph" w:customStyle="1" w:styleId="CALIB">
    <w:name w:val="CALIB"/>
    <w:basedOn w:val="Normal"/>
    <w:rsid w:val="00BD144D"/>
    <w:pPr>
      <w:jc w:val="right"/>
    </w:pPr>
  </w:style>
  <w:style w:type="character" w:customStyle="1" w:styleId="FootnoteTextChar">
    <w:name w:val="Footnote Text Char"/>
    <w:basedOn w:val="DefaultParagraphFont"/>
    <w:link w:val="FootnoteText"/>
    <w:uiPriority w:val="99"/>
    <w:rsid w:val="00D12DBF"/>
    <w:rPr>
      <w:rFonts w:ascii="Calibri" w:hAnsi="Calibri" w:cs="Times New Roman"/>
      <w:sz w:val="18"/>
      <w:szCs w:val="20"/>
    </w:rPr>
  </w:style>
  <w:style w:type="character" w:styleId="SubtleReference">
    <w:name w:val="Subtle Reference"/>
    <w:basedOn w:val="DefaultParagraphFont"/>
    <w:uiPriority w:val="31"/>
    <w:rsid w:val="00D12DBF"/>
    <w:rPr>
      <w:caps w:val="0"/>
      <w:smallCaps/>
      <w:color w:val="51195D" w:themeColor="accent2"/>
      <w:sz w:val="24"/>
      <w:szCs w:val="24"/>
      <w:u w:val="single"/>
    </w:rPr>
  </w:style>
  <w:style w:type="paragraph" w:customStyle="1" w:styleId="link">
    <w:name w:val="link"/>
    <w:basedOn w:val="Normal"/>
    <w:rsid w:val="00350280"/>
  </w:style>
  <w:style w:type="paragraph" w:styleId="BodyTextIndent2">
    <w:name w:val="Body Text Indent 2"/>
    <w:basedOn w:val="Normal"/>
    <w:link w:val="BodyTextIndent2Char"/>
    <w:uiPriority w:val="99"/>
    <w:semiHidden/>
    <w:unhideWhenUsed/>
    <w:rsid w:val="00090D97"/>
    <w:pPr>
      <w:spacing w:after="120" w:line="480" w:lineRule="auto"/>
      <w:ind w:left="360"/>
    </w:pPr>
  </w:style>
  <w:style w:type="character" w:customStyle="1" w:styleId="BodyTextIndent2Char">
    <w:name w:val="Body Text Indent 2 Char"/>
    <w:basedOn w:val="DefaultParagraphFont"/>
    <w:link w:val="BodyTextIndent2"/>
    <w:uiPriority w:val="99"/>
    <w:semiHidden/>
    <w:rsid w:val="00090D97"/>
    <w:rPr>
      <w:rFonts w:ascii="Calibri" w:hAnsi="Calibri" w:cs="Times New Roman"/>
      <w:sz w:val="22"/>
    </w:rPr>
  </w:style>
  <w:style w:type="character" w:customStyle="1" w:styleId="FooterChar">
    <w:name w:val="Footer Char"/>
    <w:basedOn w:val="DefaultParagraphFont"/>
    <w:link w:val="Footer"/>
    <w:uiPriority w:val="99"/>
    <w:rsid w:val="00D226C6"/>
    <w:rPr>
      <w:rFonts w:ascii="Calibri" w:hAnsi="Calibri" w:cs="Times New Roman"/>
      <w:sz w:val="22"/>
    </w:rPr>
  </w:style>
  <w:style w:type="table" w:styleId="MediumGrid3-Accent1">
    <w:name w:val="Medium Grid 3 Accent 1"/>
    <w:basedOn w:val="TableNormal"/>
    <w:uiPriority w:val="69"/>
    <w:rsid w:val="00D226C6"/>
    <w:rPr>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4C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A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A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A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A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79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79BFF" w:themeFill="accent1" w:themeFillTint="7F"/>
      </w:tcPr>
    </w:tblStylePr>
  </w:style>
  <w:style w:type="character" w:customStyle="1" w:styleId="ListParagraphChar">
    <w:name w:val="List Paragraph Char"/>
    <w:aliases w:val="Sub Bullet Char,Numbered List Paragraph Char,Normal 2 Char,List Paragraph (numbered (a)) Char,References Char,Source Char,Main numbered paragraph Char,List_Paragraph Char,Multilevel para_II Char,List Paragraph1 Char,Resume Title Char"/>
    <w:basedOn w:val="DefaultParagraphFont"/>
    <w:link w:val="ListParagraph"/>
    <w:uiPriority w:val="34"/>
    <w:locked/>
    <w:rsid w:val="00727079"/>
    <w:rPr>
      <w:rFonts w:ascii="Calibri" w:eastAsia="Calibri" w:hAnsi="Calibri" w:cs="Times New Roman"/>
      <w:sz w:val="22"/>
      <w:szCs w:val="22"/>
    </w:rPr>
  </w:style>
  <w:style w:type="table" w:styleId="MediumGrid3-Accent5">
    <w:name w:val="Medium Grid 3 Accent 5"/>
    <w:basedOn w:val="TableNormal"/>
    <w:uiPriority w:val="69"/>
    <w:unhideWhenUsed/>
    <w:rsid w:val="00727079"/>
    <w:rPr>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BCA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26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26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26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26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795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7959" w:themeFill="accent5" w:themeFillTint="7F"/>
      </w:tcPr>
    </w:tblStylePr>
  </w:style>
  <w:style w:type="table" w:styleId="MediumShading1-Accent4">
    <w:name w:val="Medium Shading 1 Accent 4"/>
    <w:basedOn w:val="TableNormal"/>
    <w:uiPriority w:val="63"/>
    <w:rsid w:val="00967A73"/>
    <w:rPr>
      <w:rFonts w:eastAsiaTheme="minorHAnsi"/>
      <w:sz w:val="22"/>
      <w:szCs w:val="22"/>
      <w:lang w:eastAsia="en-US"/>
    </w:rPr>
    <w:tblPr>
      <w:tblStyleRowBandSize w:val="1"/>
      <w:tblStyleColBandSize w:val="1"/>
      <w:tblBorders>
        <w:top w:val="single" w:sz="8" w:space="0" w:color="00C2A5" w:themeColor="accent4" w:themeTint="BF"/>
        <w:left w:val="single" w:sz="8" w:space="0" w:color="00C2A5" w:themeColor="accent4" w:themeTint="BF"/>
        <w:bottom w:val="single" w:sz="8" w:space="0" w:color="00C2A5" w:themeColor="accent4" w:themeTint="BF"/>
        <w:right w:val="single" w:sz="8" w:space="0" w:color="00C2A5" w:themeColor="accent4" w:themeTint="BF"/>
        <w:insideH w:val="single" w:sz="8" w:space="0" w:color="00C2A5" w:themeColor="accent4" w:themeTint="BF"/>
      </w:tblBorders>
    </w:tblPr>
    <w:tblStylePr w:type="firstRow">
      <w:pPr>
        <w:spacing w:before="0" w:after="0" w:line="240" w:lineRule="auto"/>
      </w:pPr>
      <w:rPr>
        <w:b/>
        <w:bCs/>
        <w:color w:val="FFFFFF" w:themeColor="background1"/>
      </w:rPr>
      <w:tblPr/>
      <w:tcPr>
        <w:tcBorders>
          <w:top w:val="single" w:sz="8" w:space="0" w:color="00C2A5" w:themeColor="accent4" w:themeTint="BF"/>
          <w:left w:val="single" w:sz="8" w:space="0" w:color="00C2A5" w:themeColor="accent4" w:themeTint="BF"/>
          <w:bottom w:val="single" w:sz="8" w:space="0" w:color="00C2A5" w:themeColor="accent4" w:themeTint="BF"/>
          <w:right w:val="single" w:sz="8" w:space="0" w:color="00C2A5" w:themeColor="accent4" w:themeTint="BF"/>
          <w:insideH w:val="nil"/>
          <w:insideV w:val="nil"/>
        </w:tcBorders>
        <w:shd w:val="clear" w:color="auto" w:fill="00594C" w:themeFill="accent4"/>
      </w:tcPr>
    </w:tblStylePr>
    <w:tblStylePr w:type="lastRow">
      <w:pPr>
        <w:spacing w:before="0" w:after="0" w:line="240" w:lineRule="auto"/>
      </w:pPr>
      <w:rPr>
        <w:b/>
        <w:bCs/>
      </w:rPr>
      <w:tblPr/>
      <w:tcPr>
        <w:tcBorders>
          <w:top w:val="double" w:sz="6" w:space="0" w:color="00C2A5" w:themeColor="accent4" w:themeTint="BF"/>
          <w:left w:val="single" w:sz="8" w:space="0" w:color="00C2A5" w:themeColor="accent4" w:themeTint="BF"/>
          <w:bottom w:val="single" w:sz="8" w:space="0" w:color="00C2A5" w:themeColor="accent4" w:themeTint="BF"/>
          <w:right w:val="single" w:sz="8" w:space="0" w:color="00C2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96FFEF" w:themeFill="accent4" w:themeFillTint="3F"/>
      </w:tcPr>
    </w:tblStylePr>
    <w:tblStylePr w:type="band1Horz">
      <w:tblPr/>
      <w:tcPr>
        <w:tcBorders>
          <w:insideH w:val="nil"/>
          <w:insideV w:val="nil"/>
        </w:tcBorders>
        <w:shd w:val="clear" w:color="auto" w:fill="96FFEF" w:themeFill="accent4" w:themeFillTint="3F"/>
      </w:tcPr>
    </w:tblStylePr>
    <w:tblStylePr w:type="band2Horz">
      <w:tblPr/>
      <w:tcPr>
        <w:tcBorders>
          <w:insideH w:val="nil"/>
          <w:insideV w:val="nil"/>
        </w:tcBorders>
      </w:tcPr>
    </w:tblStylePr>
  </w:style>
  <w:style w:type="character" w:customStyle="1" w:styleId="BalloonTextChar">
    <w:name w:val="Balloon Text Char"/>
    <w:basedOn w:val="DefaultParagraphFont"/>
    <w:link w:val="BalloonText"/>
    <w:uiPriority w:val="99"/>
    <w:rsid w:val="00421AB5"/>
    <w:rPr>
      <w:rFonts w:ascii="Tahoma" w:hAnsi="Tahoma" w:cs="Tahoma"/>
      <w:sz w:val="16"/>
      <w:szCs w:val="16"/>
    </w:rPr>
  </w:style>
  <w:style w:type="character" w:customStyle="1" w:styleId="CommentTextChar">
    <w:name w:val="Comment Text Char"/>
    <w:basedOn w:val="DefaultParagraphFont"/>
    <w:link w:val="CommentText"/>
    <w:uiPriority w:val="99"/>
    <w:rsid w:val="00421AB5"/>
    <w:rPr>
      <w:rFonts w:ascii="Calibri" w:hAnsi="Calibri" w:cs="Times New Roman"/>
      <w:sz w:val="20"/>
      <w:szCs w:val="20"/>
    </w:rPr>
  </w:style>
  <w:style w:type="character" w:customStyle="1" w:styleId="CommentSubjectChar">
    <w:name w:val="Comment Subject Char"/>
    <w:basedOn w:val="CommentTextChar"/>
    <w:link w:val="CommentSubject"/>
    <w:uiPriority w:val="99"/>
    <w:rsid w:val="00421AB5"/>
    <w:rPr>
      <w:rFonts w:ascii="Calibri" w:hAnsi="Calibri" w:cs="Times New Roman"/>
      <w:b/>
      <w:bCs/>
      <w:sz w:val="20"/>
      <w:szCs w:val="20"/>
    </w:rPr>
  </w:style>
  <w:style w:type="character" w:customStyle="1" w:styleId="Style1">
    <w:name w:val="Style1"/>
    <w:basedOn w:val="DefaultParagraphFont"/>
    <w:uiPriority w:val="1"/>
    <w:rsid w:val="00B20AEA"/>
    <w:rPr>
      <w:rFonts w:asciiTheme="minorHAnsi" w:hAnsiTheme="minorHAnsi"/>
      <w:sz w:val="20"/>
    </w:rPr>
  </w:style>
  <w:style w:type="character" w:customStyle="1" w:styleId="apple-converted-space">
    <w:name w:val="apple-converted-space"/>
    <w:basedOn w:val="DefaultParagraphFont"/>
    <w:rsid w:val="00D37957"/>
  </w:style>
  <w:style w:type="paragraph" w:customStyle="1" w:styleId="Number1">
    <w:name w:val="Number1"/>
    <w:basedOn w:val="ListParagraph"/>
    <w:qFormat/>
    <w:rsid w:val="00BA2C08"/>
    <w:pPr>
      <w:numPr>
        <w:numId w:val="12"/>
      </w:numPr>
      <w:tabs>
        <w:tab w:val="clear" w:pos="720"/>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after="120" w:line="240" w:lineRule="auto"/>
      <w:contextualSpacing w:val="0"/>
      <w:jc w:val="both"/>
    </w:pPr>
    <w:rPr>
      <w:rFonts w:ascii="Times New Roman" w:eastAsia="MS Mincho" w:hAnsi="Times New Roman"/>
      <w:sz w:val="24"/>
      <w:szCs w:val="20"/>
      <w:lang w:eastAsia="en-US"/>
    </w:rPr>
  </w:style>
  <w:style w:type="paragraph" w:styleId="Revision">
    <w:name w:val="Revision"/>
    <w:hidden/>
    <w:uiPriority w:val="99"/>
    <w:semiHidden/>
    <w:rsid w:val="00C42655"/>
    <w:rPr>
      <w:rFonts w:ascii="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7578">
      <w:bodyDiv w:val="1"/>
      <w:marLeft w:val="0"/>
      <w:marRight w:val="0"/>
      <w:marTop w:val="0"/>
      <w:marBottom w:val="0"/>
      <w:divBdr>
        <w:top w:val="none" w:sz="0" w:space="0" w:color="auto"/>
        <w:left w:val="none" w:sz="0" w:space="0" w:color="auto"/>
        <w:bottom w:val="none" w:sz="0" w:space="0" w:color="auto"/>
        <w:right w:val="none" w:sz="0" w:space="0" w:color="auto"/>
      </w:divBdr>
    </w:div>
    <w:div w:id="165245852">
      <w:bodyDiv w:val="1"/>
      <w:marLeft w:val="0"/>
      <w:marRight w:val="0"/>
      <w:marTop w:val="0"/>
      <w:marBottom w:val="0"/>
      <w:divBdr>
        <w:top w:val="none" w:sz="0" w:space="0" w:color="auto"/>
        <w:left w:val="none" w:sz="0" w:space="0" w:color="auto"/>
        <w:bottom w:val="none" w:sz="0" w:space="0" w:color="auto"/>
        <w:right w:val="none" w:sz="0" w:space="0" w:color="auto"/>
      </w:divBdr>
    </w:div>
    <w:div w:id="185097475">
      <w:bodyDiv w:val="1"/>
      <w:marLeft w:val="0"/>
      <w:marRight w:val="0"/>
      <w:marTop w:val="0"/>
      <w:marBottom w:val="0"/>
      <w:divBdr>
        <w:top w:val="none" w:sz="0" w:space="0" w:color="auto"/>
        <w:left w:val="none" w:sz="0" w:space="0" w:color="auto"/>
        <w:bottom w:val="none" w:sz="0" w:space="0" w:color="auto"/>
        <w:right w:val="none" w:sz="0" w:space="0" w:color="auto"/>
      </w:divBdr>
    </w:div>
    <w:div w:id="320694883">
      <w:bodyDiv w:val="1"/>
      <w:marLeft w:val="0"/>
      <w:marRight w:val="0"/>
      <w:marTop w:val="0"/>
      <w:marBottom w:val="0"/>
      <w:divBdr>
        <w:top w:val="none" w:sz="0" w:space="0" w:color="auto"/>
        <w:left w:val="none" w:sz="0" w:space="0" w:color="auto"/>
        <w:bottom w:val="none" w:sz="0" w:space="0" w:color="auto"/>
        <w:right w:val="none" w:sz="0" w:space="0" w:color="auto"/>
      </w:divBdr>
    </w:div>
    <w:div w:id="502823239">
      <w:bodyDiv w:val="1"/>
      <w:marLeft w:val="0"/>
      <w:marRight w:val="0"/>
      <w:marTop w:val="0"/>
      <w:marBottom w:val="0"/>
      <w:divBdr>
        <w:top w:val="none" w:sz="0" w:space="0" w:color="auto"/>
        <w:left w:val="none" w:sz="0" w:space="0" w:color="auto"/>
        <w:bottom w:val="none" w:sz="0" w:space="0" w:color="auto"/>
        <w:right w:val="none" w:sz="0" w:space="0" w:color="auto"/>
      </w:divBdr>
    </w:div>
    <w:div w:id="528106689">
      <w:bodyDiv w:val="1"/>
      <w:marLeft w:val="0"/>
      <w:marRight w:val="0"/>
      <w:marTop w:val="0"/>
      <w:marBottom w:val="0"/>
      <w:divBdr>
        <w:top w:val="none" w:sz="0" w:space="0" w:color="auto"/>
        <w:left w:val="none" w:sz="0" w:space="0" w:color="auto"/>
        <w:bottom w:val="none" w:sz="0" w:space="0" w:color="auto"/>
        <w:right w:val="none" w:sz="0" w:space="0" w:color="auto"/>
      </w:divBdr>
    </w:div>
    <w:div w:id="615523448">
      <w:bodyDiv w:val="1"/>
      <w:marLeft w:val="0"/>
      <w:marRight w:val="0"/>
      <w:marTop w:val="0"/>
      <w:marBottom w:val="0"/>
      <w:divBdr>
        <w:top w:val="none" w:sz="0" w:space="0" w:color="auto"/>
        <w:left w:val="none" w:sz="0" w:space="0" w:color="auto"/>
        <w:bottom w:val="none" w:sz="0" w:space="0" w:color="auto"/>
        <w:right w:val="none" w:sz="0" w:space="0" w:color="auto"/>
      </w:divBdr>
    </w:div>
    <w:div w:id="725184698">
      <w:bodyDiv w:val="1"/>
      <w:marLeft w:val="0"/>
      <w:marRight w:val="0"/>
      <w:marTop w:val="0"/>
      <w:marBottom w:val="0"/>
      <w:divBdr>
        <w:top w:val="none" w:sz="0" w:space="0" w:color="auto"/>
        <w:left w:val="none" w:sz="0" w:space="0" w:color="auto"/>
        <w:bottom w:val="none" w:sz="0" w:space="0" w:color="auto"/>
        <w:right w:val="none" w:sz="0" w:space="0" w:color="auto"/>
      </w:divBdr>
    </w:div>
    <w:div w:id="848838452">
      <w:bodyDiv w:val="1"/>
      <w:marLeft w:val="0"/>
      <w:marRight w:val="0"/>
      <w:marTop w:val="0"/>
      <w:marBottom w:val="0"/>
      <w:divBdr>
        <w:top w:val="none" w:sz="0" w:space="0" w:color="auto"/>
        <w:left w:val="none" w:sz="0" w:space="0" w:color="auto"/>
        <w:bottom w:val="none" w:sz="0" w:space="0" w:color="auto"/>
        <w:right w:val="none" w:sz="0" w:space="0" w:color="auto"/>
      </w:divBdr>
    </w:div>
    <w:div w:id="910969376">
      <w:bodyDiv w:val="1"/>
      <w:marLeft w:val="0"/>
      <w:marRight w:val="0"/>
      <w:marTop w:val="0"/>
      <w:marBottom w:val="0"/>
      <w:divBdr>
        <w:top w:val="none" w:sz="0" w:space="0" w:color="auto"/>
        <w:left w:val="none" w:sz="0" w:space="0" w:color="auto"/>
        <w:bottom w:val="none" w:sz="0" w:space="0" w:color="auto"/>
        <w:right w:val="none" w:sz="0" w:space="0" w:color="auto"/>
      </w:divBdr>
    </w:div>
    <w:div w:id="1108358368">
      <w:bodyDiv w:val="1"/>
      <w:marLeft w:val="0"/>
      <w:marRight w:val="0"/>
      <w:marTop w:val="0"/>
      <w:marBottom w:val="0"/>
      <w:divBdr>
        <w:top w:val="none" w:sz="0" w:space="0" w:color="auto"/>
        <w:left w:val="none" w:sz="0" w:space="0" w:color="auto"/>
        <w:bottom w:val="none" w:sz="0" w:space="0" w:color="auto"/>
        <w:right w:val="none" w:sz="0" w:space="0" w:color="auto"/>
      </w:divBdr>
    </w:div>
    <w:div w:id="1140028049">
      <w:bodyDiv w:val="1"/>
      <w:marLeft w:val="0"/>
      <w:marRight w:val="0"/>
      <w:marTop w:val="0"/>
      <w:marBottom w:val="0"/>
      <w:divBdr>
        <w:top w:val="none" w:sz="0" w:space="0" w:color="auto"/>
        <w:left w:val="none" w:sz="0" w:space="0" w:color="auto"/>
        <w:bottom w:val="none" w:sz="0" w:space="0" w:color="auto"/>
        <w:right w:val="none" w:sz="0" w:space="0" w:color="auto"/>
      </w:divBdr>
    </w:div>
    <w:div w:id="1253510190">
      <w:bodyDiv w:val="1"/>
      <w:marLeft w:val="0"/>
      <w:marRight w:val="0"/>
      <w:marTop w:val="0"/>
      <w:marBottom w:val="0"/>
      <w:divBdr>
        <w:top w:val="none" w:sz="0" w:space="0" w:color="auto"/>
        <w:left w:val="none" w:sz="0" w:space="0" w:color="auto"/>
        <w:bottom w:val="none" w:sz="0" w:space="0" w:color="auto"/>
        <w:right w:val="none" w:sz="0" w:space="0" w:color="auto"/>
      </w:divBdr>
    </w:div>
    <w:div w:id="1260719020">
      <w:bodyDiv w:val="1"/>
      <w:marLeft w:val="0"/>
      <w:marRight w:val="0"/>
      <w:marTop w:val="0"/>
      <w:marBottom w:val="0"/>
      <w:divBdr>
        <w:top w:val="none" w:sz="0" w:space="0" w:color="auto"/>
        <w:left w:val="none" w:sz="0" w:space="0" w:color="auto"/>
        <w:bottom w:val="none" w:sz="0" w:space="0" w:color="auto"/>
        <w:right w:val="none" w:sz="0" w:space="0" w:color="auto"/>
      </w:divBdr>
    </w:div>
    <w:div w:id="1347441531">
      <w:bodyDiv w:val="1"/>
      <w:marLeft w:val="0"/>
      <w:marRight w:val="0"/>
      <w:marTop w:val="0"/>
      <w:marBottom w:val="0"/>
      <w:divBdr>
        <w:top w:val="none" w:sz="0" w:space="0" w:color="auto"/>
        <w:left w:val="none" w:sz="0" w:space="0" w:color="auto"/>
        <w:bottom w:val="none" w:sz="0" w:space="0" w:color="auto"/>
        <w:right w:val="none" w:sz="0" w:space="0" w:color="auto"/>
      </w:divBdr>
    </w:div>
    <w:div w:id="1382024937">
      <w:bodyDiv w:val="1"/>
      <w:marLeft w:val="0"/>
      <w:marRight w:val="0"/>
      <w:marTop w:val="0"/>
      <w:marBottom w:val="0"/>
      <w:divBdr>
        <w:top w:val="none" w:sz="0" w:space="0" w:color="auto"/>
        <w:left w:val="none" w:sz="0" w:space="0" w:color="auto"/>
        <w:bottom w:val="none" w:sz="0" w:space="0" w:color="auto"/>
        <w:right w:val="none" w:sz="0" w:space="0" w:color="auto"/>
      </w:divBdr>
    </w:div>
    <w:div w:id="1382481951">
      <w:bodyDiv w:val="1"/>
      <w:marLeft w:val="0"/>
      <w:marRight w:val="0"/>
      <w:marTop w:val="0"/>
      <w:marBottom w:val="0"/>
      <w:divBdr>
        <w:top w:val="none" w:sz="0" w:space="0" w:color="auto"/>
        <w:left w:val="none" w:sz="0" w:space="0" w:color="auto"/>
        <w:bottom w:val="none" w:sz="0" w:space="0" w:color="auto"/>
        <w:right w:val="none" w:sz="0" w:space="0" w:color="auto"/>
      </w:divBdr>
    </w:div>
    <w:div w:id="1415667681">
      <w:bodyDiv w:val="1"/>
      <w:marLeft w:val="0"/>
      <w:marRight w:val="0"/>
      <w:marTop w:val="0"/>
      <w:marBottom w:val="0"/>
      <w:divBdr>
        <w:top w:val="none" w:sz="0" w:space="0" w:color="auto"/>
        <w:left w:val="none" w:sz="0" w:space="0" w:color="auto"/>
        <w:bottom w:val="none" w:sz="0" w:space="0" w:color="auto"/>
        <w:right w:val="none" w:sz="0" w:space="0" w:color="auto"/>
      </w:divBdr>
    </w:div>
    <w:div w:id="1452936836">
      <w:bodyDiv w:val="1"/>
      <w:marLeft w:val="0"/>
      <w:marRight w:val="0"/>
      <w:marTop w:val="0"/>
      <w:marBottom w:val="0"/>
      <w:divBdr>
        <w:top w:val="none" w:sz="0" w:space="0" w:color="auto"/>
        <w:left w:val="none" w:sz="0" w:space="0" w:color="auto"/>
        <w:bottom w:val="none" w:sz="0" w:space="0" w:color="auto"/>
        <w:right w:val="none" w:sz="0" w:space="0" w:color="auto"/>
      </w:divBdr>
    </w:div>
    <w:div w:id="1728992145">
      <w:bodyDiv w:val="1"/>
      <w:marLeft w:val="0"/>
      <w:marRight w:val="0"/>
      <w:marTop w:val="0"/>
      <w:marBottom w:val="0"/>
      <w:divBdr>
        <w:top w:val="none" w:sz="0" w:space="0" w:color="auto"/>
        <w:left w:val="none" w:sz="0" w:space="0" w:color="auto"/>
        <w:bottom w:val="none" w:sz="0" w:space="0" w:color="auto"/>
        <w:right w:val="none" w:sz="0" w:space="0" w:color="auto"/>
      </w:divBdr>
    </w:div>
    <w:div w:id="1765417617">
      <w:bodyDiv w:val="1"/>
      <w:marLeft w:val="0"/>
      <w:marRight w:val="0"/>
      <w:marTop w:val="0"/>
      <w:marBottom w:val="0"/>
      <w:divBdr>
        <w:top w:val="none" w:sz="0" w:space="0" w:color="auto"/>
        <w:left w:val="none" w:sz="0" w:space="0" w:color="auto"/>
        <w:bottom w:val="none" w:sz="0" w:space="0" w:color="auto"/>
        <w:right w:val="none" w:sz="0" w:space="0" w:color="auto"/>
      </w:divBdr>
    </w:div>
    <w:div w:id="1850101423">
      <w:bodyDiv w:val="1"/>
      <w:marLeft w:val="0"/>
      <w:marRight w:val="0"/>
      <w:marTop w:val="0"/>
      <w:marBottom w:val="0"/>
      <w:divBdr>
        <w:top w:val="none" w:sz="0" w:space="0" w:color="auto"/>
        <w:left w:val="none" w:sz="0" w:space="0" w:color="auto"/>
        <w:bottom w:val="none" w:sz="0" w:space="0" w:color="auto"/>
        <w:right w:val="none" w:sz="0" w:space="0" w:color="auto"/>
      </w:divBdr>
    </w:div>
    <w:div w:id="1959413579">
      <w:bodyDiv w:val="1"/>
      <w:marLeft w:val="0"/>
      <w:marRight w:val="0"/>
      <w:marTop w:val="0"/>
      <w:marBottom w:val="0"/>
      <w:divBdr>
        <w:top w:val="none" w:sz="0" w:space="0" w:color="auto"/>
        <w:left w:val="none" w:sz="0" w:space="0" w:color="auto"/>
        <w:bottom w:val="none" w:sz="0" w:space="0" w:color="auto"/>
        <w:right w:val="none" w:sz="0" w:space="0" w:color="auto"/>
      </w:divBdr>
    </w:div>
    <w:div w:id="2018074493">
      <w:bodyDiv w:val="1"/>
      <w:marLeft w:val="0"/>
      <w:marRight w:val="0"/>
      <w:marTop w:val="0"/>
      <w:marBottom w:val="0"/>
      <w:divBdr>
        <w:top w:val="none" w:sz="0" w:space="0" w:color="auto"/>
        <w:left w:val="none" w:sz="0" w:space="0" w:color="auto"/>
        <w:bottom w:val="none" w:sz="0" w:space="0" w:color="auto"/>
        <w:right w:val="none" w:sz="0" w:space="0" w:color="auto"/>
      </w:divBdr>
    </w:div>
    <w:div w:id="2078093293">
      <w:bodyDiv w:val="1"/>
      <w:marLeft w:val="0"/>
      <w:marRight w:val="0"/>
      <w:marTop w:val="0"/>
      <w:marBottom w:val="0"/>
      <w:divBdr>
        <w:top w:val="none" w:sz="0" w:space="0" w:color="auto"/>
        <w:left w:val="none" w:sz="0" w:space="0" w:color="auto"/>
        <w:bottom w:val="none" w:sz="0" w:space="0" w:color="auto"/>
        <w:right w:val="none" w:sz="0" w:space="0" w:color="auto"/>
      </w:divBdr>
    </w:div>
    <w:div w:id="2113476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ibrary.pppknowledgelab.org/documents/3751" TargetMode="External"/><Relationship Id="rId18" Type="http://schemas.openxmlformats.org/officeDocument/2006/relationships/hyperlink" Target="file:///C:\Users\wb453268\Downloads\India-Karnathaka-ImpactStory%20(1).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file:///C:\Users\wb453268\Downloads\Beliz-ImpactStory-July2016.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C:\Users\wb453268\Downloads\India-Odisha-Solar-PPIAF-impact-story.pdf" TargetMode="External"/><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ry.pppknowledgelab.org/PPIAF/documents/3529" TargetMode="External"/><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cid:image006.jpg@01D21907.FB3BA020" TargetMode="External"/><Relationship Id="rId23" Type="http://schemas.openxmlformats.org/officeDocument/2006/relationships/chart" Target="charts/chart3.xml"/><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chart" Target="charts/chart2.xml"/><Relationship Id="rId27"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www.oecd.org/dac/stats/daclistofodarecipients.htm" TargetMode="External"/><Relationship Id="rId1" Type="http://schemas.openxmlformats.org/officeDocument/2006/relationships/hyperlink" Target="http://pubdocs.worldbank.org/en/700521437416355449/FCSlist-FY16-Final-712015.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Public-Private%20Partnership\Operations_Portfolio\Trust%20Funds\PPIAF\PPIAF%20New%20Brand\word%20templates\ROA_CORPORATE%20COVER%20MSWORD%20TEMPLATE_T.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05745847703103E-2"/>
          <c:y val="0.16355106210620404"/>
          <c:w val="0.6242017824694992"/>
          <c:h val="0.5563063542762966"/>
        </c:manualLayout>
      </c:layout>
      <c:pieChart>
        <c:varyColors val="1"/>
        <c:ser>
          <c:idx val="0"/>
          <c:order val="0"/>
          <c:tx>
            <c:strRef>
              <c:f>Sheet1!$B$1</c:f>
              <c:strCache>
                <c:ptCount val="1"/>
                <c:pt idx="0">
                  <c:v>Sales</c:v>
                </c:pt>
              </c:strCache>
            </c:strRef>
          </c:tx>
          <c:dPt>
            <c:idx val="0"/>
            <c:bubble3D val="0"/>
            <c:spPr>
              <a:solidFill>
                <a:srgbClr val="003057"/>
              </a:solidFill>
            </c:spPr>
          </c:dPt>
          <c:dPt>
            <c:idx val="1"/>
            <c:bubble3D val="0"/>
            <c:spPr>
              <a:solidFill>
                <a:srgbClr val="51195F"/>
              </a:solidFill>
            </c:spPr>
          </c:dPt>
          <c:dLbls>
            <c:dLbl>
              <c:idx val="0"/>
              <c:layout>
                <c:manualLayout>
                  <c:x val="-1.7402563690527693E-2"/>
                  <c:y val="-7.3804207309907154E-3"/>
                </c:manualLayout>
              </c:layout>
              <c:tx>
                <c:rich>
                  <a:bodyPr/>
                  <a:lstStyle/>
                  <a:p>
                    <a:r>
                      <a:rPr lang="en-US" b="1">
                        <a:solidFill>
                          <a:sysClr val="windowText" lastClr="000000"/>
                        </a:solidFill>
                        <a:latin typeface="+mj-lt"/>
                      </a:rPr>
                      <a:t>26%</a:t>
                    </a:r>
                  </a:p>
                </c:rich>
              </c:tx>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408785440281441E-3"/>
                  <c:y val="9.2343401104713514E-3"/>
                </c:manualLayout>
              </c:layout>
              <c:tx>
                <c:rich>
                  <a:bodyPr/>
                  <a:lstStyle/>
                  <a:p>
                    <a:r>
                      <a:rPr lang="en-US" sz="1000" b="1">
                        <a:solidFill>
                          <a:sysClr val="windowText" lastClr="000000"/>
                        </a:solidFill>
                        <a:latin typeface="+mj-lt"/>
                      </a:rPr>
                      <a:t>74%</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900">
                    <a:latin typeface="Calibri" panose="020F0502020204030204" pitchFamily="34"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Sheet1!$A$2:$A$3</c:f>
              <c:strCache>
                <c:ptCount val="2"/>
                <c:pt idx="0">
                  <c:v>Fragile</c:v>
                </c:pt>
                <c:pt idx="1">
                  <c:v>Not Fragile</c:v>
                </c:pt>
              </c:strCache>
            </c:strRef>
          </c:cat>
          <c:val>
            <c:numRef>
              <c:f>Sheet1!$B$2:$B$3</c:f>
              <c:numCache>
                <c:formatCode>#,##0</c:formatCode>
                <c:ptCount val="2"/>
                <c:pt idx="0">
                  <c:v>1263925</c:v>
                </c:pt>
                <c:pt idx="1">
                  <c:v>3531750</c:v>
                </c:pt>
              </c:numCache>
            </c:numRef>
          </c:val>
        </c:ser>
        <c:dLbls>
          <c:showLegendKey val="0"/>
          <c:showVal val="1"/>
          <c:showCatName val="0"/>
          <c:showSerName val="0"/>
          <c:showPercent val="0"/>
          <c:showBubbleSize val="0"/>
          <c:showLeaderLines val="1"/>
        </c:dLbls>
        <c:firstSliceAng val="0"/>
      </c:pieChart>
    </c:plotArea>
    <c:legend>
      <c:legendPos val="r"/>
      <c:legendEntry>
        <c:idx val="0"/>
        <c:txPr>
          <a:bodyPr/>
          <a:lstStyle/>
          <a:p>
            <a:pPr>
              <a:defRPr sz="900">
                <a:latin typeface="+mj-lt"/>
              </a:defRPr>
            </a:pPr>
            <a:endParaRPr lang="en-US"/>
          </a:p>
        </c:txPr>
      </c:legendEntry>
      <c:legendEntry>
        <c:idx val="1"/>
        <c:txPr>
          <a:bodyPr/>
          <a:lstStyle/>
          <a:p>
            <a:pPr>
              <a:defRPr sz="900">
                <a:latin typeface="+mj-lt"/>
              </a:defRPr>
            </a:pPr>
            <a:endParaRPr lang="en-US"/>
          </a:p>
        </c:txPr>
      </c:legendEntry>
      <c:layout>
        <c:manualLayout>
          <c:xMode val="edge"/>
          <c:yMode val="edge"/>
          <c:x val="0.69715612471517974"/>
          <c:y val="0.36599901438541949"/>
          <c:w val="0.29888420540838995"/>
          <c:h val="0.16132057665062899"/>
        </c:manualLayout>
      </c:layout>
      <c:overlay val="0"/>
      <c:spPr>
        <a:ln>
          <a:noFill/>
        </a:ln>
      </c:spPr>
    </c:legend>
    <c:plotVisOnly val="1"/>
    <c:dispBlanksAs val="zero"/>
    <c:showDLblsOverMax val="0"/>
  </c:chart>
  <c:spPr>
    <a:ln>
      <a:noFill/>
    </a:ln>
  </c:spPr>
  <c:txPr>
    <a:bodyPr/>
    <a:lstStyle/>
    <a:p>
      <a:pPr>
        <a:defRPr sz="1100">
          <a:latin typeface="Arial" pitchFamily="34" charset="0"/>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384399087231153E-2"/>
          <c:y val="0.12999361200305687"/>
          <c:w val="0.67119266562277269"/>
          <c:h val="0.79037625537819933"/>
        </c:manualLayout>
      </c:layout>
      <c:pieChart>
        <c:varyColors val="1"/>
        <c:ser>
          <c:idx val="0"/>
          <c:order val="0"/>
          <c:tx>
            <c:strRef>
              <c:f>Sheet1!$B$1</c:f>
              <c:strCache>
                <c:ptCount val="1"/>
                <c:pt idx="0">
                  <c:v>Column1</c:v>
                </c:pt>
              </c:strCache>
            </c:strRef>
          </c:tx>
          <c:dPt>
            <c:idx val="2"/>
            <c:bubble3D val="0"/>
          </c:dPt>
          <c:dLbls>
            <c:dLbl>
              <c:idx val="0"/>
              <c:layout>
                <c:manualLayout>
                  <c:x val="-7.9822104540005611E-3"/>
                  <c:y val="2.0881378591720942E-2"/>
                </c:manualLayout>
              </c:layout>
              <c:tx>
                <c:rich>
                  <a:bodyPr/>
                  <a:lstStyle/>
                  <a:p>
                    <a:r>
                      <a:rPr lang="en-US"/>
                      <a:t>41%</a:t>
                    </a:r>
                  </a:p>
                </c:rich>
              </c:tx>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8.2177912148123835E-3"/>
                  <c:y val="-1.2052191977875578E-2"/>
                </c:manualLayout>
              </c:layout>
              <c:tx>
                <c:rich>
                  <a:bodyPr/>
                  <a:lstStyle/>
                  <a:p>
                    <a:r>
                      <a:rPr lang="en-US"/>
                      <a:t>30%</a:t>
                    </a:r>
                  </a:p>
                </c:rich>
              </c:tx>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5926891588882515E-3"/>
                  <c:y val="-7.0435987168270629E-3"/>
                </c:manualLayout>
              </c:layout>
              <c:tx>
                <c:rich>
                  <a:bodyPr/>
                  <a:lstStyle/>
                  <a:p>
                    <a:r>
                      <a:rPr lang="en-US"/>
                      <a:t>5%</a:t>
                    </a:r>
                  </a:p>
                </c:rich>
              </c:tx>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8.8300220750551876E-3"/>
                  <c:y val="2.1813939924176145E-3"/>
                </c:manualLayout>
              </c:layout>
              <c:tx>
                <c:rich>
                  <a:bodyPr/>
                  <a:lstStyle/>
                  <a:p>
                    <a:r>
                      <a:rPr lang="en-US"/>
                      <a:t>6%</a:t>
                    </a:r>
                  </a:p>
                </c:rich>
              </c:tx>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6.3155168517842558E-2"/>
                  <c:y val="-1.2201443569553806E-2"/>
                </c:manualLayout>
              </c:layout>
              <c:tx>
                <c:rich>
                  <a:bodyPr/>
                  <a:lstStyle/>
                  <a:p>
                    <a:r>
                      <a:rPr lang="en-US"/>
                      <a:t>18%</a:t>
                    </a:r>
                  </a:p>
                </c:rich>
              </c:tx>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8.9704680954615767E-3"/>
                  <c:y val="2.0205963837853603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2.0354591437659695E-2"/>
                  <c:y val="2.5593832020997374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2.2756426969807581E-2"/>
                  <c:y val="1.218649752114319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a:latin typeface="Calibri" panose="020F0502020204030204" pitchFamily="34" charset="0"/>
                    <a:cs typeface="Arial" pitchFamily="34"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5"/>
                <c:pt idx="0">
                  <c:v>AFR</c:v>
                </c:pt>
                <c:pt idx="1">
                  <c:v>EAP</c:v>
                </c:pt>
                <c:pt idx="2">
                  <c:v>ECA</c:v>
                </c:pt>
                <c:pt idx="3">
                  <c:v>LAC</c:v>
                </c:pt>
                <c:pt idx="4">
                  <c:v>MENA</c:v>
                </c:pt>
              </c:strCache>
            </c:strRef>
          </c:cat>
          <c:val>
            <c:numRef>
              <c:f>Sheet1!$B$2:$B$6</c:f>
              <c:numCache>
                <c:formatCode>#,##0</c:formatCode>
                <c:ptCount val="5"/>
                <c:pt idx="0">
                  <c:v>1971750</c:v>
                </c:pt>
                <c:pt idx="1">
                  <c:v>1417025</c:v>
                </c:pt>
                <c:pt idx="2">
                  <c:v>226900</c:v>
                </c:pt>
                <c:pt idx="3">
                  <c:v>300000</c:v>
                </c:pt>
                <c:pt idx="4">
                  <c:v>880000</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900">
                <a:latin typeface="+mj-lt"/>
                <a:cs typeface="Arial" pitchFamily="34" charset="0"/>
              </a:defRPr>
            </a:pPr>
            <a:endParaRPr lang="en-US"/>
          </a:p>
        </c:txPr>
      </c:legendEntry>
      <c:legendEntry>
        <c:idx val="1"/>
        <c:txPr>
          <a:bodyPr/>
          <a:lstStyle/>
          <a:p>
            <a:pPr>
              <a:defRPr sz="900">
                <a:latin typeface="+mj-lt"/>
                <a:cs typeface="Arial" pitchFamily="34" charset="0"/>
              </a:defRPr>
            </a:pPr>
            <a:endParaRPr lang="en-US"/>
          </a:p>
        </c:txPr>
      </c:legendEntry>
      <c:legendEntry>
        <c:idx val="2"/>
        <c:txPr>
          <a:bodyPr/>
          <a:lstStyle/>
          <a:p>
            <a:pPr>
              <a:defRPr sz="900">
                <a:latin typeface="+mj-lt"/>
                <a:cs typeface="Arial" pitchFamily="34" charset="0"/>
              </a:defRPr>
            </a:pPr>
            <a:endParaRPr lang="en-US"/>
          </a:p>
        </c:txPr>
      </c:legendEntry>
      <c:legendEntry>
        <c:idx val="3"/>
        <c:txPr>
          <a:bodyPr/>
          <a:lstStyle/>
          <a:p>
            <a:pPr>
              <a:defRPr sz="900">
                <a:latin typeface="+mj-lt"/>
                <a:cs typeface="Arial" pitchFamily="34" charset="0"/>
              </a:defRPr>
            </a:pPr>
            <a:endParaRPr lang="en-US"/>
          </a:p>
        </c:txPr>
      </c:legendEntry>
      <c:legendEntry>
        <c:idx val="4"/>
        <c:txPr>
          <a:bodyPr/>
          <a:lstStyle/>
          <a:p>
            <a:pPr>
              <a:defRPr sz="900">
                <a:latin typeface="+mj-lt"/>
                <a:cs typeface="Arial" pitchFamily="34" charset="0"/>
              </a:defRPr>
            </a:pPr>
            <a:endParaRPr lang="en-US"/>
          </a:p>
        </c:txPr>
      </c:legendEntry>
      <c:layout>
        <c:manualLayout>
          <c:xMode val="edge"/>
          <c:yMode val="edge"/>
          <c:x val="0.86200585753343884"/>
          <c:y val="5.260583063821142E-2"/>
          <c:w val="0.13459873807164832"/>
          <c:h val="0.93624052201808106"/>
        </c:manualLayout>
      </c:layout>
      <c:overlay val="0"/>
      <c:spPr>
        <a:ln>
          <a:noFill/>
        </a:ln>
      </c:spPr>
      <c:txPr>
        <a:bodyPr/>
        <a:lstStyle/>
        <a:p>
          <a:pPr>
            <a:defRPr sz="900">
              <a:latin typeface="+mj-lt"/>
              <a:cs typeface="Arial" pitchFamily="34" charset="0"/>
            </a:defRPr>
          </a:pPr>
          <a:endParaRPr lang="en-US"/>
        </a:p>
      </c:txPr>
    </c:legend>
    <c:plotVisOnly val="1"/>
    <c:dispBlanksAs val="zero"/>
    <c:showDLblsOverMax val="0"/>
  </c:chart>
  <c:spPr>
    <a:ln w="12700">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dPt>
          <c:dPt>
            <c:idx val="1"/>
            <c:bubble3D val="0"/>
          </c:dPt>
          <c:dPt>
            <c:idx val="2"/>
            <c:bubble3D val="0"/>
          </c:dPt>
          <c:dLbls>
            <c:dLbl>
              <c:idx val="0"/>
              <c:layout>
                <c:manualLayout>
                  <c:x val="-1.6630155867388221E-2"/>
                  <c:y val="9.1902136211175246E-3"/>
                </c:manualLayout>
              </c:layout>
              <c:tx>
                <c:rich>
                  <a:bodyPr/>
                  <a:lstStyle/>
                  <a:p>
                    <a:r>
                      <a:rPr lang="en-US">
                        <a:solidFill>
                          <a:schemeClr val="tx1"/>
                        </a:solidFill>
                      </a:rPr>
                      <a:t>34%</a:t>
                    </a:r>
                    <a:endParaRPr lang="en-US"/>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0814088183111191E-2"/>
                  <c:y val="-1.0292718859733815E-2"/>
                </c:manualLayout>
              </c:layout>
              <c:tx>
                <c:rich>
                  <a:bodyPr/>
                  <a:lstStyle/>
                  <a:p>
                    <a:r>
                      <a:rPr lang="en-US">
                        <a:solidFill>
                          <a:schemeClr val="tx1"/>
                        </a:solidFill>
                      </a:rPr>
                      <a:t>24%</a:t>
                    </a:r>
                    <a:endParaRPr lang="en-US"/>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4.197715509025058E-2"/>
                  <c:y val="8.6634484040993387E-2"/>
                </c:manualLayout>
              </c:layout>
              <c:tx>
                <c:rich>
                  <a:bodyPr/>
                  <a:lstStyle/>
                  <a:p>
                    <a:r>
                      <a:rPr lang="en-US">
                        <a:solidFill>
                          <a:schemeClr val="tx1"/>
                        </a:solidFill>
                      </a:rPr>
                      <a:t>23%</a:t>
                    </a:r>
                  </a:p>
                </c:rich>
              </c:tx>
              <c:dLblPos val="bestFit"/>
              <c:showLegendKey val="0"/>
              <c:showVal val="0"/>
              <c:showCatName val="0"/>
              <c:showSerName val="0"/>
              <c:showPercent val="0"/>
              <c:showBubbleSize val="0"/>
              <c:extLst>
                <c:ext xmlns:c15="http://schemas.microsoft.com/office/drawing/2012/chart" uri="{CE6537A1-D6FC-4f65-9D91-7224C49458BB}">
                  <c15:layout/>
                </c:ext>
              </c:extLst>
            </c:dLbl>
            <c:dLbl>
              <c:idx val="3"/>
              <c:layout>
                <c:manualLayout>
                  <c:x val="3.1759703221454862E-2"/>
                  <c:y val="2.2899440022313287E-2"/>
                </c:manualLayout>
              </c:layout>
              <c:tx>
                <c:rich>
                  <a:bodyPr/>
                  <a:lstStyle/>
                  <a:p>
                    <a:r>
                      <a:rPr lang="en-US">
                        <a:solidFill>
                          <a:schemeClr val="tx1"/>
                        </a:solidFill>
                      </a:rPr>
                      <a:t>19%</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3.63753134210179E-2"/>
                  <c:y val="6.8109878635742735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Calibri" panose="020F0502020204030204" pitchFamily="34" charset="0"/>
                    <a:ea typeface="+mn-ea"/>
                    <a:cs typeface="+mn-cs"/>
                  </a:defRPr>
                </a:pPr>
                <a:endParaRPr lang="en-US"/>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Multi-sector</c:v>
                </c:pt>
                <c:pt idx="1">
                  <c:v>Water</c:v>
                </c:pt>
                <c:pt idx="2">
                  <c:v>Energy</c:v>
                </c:pt>
                <c:pt idx="3">
                  <c:v>Transport</c:v>
                </c:pt>
              </c:strCache>
            </c:strRef>
          </c:cat>
          <c:val>
            <c:numRef>
              <c:f>Sheet1!$B$2:$B$5</c:f>
              <c:numCache>
                <c:formatCode>#,##0</c:formatCode>
                <c:ptCount val="4"/>
                <c:pt idx="0">
                  <c:v>1838900</c:v>
                </c:pt>
                <c:pt idx="1">
                  <c:v>1340000</c:v>
                </c:pt>
                <c:pt idx="2">
                  <c:v>1276750</c:v>
                </c:pt>
                <c:pt idx="3">
                  <c:v>1027025</c:v>
                </c:pt>
              </c:numCache>
            </c:numRef>
          </c:val>
        </c:ser>
        <c:dLbls>
          <c:dLblPos val="inEnd"/>
          <c:showLegendKey val="0"/>
          <c:showVal val="0"/>
          <c:showCatName val="0"/>
          <c:showSerName val="0"/>
          <c:showPercent val="1"/>
          <c:showBubbleSize val="0"/>
          <c:showLeaderLines val="0"/>
        </c:dLbls>
        <c:firstSliceAng val="0"/>
      </c:pie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legendEntry>
      <c:layout>
        <c:manualLayout>
          <c:xMode val="edge"/>
          <c:yMode val="edge"/>
          <c:x val="0.78576352435112273"/>
          <c:y val="0.26719597550306207"/>
          <c:w val="0.21423657238375929"/>
          <c:h val="0.200894263217097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5.3807336582927134E-2"/>
                  <c:y val="-7.9602137111501881E-2"/>
                </c:manualLayout>
              </c:layout>
              <c:tx>
                <c:rich>
                  <a:bodyPr/>
                  <a:lstStyle/>
                  <a:p>
                    <a:r>
                      <a:rPr lang="en-US">
                        <a:solidFill>
                          <a:schemeClr val="tx1"/>
                        </a:solidFill>
                      </a:rPr>
                      <a:t>42%</a:t>
                    </a:r>
                    <a:endParaRPr lang="en-US"/>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6591988501437321E-2"/>
                  <c:y val="-1.6680681905053129E-2"/>
                </c:manualLayout>
              </c:layout>
              <c:tx>
                <c:rich>
                  <a:bodyPr/>
                  <a:lstStyle/>
                  <a:p>
                    <a:r>
                      <a:rPr lang="en-US">
                        <a:solidFill>
                          <a:schemeClr val="tx1"/>
                        </a:solidFill>
                      </a:rPr>
                      <a:t>20%</a:t>
                    </a:r>
                    <a:endParaRPr lang="en-US"/>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3.968253968253968E-2"/>
                  <c:y val="1.2293997230928657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panose="020F0502020204030204" pitchFamily="34" charset="0"/>
                        <a:ea typeface="+mn-ea"/>
                        <a:cs typeface="+mn-cs"/>
                      </a:defRPr>
                    </a:pPr>
                    <a:r>
                      <a:rPr lang="en-US">
                        <a:solidFill>
                          <a:schemeClr val="bg1"/>
                        </a:solidFill>
                      </a:rPr>
                      <a:t>27%</a:t>
                    </a:r>
                  </a:p>
                </c:rich>
              </c:tx>
              <c:spPr>
                <a:noFill/>
                <a:ln>
                  <a:noFill/>
                </a:ln>
                <a:effectLst/>
              </c:spPr>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Calibri" panose="020F0502020204030204" pitchFamily="34" charset="0"/>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Sheet1!$A$2:$A$5</c:f>
              <c:strCache>
                <c:ptCount val="4"/>
                <c:pt idx="0">
                  <c:v>DAC I</c:v>
                </c:pt>
                <c:pt idx="1">
                  <c:v>DAC II</c:v>
                </c:pt>
                <c:pt idx="2">
                  <c:v>DAC III</c:v>
                </c:pt>
                <c:pt idx="3">
                  <c:v>DAC IV</c:v>
                </c:pt>
              </c:strCache>
            </c:strRef>
          </c:cat>
          <c:val>
            <c:numRef>
              <c:f>Sheet1!$B$2:$B$5</c:f>
              <c:numCache>
                <c:formatCode>#,##0</c:formatCode>
                <c:ptCount val="4"/>
                <c:pt idx="0">
                  <c:v>1922025</c:v>
                </c:pt>
                <c:pt idx="1">
                  <c:v>898650</c:v>
                </c:pt>
                <c:pt idx="2">
                  <c:v>1255000</c:v>
                </c:pt>
                <c:pt idx="3">
                  <c:v>520000</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ayout>
        <c:manualLayout>
          <c:xMode val="edge"/>
          <c:yMode val="edge"/>
          <c:x val="0.78576352435112273"/>
          <c:y val="0.26719597550306207"/>
          <c:w val="0.21423657238375929"/>
          <c:h val="0.200894263217097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Custom 2">
      <a:dk1>
        <a:srgbClr val="002A4E"/>
      </a:dk1>
      <a:lt1>
        <a:srgbClr val="FFFFFF"/>
      </a:lt1>
      <a:dk2>
        <a:srgbClr val="51195D"/>
      </a:dk2>
      <a:lt2>
        <a:srgbClr val="FFFFFE"/>
      </a:lt2>
      <a:accent1>
        <a:srgbClr val="002A4E"/>
      </a:accent1>
      <a:accent2>
        <a:srgbClr val="51195D"/>
      </a:accent2>
      <a:accent3>
        <a:srgbClr val="006E8F"/>
      </a:accent3>
      <a:accent4>
        <a:srgbClr val="00594C"/>
      </a:accent4>
      <a:accent5>
        <a:srgbClr val="662612"/>
      </a:accent5>
      <a:accent6>
        <a:srgbClr val="C4A11B"/>
      </a:accent6>
      <a:hlink>
        <a:srgbClr val="00B5AF"/>
      </a:hlink>
      <a:folHlink>
        <a:srgbClr val="72635D"/>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1E758-CB26-4884-A28F-BFDDE019B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ROA_CORPORATE COVER MSWORD TEMPLATE_T.dotx</Template>
  <TotalTime>0</TotalTime>
  <Pages>19</Pages>
  <Words>5250</Words>
  <Characters>29926</Characters>
  <Application>Microsoft Office Word</Application>
  <DocSecurity>4</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Vincent Roa Group LLC</Company>
  <LinksUpToDate>false</LinksUpToDate>
  <CharactersWithSpaces>35106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Amsale Bumbaugh</dc:creator>
  <cp:lastModifiedBy>Francois Olivier Bergere</cp:lastModifiedBy>
  <cp:revision>2</cp:revision>
  <cp:lastPrinted>2015-09-21T15:10:00Z</cp:lastPrinted>
  <dcterms:created xsi:type="dcterms:W3CDTF">2016-11-10T00:19:00Z</dcterms:created>
  <dcterms:modified xsi:type="dcterms:W3CDTF">2016-11-10T00:19:00Z</dcterms:modified>
</cp:coreProperties>
</file>